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10367"/>
      </w:tblGrid>
      <w:tr w:rsidR="00BE3C59" w:rsidRPr="00D12DCB" w:rsidTr="00FD3EF5">
        <w:tblPrEx>
          <w:tblCellMar>
            <w:top w:w="0" w:type="dxa"/>
            <w:left w:w="0" w:type="dxa"/>
            <w:bottom w:w="0" w:type="dxa"/>
            <w:right w:w="0" w:type="dxa"/>
          </w:tblCellMar>
        </w:tblPrEx>
        <w:trPr>
          <w:trHeight w:hRule="exact" w:val="7676"/>
        </w:trPr>
        <w:tc>
          <w:tcPr>
            <w:tcW w:w="10367" w:type="dxa"/>
            <w:tcMar>
              <w:top w:w="60" w:type="dxa"/>
              <w:left w:w="80" w:type="dxa"/>
              <w:bottom w:w="60" w:type="dxa"/>
              <w:right w:w="80" w:type="dxa"/>
            </w:tcMar>
            <w:vAlign w:val="center"/>
          </w:tcPr>
          <w:p w:rsidR="00BE3C59" w:rsidRPr="00D12DCB" w:rsidRDefault="00BE3C59">
            <w:pPr>
              <w:pStyle w:val="ConsPlusTitlePage"/>
              <w:jc w:val="center"/>
              <w:rPr>
                <w:rFonts w:ascii="Times New Roman" w:hAnsi="Times New Roman" w:cs="Times New Roman"/>
                <w:sz w:val="48"/>
                <w:szCs w:val="48"/>
              </w:rPr>
            </w:pPr>
            <w:bookmarkStart w:id="0" w:name="_GoBack"/>
            <w:bookmarkEnd w:id="0"/>
            <w:r w:rsidRPr="00D12DCB">
              <w:rPr>
                <w:rFonts w:ascii="Times New Roman" w:hAnsi="Times New Roman" w:cs="Times New Roman"/>
                <w:sz w:val="48"/>
                <w:szCs w:val="48"/>
              </w:rPr>
              <w:t>"</w:t>
            </w:r>
            <w:bookmarkStart w:id="1" w:name="_Hlk143240461"/>
            <w:r w:rsidRPr="00D12DCB">
              <w:rPr>
                <w:rFonts w:ascii="Times New Roman" w:hAnsi="Times New Roman" w:cs="Times New Roman"/>
                <w:sz w:val="48"/>
                <w:szCs w:val="48"/>
              </w:rPr>
              <w:t>ГОСТ Р 58811-2020</w:t>
            </w:r>
            <w:bookmarkEnd w:id="1"/>
            <w:r w:rsidRPr="00D12DCB">
              <w:rPr>
                <w:rFonts w:ascii="Times New Roman" w:hAnsi="Times New Roman" w:cs="Times New Roman"/>
                <w:sz w:val="48"/>
                <w:szCs w:val="48"/>
              </w:rPr>
              <w:t>. Национальный стандарт Российской Федерации. Центры обработки данных. Инженерная инфраструктура. Стадии создания"</w:t>
            </w:r>
            <w:r w:rsidRPr="00D12DCB">
              <w:rPr>
                <w:rFonts w:ascii="Times New Roman" w:hAnsi="Times New Roman" w:cs="Times New Roman"/>
                <w:sz w:val="48"/>
                <w:szCs w:val="48"/>
              </w:rPr>
              <w:br/>
              <w:t>(утв. и введен в действие Приказом Росстандарта от 19.02.2020 N 67-ст)</w:t>
            </w:r>
          </w:p>
        </w:tc>
      </w:tr>
      <w:tr w:rsidR="00BE3C59" w:rsidRPr="00D12DCB" w:rsidTr="00FD3EF5">
        <w:tblPrEx>
          <w:tblCellMar>
            <w:top w:w="0" w:type="dxa"/>
            <w:left w:w="0" w:type="dxa"/>
            <w:bottom w:w="0" w:type="dxa"/>
            <w:right w:w="0" w:type="dxa"/>
          </w:tblCellMar>
        </w:tblPrEx>
        <w:trPr>
          <w:trHeight w:hRule="exact" w:val="2791"/>
        </w:trPr>
        <w:tc>
          <w:tcPr>
            <w:tcW w:w="10367" w:type="dxa"/>
            <w:tcMar>
              <w:top w:w="60" w:type="dxa"/>
              <w:left w:w="80" w:type="dxa"/>
              <w:bottom w:w="60" w:type="dxa"/>
              <w:right w:w="80" w:type="dxa"/>
            </w:tcMar>
            <w:vAlign w:val="center"/>
          </w:tcPr>
          <w:p w:rsidR="00BE3C59" w:rsidRPr="00D12DCB" w:rsidRDefault="00BE3C59" w:rsidP="004A7B9E">
            <w:pPr>
              <w:pStyle w:val="ConsPlusTitlePage"/>
              <w:rPr>
                <w:rFonts w:ascii="Times New Roman" w:hAnsi="Times New Roman" w:cs="Times New Roman"/>
                <w:sz w:val="28"/>
                <w:szCs w:val="28"/>
              </w:rPr>
            </w:pPr>
          </w:p>
        </w:tc>
      </w:tr>
    </w:tbl>
    <w:p w:rsidR="00BE3C59" w:rsidRPr="00D12DCB" w:rsidRDefault="00BE3C59">
      <w:pPr>
        <w:pStyle w:val="ConsPlusNormal"/>
        <w:rPr>
          <w:sz w:val="28"/>
          <w:szCs w:val="28"/>
        </w:rPr>
        <w:sectPr w:rsidR="00BE3C59" w:rsidRPr="00D12DCB">
          <w:footerReference w:type="default" r:id="rId6"/>
          <w:pgSz w:w="11906" w:h="16838"/>
          <w:pgMar w:top="1440" w:right="566" w:bottom="1440" w:left="1133" w:header="0" w:footer="0" w:gutter="0"/>
          <w:cols w:space="720"/>
          <w:noEndnote/>
        </w:sectPr>
      </w:pPr>
    </w:p>
    <w:p w:rsidR="00BE3C59" w:rsidRPr="00D12DCB" w:rsidRDefault="00BE3C59">
      <w:pPr>
        <w:pStyle w:val="ConsPlusNormal"/>
      </w:pPr>
      <w:r w:rsidRPr="00D12DCB">
        <w:rPr>
          <w:b/>
          <w:bCs/>
        </w:rPr>
        <w:lastRenderedPageBreak/>
        <w:t>Источник публикации</w:t>
      </w:r>
    </w:p>
    <w:p w:rsidR="00BE3C59" w:rsidRPr="00D12DCB" w:rsidRDefault="00BE3C59">
      <w:pPr>
        <w:pStyle w:val="ConsPlusNormal"/>
        <w:jc w:val="both"/>
      </w:pPr>
      <w:r w:rsidRPr="00D12DCB">
        <w:t>М.: Стандартинформ, 2020</w:t>
      </w:r>
    </w:p>
    <w:p w:rsidR="00BE3C59" w:rsidRPr="00D12DCB" w:rsidRDefault="00BE3C59">
      <w:pPr>
        <w:pStyle w:val="ConsPlusNormal"/>
        <w:spacing w:before="240"/>
      </w:pPr>
      <w:r w:rsidRPr="00D12DCB">
        <w:rPr>
          <w:b/>
          <w:bCs/>
        </w:rPr>
        <w:t>Примечание к документу</w:t>
      </w:r>
    </w:p>
    <w:p w:rsidR="00BE3C59" w:rsidRPr="00D12DCB" w:rsidRDefault="00BE3C59">
      <w:pPr>
        <w:pStyle w:val="ConsPlusNormal"/>
        <w:jc w:val="both"/>
      </w:pPr>
      <w:r w:rsidRPr="00D12DCB">
        <w:t>Документ введен в действие с 01.08.2020.</w:t>
      </w:r>
    </w:p>
    <w:p w:rsidR="00BE3C59" w:rsidRPr="00D12DCB" w:rsidRDefault="00BE3C59">
      <w:pPr>
        <w:pStyle w:val="ConsPlusNormal"/>
        <w:spacing w:before="240"/>
      </w:pPr>
      <w:r w:rsidRPr="00D12DCB">
        <w:rPr>
          <w:b/>
          <w:bCs/>
        </w:rPr>
        <w:t>Название документа</w:t>
      </w:r>
    </w:p>
    <w:p w:rsidR="00BE3C59" w:rsidRPr="00D12DCB" w:rsidRDefault="00BE3C59">
      <w:pPr>
        <w:pStyle w:val="ConsPlusNormal"/>
        <w:jc w:val="both"/>
      </w:pPr>
      <w:r w:rsidRPr="00D12DCB">
        <w:t>"ГОСТ Р 58811-2020. Национальный стандарт Российской Федерации. Центры обработки данных. Инженерная инфраструктура. Стадии создания"</w:t>
      </w:r>
    </w:p>
    <w:p w:rsidR="00BE3C59" w:rsidRPr="00D12DCB" w:rsidRDefault="00BE3C59" w:rsidP="00FD3EF5">
      <w:pPr>
        <w:pStyle w:val="ConsPlusNormal"/>
        <w:jc w:val="both"/>
        <w:sectPr w:rsidR="00BE3C59" w:rsidRPr="00D12DCB" w:rsidSect="00D12DCB">
          <w:headerReference w:type="default" r:id="rId7"/>
          <w:footerReference w:type="default" r:id="rId8"/>
          <w:pgSz w:w="11906" w:h="16838"/>
          <w:pgMar w:top="1414" w:right="566" w:bottom="1440" w:left="1133" w:header="0" w:footer="0" w:gutter="0"/>
          <w:cols w:space="720"/>
          <w:noEndnote/>
        </w:sectPr>
      </w:pPr>
      <w:r w:rsidRPr="00D12DCB">
        <w:t>(утв. и введен в действие Приказом Росстандарта от 19.02.2020 N 67-ст)</w:t>
      </w:r>
    </w:p>
    <w:p w:rsidR="00BE3C59" w:rsidRPr="00D12DCB" w:rsidRDefault="00BE3C59">
      <w:pPr>
        <w:pStyle w:val="ConsPlusNormal"/>
        <w:jc w:val="both"/>
        <w:outlineLvl w:val="0"/>
      </w:pPr>
    </w:p>
    <w:p w:rsidR="00BE3C59" w:rsidRPr="00D12DCB" w:rsidRDefault="00BE3C59">
      <w:pPr>
        <w:pStyle w:val="ConsPlusNormal"/>
        <w:jc w:val="right"/>
        <w:outlineLvl w:val="0"/>
      </w:pPr>
      <w:r w:rsidRPr="00D12DCB">
        <w:t>Утвержден и введен в действие</w:t>
      </w:r>
    </w:p>
    <w:p w:rsidR="00BE3C59" w:rsidRPr="00D12DCB" w:rsidRDefault="00BE3C59">
      <w:pPr>
        <w:pStyle w:val="ConsPlusNormal"/>
        <w:jc w:val="right"/>
      </w:pPr>
      <w:r w:rsidRPr="00D12DCB">
        <w:t>Приказом Федерального</w:t>
      </w:r>
    </w:p>
    <w:p w:rsidR="00BE3C59" w:rsidRPr="00D12DCB" w:rsidRDefault="00BE3C59">
      <w:pPr>
        <w:pStyle w:val="ConsPlusNormal"/>
        <w:jc w:val="right"/>
      </w:pPr>
      <w:r w:rsidRPr="00D12DCB">
        <w:t>агентства по техническому</w:t>
      </w:r>
    </w:p>
    <w:p w:rsidR="00BE3C59" w:rsidRPr="00D12DCB" w:rsidRDefault="00BE3C59">
      <w:pPr>
        <w:pStyle w:val="ConsPlusNormal"/>
        <w:jc w:val="right"/>
      </w:pPr>
      <w:r w:rsidRPr="00D12DCB">
        <w:t>регулированию и метрологии</w:t>
      </w:r>
    </w:p>
    <w:p w:rsidR="00BE3C59" w:rsidRPr="00D12DCB" w:rsidRDefault="00BE3C59">
      <w:pPr>
        <w:pStyle w:val="ConsPlusNormal"/>
        <w:jc w:val="right"/>
      </w:pPr>
      <w:r w:rsidRPr="00D12DCB">
        <w:t>от 19 февраля 2020 г. N 67-ст</w:t>
      </w:r>
    </w:p>
    <w:p w:rsidR="00BE3C59" w:rsidRPr="00D12DCB" w:rsidRDefault="00BE3C59">
      <w:pPr>
        <w:pStyle w:val="ConsPlusNormal"/>
        <w:jc w:val="both"/>
      </w:pPr>
    </w:p>
    <w:p w:rsidR="00BE3C59" w:rsidRPr="00D12DCB" w:rsidRDefault="00BE3C59">
      <w:pPr>
        <w:pStyle w:val="ConsPlusTitle"/>
        <w:jc w:val="center"/>
        <w:rPr>
          <w:rFonts w:ascii="Times New Roman" w:hAnsi="Times New Roman" w:cs="Times New Roman"/>
        </w:rPr>
      </w:pPr>
      <w:r w:rsidRPr="00D12DCB">
        <w:rPr>
          <w:rFonts w:ascii="Times New Roman" w:hAnsi="Times New Roman" w:cs="Times New Roman"/>
        </w:rPr>
        <w:t>НАЦИОНАЛЬНЫЙ СТАНДАРТ РОССИЙСКОЙ ФЕДЕРАЦИИ</w:t>
      </w:r>
    </w:p>
    <w:p w:rsidR="00BE3C59" w:rsidRPr="00D12DCB" w:rsidRDefault="00BE3C59">
      <w:pPr>
        <w:pStyle w:val="ConsPlusTitle"/>
        <w:jc w:val="both"/>
        <w:rPr>
          <w:rFonts w:ascii="Times New Roman" w:hAnsi="Times New Roman" w:cs="Times New Roman"/>
        </w:rPr>
      </w:pPr>
    </w:p>
    <w:p w:rsidR="00BE3C59" w:rsidRPr="00D12DCB" w:rsidRDefault="00BE3C59">
      <w:pPr>
        <w:pStyle w:val="ConsPlusTitle"/>
        <w:jc w:val="center"/>
        <w:rPr>
          <w:rFonts w:ascii="Times New Roman" w:hAnsi="Times New Roman" w:cs="Times New Roman"/>
        </w:rPr>
      </w:pPr>
      <w:r w:rsidRPr="00D12DCB">
        <w:rPr>
          <w:rFonts w:ascii="Times New Roman" w:hAnsi="Times New Roman" w:cs="Times New Roman"/>
        </w:rPr>
        <w:t>ЦЕНТРЫ ОБРАБОТКИ ДАННЫХ</w:t>
      </w:r>
    </w:p>
    <w:p w:rsidR="00BE3C59" w:rsidRPr="00D12DCB" w:rsidRDefault="00BE3C59">
      <w:pPr>
        <w:pStyle w:val="ConsPlusTitle"/>
        <w:jc w:val="both"/>
        <w:rPr>
          <w:rFonts w:ascii="Times New Roman" w:hAnsi="Times New Roman" w:cs="Times New Roman"/>
        </w:rPr>
      </w:pPr>
    </w:p>
    <w:p w:rsidR="00BE3C59" w:rsidRPr="00D12DCB" w:rsidRDefault="00BE3C59">
      <w:pPr>
        <w:pStyle w:val="ConsPlusTitle"/>
        <w:jc w:val="center"/>
        <w:rPr>
          <w:rFonts w:ascii="Times New Roman" w:hAnsi="Times New Roman" w:cs="Times New Roman"/>
          <w:lang w:val="en-US"/>
        </w:rPr>
      </w:pPr>
      <w:r w:rsidRPr="00D12DCB">
        <w:rPr>
          <w:rFonts w:ascii="Times New Roman" w:hAnsi="Times New Roman" w:cs="Times New Roman"/>
        </w:rPr>
        <w:t>ИНЖЕНЕРНАЯ ИНФРАСТРУКТУРА. СТАДИИ</w:t>
      </w:r>
      <w:r w:rsidRPr="00D12DCB">
        <w:rPr>
          <w:rFonts w:ascii="Times New Roman" w:hAnsi="Times New Roman" w:cs="Times New Roman"/>
          <w:lang w:val="en-US"/>
        </w:rPr>
        <w:t xml:space="preserve"> </w:t>
      </w:r>
      <w:r w:rsidRPr="00D12DCB">
        <w:rPr>
          <w:rFonts w:ascii="Times New Roman" w:hAnsi="Times New Roman" w:cs="Times New Roman"/>
        </w:rPr>
        <w:t>СОЗДАНИЯ</w:t>
      </w:r>
    </w:p>
    <w:p w:rsidR="00BE3C59" w:rsidRPr="00D12DCB" w:rsidRDefault="00BE3C59">
      <w:pPr>
        <w:pStyle w:val="ConsPlusTitle"/>
        <w:jc w:val="both"/>
        <w:rPr>
          <w:rFonts w:ascii="Times New Roman" w:hAnsi="Times New Roman" w:cs="Times New Roman"/>
          <w:lang w:val="en-US"/>
        </w:rPr>
      </w:pPr>
    </w:p>
    <w:p w:rsidR="00BE3C59" w:rsidRPr="00D12DCB" w:rsidRDefault="00BE3C59">
      <w:pPr>
        <w:pStyle w:val="ConsPlusTitle"/>
        <w:jc w:val="center"/>
        <w:rPr>
          <w:rFonts w:ascii="Times New Roman" w:hAnsi="Times New Roman" w:cs="Times New Roman"/>
          <w:lang w:val="en-US"/>
        </w:rPr>
      </w:pPr>
      <w:r w:rsidRPr="00D12DCB">
        <w:rPr>
          <w:rFonts w:ascii="Times New Roman" w:hAnsi="Times New Roman" w:cs="Times New Roman"/>
          <w:lang w:val="en-US"/>
        </w:rPr>
        <w:t>Data centers. Facilities. Stages of development</w:t>
      </w:r>
    </w:p>
    <w:p w:rsidR="00BE3C59" w:rsidRPr="00D12DCB" w:rsidRDefault="00BE3C59">
      <w:pPr>
        <w:pStyle w:val="ConsPlusTitle"/>
        <w:jc w:val="both"/>
        <w:rPr>
          <w:rFonts w:ascii="Times New Roman" w:hAnsi="Times New Roman" w:cs="Times New Roman"/>
          <w:lang w:val="en-US"/>
        </w:rPr>
      </w:pPr>
    </w:p>
    <w:p w:rsidR="00BE3C59" w:rsidRPr="00D12DCB" w:rsidRDefault="00BE3C59">
      <w:pPr>
        <w:pStyle w:val="ConsPlusTitle"/>
        <w:jc w:val="center"/>
        <w:rPr>
          <w:rFonts w:ascii="Times New Roman" w:hAnsi="Times New Roman" w:cs="Times New Roman"/>
          <w:lang w:val="en-US"/>
        </w:rPr>
      </w:pPr>
      <w:r w:rsidRPr="00D12DCB">
        <w:rPr>
          <w:rFonts w:ascii="Times New Roman" w:hAnsi="Times New Roman" w:cs="Times New Roman"/>
        </w:rPr>
        <w:t>ГОСТ</w:t>
      </w:r>
      <w:r w:rsidRPr="00D12DCB">
        <w:rPr>
          <w:rFonts w:ascii="Times New Roman" w:hAnsi="Times New Roman" w:cs="Times New Roman"/>
          <w:lang w:val="en-US"/>
        </w:rPr>
        <w:t xml:space="preserve"> </w:t>
      </w:r>
      <w:r w:rsidRPr="00D12DCB">
        <w:rPr>
          <w:rFonts w:ascii="Times New Roman" w:hAnsi="Times New Roman" w:cs="Times New Roman"/>
        </w:rPr>
        <w:t>Р</w:t>
      </w:r>
      <w:r w:rsidRPr="00D12DCB">
        <w:rPr>
          <w:rFonts w:ascii="Times New Roman" w:hAnsi="Times New Roman" w:cs="Times New Roman"/>
          <w:lang w:val="en-US"/>
        </w:rPr>
        <w:t xml:space="preserve"> 58811-2020</w:t>
      </w:r>
    </w:p>
    <w:p w:rsidR="00BE3C59" w:rsidRPr="00D12DCB" w:rsidRDefault="00BE3C59">
      <w:pPr>
        <w:pStyle w:val="ConsPlusNormal"/>
        <w:jc w:val="both"/>
        <w:rPr>
          <w:lang w:val="en-US"/>
        </w:rPr>
      </w:pPr>
    </w:p>
    <w:p w:rsidR="00BE3C59" w:rsidRPr="00D12DCB" w:rsidRDefault="00BE3C59">
      <w:pPr>
        <w:pStyle w:val="ConsPlusNormal"/>
        <w:jc w:val="right"/>
      </w:pPr>
      <w:r w:rsidRPr="00D12DCB">
        <w:t xml:space="preserve">ОКС </w:t>
      </w:r>
      <w:hyperlink r:id="rId9" w:history="1">
        <w:r w:rsidRPr="00D12DCB">
          <w:t>01.040.35</w:t>
        </w:r>
      </w:hyperlink>
      <w:r w:rsidRPr="00D12DCB">
        <w:t>,</w:t>
      </w:r>
    </w:p>
    <w:p w:rsidR="00BE3C59" w:rsidRPr="00D12DCB" w:rsidRDefault="00BE3C59">
      <w:pPr>
        <w:pStyle w:val="ConsPlusNormal"/>
        <w:jc w:val="right"/>
      </w:pPr>
      <w:r w:rsidRPr="00D12DCB">
        <w:t>01.040.93</w:t>
      </w:r>
    </w:p>
    <w:p w:rsidR="00BE3C59" w:rsidRPr="00D12DCB" w:rsidRDefault="00BE3C59">
      <w:pPr>
        <w:pStyle w:val="ConsPlusNormal"/>
        <w:jc w:val="both"/>
      </w:pPr>
    </w:p>
    <w:p w:rsidR="00BE3C59" w:rsidRPr="00D12DCB" w:rsidRDefault="00BE3C59">
      <w:pPr>
        <w:pStyle w:val="ConsPlusNormal"/>
        <w:jc w:val="right"/>
      </w:pPr>
      <w:r w:rsidRPr="00D12DCB">
        <w:rPr>
          <w:b/>
          <w:bCs/>
        </w:rPr>
        <w:t>Дата введения</w:t>
      </w:r>
    </w:p>
    <w:p w:rsidR="00BE3C59" w:rsidRPr="00D12DCB" w:rsidRDefault="00BE3C59" w:rsidP="00D12DCB">
      <w:pPr>
        <w:pStyle w:val="ConsPlusNormal"/>
        <w:jc w:val="right"/>
      </w:pPr>
      <w:r w:rsidRPr="00D12DCB">
        <w:rPr>
          <w:b/>
          <w:bCs/>
        </w:rPr>
        <w:t>1 августа 2020 года</w:t>
      </w:r>
    </w:p>
    <w:p w:rsidR="00BE3C59" w:rsidRPr="00D12DCB" w:rsidRDefault="00BE3C59">
      <w:pPr>
        <w:pStyle w:val="ConsPlusTitle"/>
        <w:jc w:val="center"/>
        <w:outlineLvl w:val="1"/>
        <w:rPr>
          <w:rFonts w:ascii="Times New Roman" w:hAnsi="Times New Roman" w:cs="Times New Roman"/>
        </w:rPr>
      </w:pPr>
      <w:r w:rsidRPr="00D12DCB">
        <w:rPr>
          <w:rFonts w:ascii="Times New Roman" w:hAnsi="Times New Roman" w:cs="Times New Roman"/>
        </w:rPr>
        <w:t>Предисловие</w:t>
      </w:r>
    </w:p>
    <w:p w:rsidR="00BE3C59" w:rsidRPr="00D12DCB" w:rsidRDefault="00BE3C59">
      <w:pPr>
        <w:pStyle w:val="ConsPlusNormal"/>
        <w:jc w:val="both"/>
      </w:pPr>
    </w:p>
    <w:p w:rsidR="00BE3C59" w:rsidRPr="00D12DCB" w:rsidRDefault="00BE3C59">
      <w:pPr>
        <w:pStyle w:val="ConsPlusNormal"/>
        <w:ind w:firstLine="540"/>
        <w:jc w:val="both"/>
      </w:pPr>
      <w:r w:rsidRPr="00D12DCB">
        <w:t>1 РАЗРАБОТАН Некоммерческой организацией "Ассоциация участников отрасли центров обработки данных".</w:t>
      </w:r>
    </w:p>
    <w:p w:rsidR="00BE3C59" w:rsidRPr="00D12DCB" w:rsidRDefault="00BE3C59">
      <w:pPr>
        <w:pStyle w:val="ConsPlusNormal"/>
        <w:spacing w:before="240"/>
        <w:ind w:firstLine="540"/>
        <w:jc w:val="both"/>
      </w:pPr>
      <w:r w:rsidRPr="00D12DCB">
        <w:t>2 ВНЕСЕН Техническим комитетом по стандартизации ТК 120 "Центры обработки данных".</w:t>
      </w:r>
    </w:p>
    <w:p w:rsidR="00BE3C59" w:rsidRPr="00D12DCB" w:rsidRDefault="00BE3C59">
      <w:pPr>
        <w:pStyle w:val="ConsPlusNormal"/>
        <w:spacing w:before="240"/>
        <w:ind w:firstLine="540"/>
        <w:jc w:val="both"/>
      </w:pPr>
      <w:r w:rsidRPr="00D12DCB">
        <w:t>3 УТВЕРЖДЕН И ВВЕДЕН В ДЕЙСТВИЕ Приказом Федерального агентства по техническому регулированию и метрологии от 19 февраля 2020 г. N 67-ст</w:t>
      </w:r>
    </w:p>
    <w:p w:rsidR="00BE3C59" w:rsidRPr="00D12DCB" w:rsidRDefault="00BE3C59">
      <w:pPr>
        <w:pStyle w:val="ConsPlusNormal"/>
        <w:spacing w:before="240"/>
        <w:ind w:firstLine="540"/>
        <w:jc w:val="both"/>
      </w:pPr>
      <w:r w:rsidRPr="00D12DCB">
        <w:t>4 ВВЕДЕН ВПЕРВЫЕ</w:t>
      </w:r>
    </w:p>
    <w:p w:rsidR="00BE3C59" w:rsidRPr="00D12DCB" w:rsidRDefault="00BE3C59">
      <w:pPr>
        <w:pStyle w:val="ConsPlusNormal"/>
        <w:jc w:val="both"/>
      </w:pPr>
    </w:p>
    <w:p w:rsidR="00BE3C59" w:rsidRPr="00D12DCB" w:rsidRDefault="00BE3C59">
      <w:pPr>
        <w:pStyle w:val="ConsPlusNormal"/>
        <w:ind w:firstLine="540"/>
        <w:jc w:val="both"/>
      </w:pPr>
      <w:r w:rsidRPr="00D12DCB">
        <w:rPr>
          <w:i/>
          <w:iCs/>
        </w:rPr>
        <w:t>Правила применения настоящего стандарта установлены в статье 26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w:t>
      </w:r>
      <w:r w:rsidRPr="00D12DCB">
        <w:t xml:space="preserve"> - </w:t>
      </w:r>
      <w:r w:rsidRPr="00D12DCB">
        <w:rPr>
          <w:i/>
          <w:iCs/>
        </w:rPr>
        <w:t>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w:t>
      </w:r>
      <w:r w:rsidRPr="00D12DCB">
        <w:t xml:space="preserve"> - </w:t>
      </w:r>
      <w:r w:rsidRPr="00D12DCB">
        <w:rPr>
          <w:i/>
          <w:iCs/>
        </w:rPr>
        <w:t>на официальном сайте Федерального агентства по техническому регулированию и метрологии в сети Интернет (www.gost.ru)</w:t>
      </w:r>
    </w:p>
    <w:p w:rsidR="00BE3C59" w:rsidRPr="00D12DCB" w:rsidRDefault="00BE3C59">
      <w:pPr>
        <w:pStyle w:val="ConsPlusNormal"/>
        <w:jc w:val="both"/>
      </w:pPr>
    </w:p>
    <w:p w:rsidR="00BE3C59" w:rsidRPr="00D12DCB" w:rsidRDefault="00BE3C59">
      <w:pPr>
        <w:pStyle w:val="ConsPlusTitle"/>
        <w:ind w:firstLine="540"/>
        <w:jc w:val="both"/>
        <w:outlineLvl w:val="1"/>
        <w:rPr>
          <w:rFonts w:ascii="Times New Roman" w:hAnsi="Times New Roman" w:cs="Times New Roman"/>
        </w:rPr>
      </w:pPr>
      <w:r w:rsidRPr="00D12DCB">
        <w:rPr>
          <w:rFonts w:ascii="Times New Roman" w:hAnsi="Times New Roman" w:cs="Times New Roman"/>
        </w:rPr>
        <w:t>1 Область применения</w:t>
      </w:r>
    </w:p>
    <w:p w:rsidR="00BE3C59" w:rsidRPr="00D12DCB" w:rsidRDefault="00BE3C59">
      <w:pPr>
        <w:pStyle w:val="ConsPlusNormal"/>
        <w:jc w:val="both"/>
      </w:pPr>
    </w:p>
    <w:p w:rsidR="00BE3C59" w:rsidRPr="00D12DCB" w:rsidRDefault="00BE3C59">
      <w:pPr>
        <w:pStyle w:val="ConsPlusNormal"/>
        <w:ind w:firstLine="540"/>
        <w:jc w:val="both"/>
      </w:pPr>
      <w:r w:rsidRPr="00D12DCB">
        <w:t>Настоящий стандарт распространяется на инженерную инфраструктуру центров обработки данных различного назначения, создаваемых любыми организациями, действующими на территории Российской Федерации.</w:t>
      </w:r>
    </w:p>
    <w:p w:rsidR="00BE3C59" w:rsidRPr="00D12DCB" w:rsidRDefault="00BE3C59">
      <w:pPr>
        <w:pStyle w:val="ConsPlusNormal"/>
        <w:spacing w:before="240"/>
        <w:ind w:firstLine="540"/>
        <w:jc w:val="both"/>
      </w:pPr>
      <w:r w:rsidRPr="00D12DCB">
        <w:lastRenderedPageBreak/>
        <w:t>Стандарт устанавливает стадии создания инженерной инфраструктуры центров обработки данных, а также этапы внутри стадий и содержание работ на каждом этапе.</w:t>
      </w:r>
    </w:p>
    <w:p w:rsidR="00BE3C59" w:rsidRPr="00D12DCB" w:rsidRDefault="00BE3C59">
      <w:pPr>
        <w:pStyle w:val="ConsPlusNormal"/>
        <w:jc w:val="both"/>
      </w:pPr>
    </w:p>
    <w:p w:rsidR="00BE3C59" w:rsidRPr="00D12DCB" w:rsidRDefault="00BE3C59">
      <w:pPr>
        <w:pStyle w:val="ConsPlusTitle"/>
        <w:ind w:firstLine="540"/>
        <w:jc w:val="both"/>
        <w:outlineLvl w:val="1"/>
        <w:rPr>
          <w:rFonts w:ascii="Times New Roman" w:hAnsi="Times New Roman" w:cs="Times New Roman"/>
        </w:rPr>
      </w:pPr>
      <w:bookmarkStart w:id="3" w:name="Par37"/>
      <w:bookmarkEnd w:id="3"/>
      <w:r w:rsidRPr="00D12DCB">
        <w:rPr>
          <w:rFonts w:ascii="Times New Roman" w:hAnsi="Times New Roman" w:cs="Times New Roman"/>
        </w:rPr>
        <w:t>2 Нормативные ссылки</w:t>
      </w:r>
    </w:p>
    <w:p w:rsidR="00BE3C59" w:rsidRPr="00D12DCB" w:rsidRDefault="00BE3C59">
      <w:pPr>
        <w:pStyle w:val="ConsPlusNormal"/>
        <w:jc w:val="both"/>
      </w:pPr>
    </w:p>
    <w:p w:rsidR="00BE3C59" w:rsidRPr="00D12DCB" w:rsidRDefault="00BE3C59">
      <w:pPr>
        <w:pStyle w:val="ConsPlusNormal"/>
        <w:ind w:firstLine="540"/>
        <w:jc w:val="both"/>
      </w:pPr>
      <w:r w:rsidRPr="00D12DCB">
        <w:t>В настоящем стандарте использована нормативная ссылка на следующий документ:</w:t>
      </w:r>
    </w:p>
    <w:p w:rsidR="00BE3C59" w:rsidRPr="00D12DCB" w:rsidRDefault="00BE3C59">
      <w:pPr>
        <w:pStyle w:val="ConsPlusNormal"/>
        <w:spacing w:before="240"/>
        <w:ind w:firstLine="540"/>
        <w:jc w:val="both"/>
      </w:pPr>
      <w:r w:rsidRPr="00D12DCB">
        <w:t>СП 68.13330.2017 "СНиП 3.01.04-87 Приемка в эксплуатацию законченных строительством объектов. Основные положения"</w:t>
      </w:r>
    </w:p>
    <w:p w:rsidR="00BE3C59" w:rsidRPr="00D12DCB" w:rsidRDefault="00BE3C59">
      <w:pPr>
        <w:pStyle w:val="ConsPlusNormal"/>
        <w:spacing w:before="240"/>
        <w:ind w:firstLine="540"/>
        <w:jc w:val="both"/>
      </w:pPr>
      <w:r w:rsidRPr="00D12DCB">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BE3C59" w:rsidRPr="00D12DCB" w:rsidRDefault="00BE3C59">
      <w:pPr>
        <w:pStyle w:val="ConsPlusNormal"/>
        <w:jc w:val="both"/>
      </w:pPr>
    </w:p>
    <w:p w:rsidR="00BE3C59" w:rsidRPr="00D12DCB" w:rsidRDefault="00BE3C59">
      <w:pPr>
        <w:pStyle w:val="ConsPlusTitle"/>
        <w:ind w:firstLine="540"/>
        <w:jc w:val="both"/>
        <w:outlineLvl w:val="1"/>
        <w:rPr>
          <w:rFonts w:ascii="Times New Roman" w:hAnsi="Times New Roman" w:cs="Times New Roman"/>
        </w:rPr>
      </w:pPr>
      <w:r w:rsidRPr="00D12DCB">
        <w:rPr>
          <w:rFonts w:ascii="Times New Roman" w:hAnsi="Times New Roman" w:cs="Times New Roman"/>
        </w:rPr>
        <w:t>3 Термины, определения и сокращения</w:t>
      </w:r>
    </w:p>
    <w:p w:rsidR="00BE3C59" w:rsidRPr="00D12DCB" w:rsidRDefault="00BE3C59">
      <w:pPr>
        <w:pStyle w:val="ConsPlusNormal"/>
        <w:jc w:val="both"/>
      </w:pPr>
    </w:p>
    <w:p w:rsidR="00BE3C59" w:rsidRPr="00D12DCB" w:rsidRDefault="00BE3C59">
      <w:pPr>
        <w:pStyle w:val="ConsPlusNormal"/>
        <w:ind w:firstLine="540"/>
        <w:jc w:val="both"/>
      </w:pPr>
      <w:r w:rsidRPr="00D12DCB">
        <w:t>3.1 В настоящем стандарте применены следующие термины с соответствующими определениями:</w:t>
      </w:r>
    </w:p>
    <w:p w:rsidR="00BE3C59" w:rsidRPr="00D12DCB" w:rsidRDefault="00BE3C59">
      <w:pPr>
        <w:pStyle w:val="ConsPlusNormal"/>
        <w:spacing w:before="240"/>
        <w:ind w:firstLine="540"/>
        <w:jc w:val="both"/>
      </w:pPr>
      <w:r w:rsidRPr="00D12DCB">
        <w:t xml:space="preserve">3.1.1 </w:t>
      </w:r>
      <w:r w:rsidRPr="00D12DCB">
        <w:rPr>
          <w:b/>
          <w:bCs/>
        </w:rPr>
        <w:t>процесс создания инженерной инфраструктуры центра обработки данных:</w:t>
      </w:r>
      <w:r w:rsidRPr="00D12DCB">
        <w:t xml:space="preserve"> Совокупность упорядоченных во времени, взаимосвязанных, объединенных в стадии и этапы работ, выполнение которых рекомендуется и достаточно для создания ИИ ЦОД, соответствующей заданным требованиям.</w:t>
      </w:r>
    </w:p>
    <w:p w:rsidR="00BE3C59" w:rsidRPr="00D12DCB" w:rsidRDefault="00BE3C59">
      <w:pPr>
        <w:pStyle w:val="ConsPlusNormal"/>
        <w:spacing w:before="240"/>
        <w:ind w:firstLine="540"/>
        <w:jc w:val="both"/>
      </w:pPr>
      <w:r w:rsidRPr="00D12DCB">
        <w:t xml:space="preserve">3.1.2 </w:t>
      </w:r>
      <w:r w:rsidRPr="00D12DCB">
        <w:rPr>
          <w:b/>
          <w:bCs/>
        </w:rPr>
        <w:t>ввод в эксплуатацию:</w:t>
      </w:r>
      <w:r w:rsidRPr="00D12DCB">
        <w:t xml:space="preserve"> Процесс, во время которого системы (элементы) и оборудование ИИ ЦОД начинают функционировать и проверяется их соответствие проекту.</w:t>
      </w:r>
    </w:p>
    <w:p w:rsidR="00BE3C59" w:rsidRPr="00D12DCB" w:rsidRDefault="00BE3C59">
      <w:pPr>
        <w:pStyle w:val="ConsPlusNormal"/>
        <w:spacing w:before="240"/>
        <w:ind w:firstLine="540"/>
        <w:jc w:val="both"/>
      </w:pPr>
      <w:r w:rsidRPr="00D12DCB">
        <w:t xml:space="preserve">3.1.3 </w:t>
      </w:r>
      <w:r w:rsidRPr="00D12DCB">
        <w:rPr>
          <w:b/>
          <w:bCs/>
        </w:rPr>
        <w:t>инженерная инфраструктура центра обработки данных:</w:t>
      </w:r>
      <w:r w:rsidRPr="00D12DCB">
        <w:t xml:space="preserve"> Комплекс систем и их оборудования, обеспечивающий бесперебойное функционирование систем и оборудования ИТ-инфраструктуры ЦОД.</w:t>
      </w:r>
    </w:p>
    <w:p w:rsidR="00BE3C59" w:rsidRPr="00D12DCB" w:rsidRDefault="00BE3C59">
      <w:pPr>
        <w:pStyle w:val="ConsPlusNormal"/>
        <w:spacing w:before="240"/>
        <w:ind w:firstLine="540"/>
        <w:jc w:val="both"/>
      </w:pPr>
      <w:r w:rsidRPr="00D12DCB">
        <w:t>Примечание - Состав инженерной инфраструктуры определяется требованиями к ее функционированию со стороны оборудования ИТ-инфраструктуры и требованиями к обеспечению безопасной работы всего ЦОД. Как правило, в состав инженерной инфраструктуры входят системы электроснабжения, поддержания климата, связи и управления, комплекс систем безопасности.</w:t>
      </w:r>
    </w:p>
    <w:p w:rsidR="00BE3C59" w:rsidRPr="00D12DCB" w:rsidRDefault="00BE3C59">
      <w:pPr>
        <w:pStyle w:val="ConsPlusNormal"/>
        <w:jc w:val="both"/>
      </w:pPr>
    </w:p>
    <w:p w:rsidR="00BE3C59" w:rsidRPr="00D12DCB" w:rsidRDefault="00BE3C59">
      <w:pPr>
        <w:pStyle w:val="ConsPlusNormal"/>
        <w:ind w:firstLine="540"/>
        <w:jc w:val="both"/>
      </w:pPr>
      <w:r w:rsidRPr="00D12DCB">
        <w:t xml:space="preserve">3.1.4 </w:t>
      </w:r>
      <w:r w:rsidRPr="00D12DCB">
        <w:rPr>
          <w:b/>
          <w:bCs/>
        </w:rPr>
        <w:t>информационно-технологическая инфраструктура центра обработки данных;</w:t>
      </w:r>
      <w:r w:rsidRPr="00D12DCB">
        <w:t xml:space="preserve"> ИТ-инфраструктура; инфраструктура ИТ ЦОД: Совокупность комплексов аппаратных, программных и телекоммуникационных средств автоматизированных информационных систем, размещенных в центре обработки данных и обеспечивающих предоставление информационных, вычислительных и телекоммуникационных ресурсов, возможностей и услуг потребителям.</w:t>
      </w:r>
    </w:p>
    <w:p w:rsidR="00BE3C59" w:rsidRPr="00D12DCB" w:rsidRDefault="00BE3C59">
      <w:pPr>
        <w:pStyle w:val="ConsPlusNormal"/>
        <w:spacing w:before="240"/>
        <w:ind w:firstLine="540"/>
        <w:jc w:val="both"/>
      </w:pPr>
      <w:r w:rsidRPr="00D12DCB">
        <w:lastRenderedPageBreak/>
        <w:t xml:space="preserve">3.1.5 </w:t>
      </w:r>
      <w:r w:rsidRPr="00D12DCB">
        <w:rPr>
          <w:b/>
          <w:bCs/>
        </w:rPr>
        <w:t>исполнительная документация:</w:t>
      </w:r>
      <w:r w:rsidRPr="00D12DCB">
        <w:t xml:space="preserve"> 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 сделанных лицами, ответственными за производство монтажных работ.</w:t>
      </w:r>
    </w:p>
    <w:p w:rsidR="00BE3C59" w:rsidRPr="00D12DCB" w:rsidRDefault="00BE3C59">
      <w:pPr>
        <w:pStyle w:val="ConsPlusNormal"/>
        <w:spacing w:before="240"/>
        <w:ind w:firstLine="540"/>
        <w:jc w:val="both"/>
      </w:pPr>
      <w:r w:rsidRPr="00D12DCB">
        <w:t xml:space="preserve">3.1.6 </w:t>
      </w:r>
      <w:r w:rsidRPr="00D12DCB">
        <w:rPr>
          <w:b/>
          <w:bCs/>
        </w:rPr>
        <w:t>предварительные технические решения:</w:t>
      </w:r>
      <w:r w:rsidRPr="00D12DCB">
        <w:t xml:space="preserve"> Описания объекта проектирования или его частей, необходимые и достаточные для определения дальнейшего направления проектирования.</w:t>
      </w:r>
    </w:p>
    <w:p w:rsidR="00BE3C59" w:rsidRPr="00D12DCB" w:rsidRDefault="00BE3C59">
      <w:pPr>
        <w:pStyle w:val="ConsPlusNormal"/>
        <w:spacing w:before="240"/>
        <w:ind w:firstLine="540"/>
        <w:jc w:val="both"/>
      </w:pPr>
      <w:r w:rsidRPr="00D12DCB">
        <w:t xml:space="preserve">3.1.7 </w:t>
      </w:r>
      <w:r w:rsidRPr="00D12DCB">
        <w:rPr>
          <w:b/>
          <w:bCs/>
        </w:rPr>
        <w:t>сервисное обслуживание ИИ ЦОД:</w:t>
      </w:r>
      <w:r w:rsidRPr="00D12DCB">
        <w:t xml:space="preserve"> Комплекс регламентированных работ по поддержанию работоспособности или исправности ИИ ЦОД, предусмотренными в нормативно-технической или эксплуатационной документации с периодичностью и в объеме, установленными в ней, независимо от технического состояния изделия в момент начала технического обслуживания и выполняемых по договору уполномоченными представителями (сервисными компаниями) производителей оборудования и систем.</w:t>
      </w:r>
    </w:p>
    <w:p w:rsidR="00BE3C59" w:rsidRPr="00D12DCB" w:rsidRDefault="00BE3C59">
      <w:pPr>
        <w:pStyle w:val="ConsPlusNormal"/>
        <w:spacing w:before="240"/>
        <w:ind w:firstLine="540"/>
        <w:jc w:val="both"/>
      </w:pPr>
      <w:r w:rsidRPr="00D12DCB">
        <w:t xml:space="preserve">3.1.8 </w:t>
      </w:r>
      <w:r w:rsidRPr="00D12DCB">
        <w:rPr>
          <w:b/>
          <w:bCs/>
        </w:rPr>
        <w:t>служба эксплуатации центра обработки данных:</w:t>
      </w:r>
      <w:r w:rsidRPr="00D12DCB">
        <w:t xml:space="preserve"> Организация или ее подразделение, в обязанности которой вменяется проведение работ по эксплуатации систем и оборудования центра обработки данных.</w:t>
      </w:r>
    </w:p>
    <w:p w:rsidR="00BE3C59" w:rsidRPr="00D12DCB" w:rsidRDefault="00BE3C59">
      <w:pPr>
        <w:pStyle w:val="ConsPlusNormal"/>
        <w:spacing w:before="240"/>
        <w:ind w:firstLine="540"/>
        <w:jc w:val="both"/>
      </w:pPr>
      <w:r w:rsidRPr="00D12DCB">
        <w:t xml:space="preserve">3.1.9 </w:t>
      </w:r>
      <w:r w:rsidRPr="00D12DCB">
        <w:rPr>
          <w:b/>
          <w:bCs/>
        </w:rPr>
        <w:t>техническая концепция:</w:t>
      </w:r>
      <w:r w:rsidRPr="00D12DCB">
        <w:t xml:space="preserve"> Основные принципы и подходы к созданию ЦОД, а также его общая архитектура с учетом данных предпроектного обследования.</w:t>
      </w:r>
    </w:p>
    <w:p w:rsidR="00BE3C59" w:rsidRPr="00D12DCB" w:rsidRDefault="00BE3C59">
      <w:pPr>
        <w:pStyle w:val="ConsPlusNormal"/>
        <w:spacing w:before="240"/>
        <w:ind w:firstLine="540"/>
        <w:jc w:val="both"/>
      </w:pPr>
      <w:r w:rsidRPr="00D12DCB">
        <w:t xml:space="preserve">3.1.10 </w:t>
      </w:r>
      <w:r w:rsidRPr="00D12DCB">
        <w:rPr>
          <w:b/>
          <w:bCs/>
        </w:rPr>
        <w:t>техническое задание на создание инженерной инфраструктуры центра обработки данных:</w:t>
      </w:r>
      <w:r w:rsidRPr="00D12DCB">
        <w:t xml:space="preserve"> Исходный технический документ для создания инженерной инфраструктуры центра обработки данных и документации на нее.</w:t>
      </w:r>
    </w:p>
    <w:p w:rsidR="00BE3C59" w:rsidRPr="00D12DCB" w:rsidRDefault="00BE3C59">
      <w:pPr>
        <w:pStyle w:val="ConsPlusNormal"/>
        <w:spacing w:before="240"/>
        <w:ind w:firstLine="540"/>
        <w:jc w:val="both"/>
      </w:pPr>
      <w:r w:rsidRPr="00D12DCB">
        <w:t>Примечание - Техническое задание на создание инженерной инфраструктуры центра обработки данных содержит общие сведения о ее создании, предъявляемые к ней требования и требования к самому процессу создания. Действие технического задания распространяется на все стадии создания.</w:t>
      </w:r>
    </w:p>
    <w:p w:rsidR="00BE3C59" w:rsidRPr="00D12DCB" w:rsidRDefault="00BE3C59">
      <w:pPr>
        <w:pStyle w:val="ConsPlusNormal"/>
        <w:jc w:val="both"/>
      </w:pPr>
    </w:p>
    <w:p w:rsidR="00BE3C59" w:rsidRPr="00D12DCB" w:rsidRDefault="00BE3C59">
      <w:pPr>
        <w:pStyle w:val="ConsPlusNormal"/>
        <w:ind w:firstLine="540"/>
        <w:jc w:val="both"/>
      </w:pPr>
      <w:r w:rsidRPr="00D12DCB">
        <w:t xml:space="preserve">3.1.11 </w:t>
      </w:r>
      <w:r w:rsidRPr="00D12DCB">
        <w:rPr>
          <w:b/>
          <w:bCs/>
        </w:rPr>
        <w:t>техническое обслуживание ИИ ЦОД:</w:t>
      </w:r>
      <w:r w:rsidRPr="00D12DCB">
        <w:t xml:space="preserve"> Комплекс работ по поддержанию работоспособности или исправности ИИ ЦОД, выполняемых службой эксплуатации через установленные в эксплуатационной документации интервалы времени.</w:t>
      </w:r>
    </w:p>
    <w:p w:rsidR="00BE3C59" w:rsidRPr="00D12DCB" w:rsidRDefault="00BE3C59">
      <w:pPr>
        <w:pStyle w:val="ConsPlusNormal"/>
        <w:spacing w:before="240"/>
        <w:ind w:firstLine="540"/>
        <w:jc w:val="both"/>
      </w:pPr>
      <w:r w:rsidRPr="00D12DCB">
        <w:t xml:space="preserve">3.1.12 </w:t>
      </w:r>
      <w:r w:rsidRPr="00D12DCB">
        <w:rPr>
          <w:b/>
          <w:bCs/>
        </w:rPr>
        <w:t>эксплуатация ИИ ЦОД:</w:t>
      </w:r>
      <w:r w:rsidRPr="00D12DCB">
        <w:t xml:space="preserve"> Комплекс работ по содержанию, обслуживанию и ремонту ИИ ЦОД для обеспечения нормального функционирования ИИ ЦОД в соответствии с функциональным назначением, запланированными эксплуатационными характеристиками в течение всего срока службы, без аварийной работы.</w:t>
      </w:r>
    </w:p>
    <w:p w:rsidR="00BE3C59" w:rsidRPr="00D12DCB" w:rsidRDefault="00BE3C59">
      <w:pPr>
        <w:pStyle w:val="ConsPlusNormal"/>
        <w:spacing w:before="240"/>
        <w:ind w:firstLine="540"/>
        <w:jc w:val="both"/>
      </w:pPr>
      <w:r w:rsidRPr="00D12DCB">
        <w:t xml:space="preserve">3.1.13 </w:t>
      </w:r>
      <w:r w:rsidRPr="00D12DCB">
        <w:rPr>
          <w:b/>
          <w:bCs/>
        </w:rPr>
        <w:t>центр обработки данных;</w:t>
      </w:r>
      <w:r w:rsidRPr="00D12DCB">
        <w:t xml:space="preserve"> ЦОД: Специализированный объект, представляющий собой связанную систему ИТ-инфраструктуры и инженерной инфраструктуры, оборудование и части которых размещены в здании или помещении, подключенном к внешним сетям, как инженерным, так и телекоммуникационным.</w:t>
      </w:r>
    </w:p>
    <w:p w:rsidR="00BE3C59" w:rsidRPr="00D12DCB" w:rsidRDefault="00BE3C59">
      <w:pPr>
        <w:pStyle w:val="ConsPlusNormal"/>
        <w:spacing w:before="240"/>
        <w:ind w:firstLine="540"/>
        <w:jc w:val="both"/>
      </w:pPr>
      <w:r w:rsidRPr="00D12DCB">
        <w:t>Примечание - При необходимости здание ЦОД может иметь прилегающую территорию.</w:t>
      </w:r>
    </w:p>
    <w:p w:rsidR="00BE3C59" w:rsidRPr="00D12DCB" w:rsidRDefault="00BE3C59">
      <w:pPr>
        <w:pStyle w:val="ConsPlusNormal"/>
        <w:jc w:val="both"/>
      </w:pPr>
    </w:p>
    <w:p w:rsidR="00BE3C59" w:rsidRPr="00D12DCB" w:rsidRDefault="00BE3C59">
      <w:pPr>
        <w:pStyle w:val="ConsPlusNormal"/>
        <w:ind w:firstLine="540"/>
        <w:jc w:val="both"/>
      </w:pPr>
      <w:r w:rsidRPr="00D12DCB">
        <w:t>3.2 В настоящем стандарте применены следующие сокращения:</w:t>
      </w:r>
    </w:p>
    <w:p w:rsidR="00BE3C59" w:rsidRPr="00D12DCB" w:rsidRDefault="00BE3C59">
      <w:pPr>
        <w:pStyle w:val="ConsPlusNonformat"/>
        <w:spacing w:before="200"/>
        <w:jc w:val="both"/>
        <w:rPr>
          <w:rFonts w:ascii="Times New Roman" w:hAnsi="Times New Roman" w:cs="Times New Roman"/>
        </w:rPr>
      </w:pPr>
      <w:r w:rsidRPr="00D12DCB">
        <w:rPr>
          <w:rFonts w:ascii="Times New Roman" w:hAnsi="Times New Roman" w:cs="Times New Roman"/>
        </w:rPr>
        <w:t xml:space="preserve">    ЦОД   -   центр обработки данных;</w:t>
      </w:r>
    </w:p>
    <w:p w:rsidR="00BE3C59" w:rsidRPr="00D12DCB" w:rsidRDefault="00BE3C59">
      <w:pPr>
        <w:pStyle w:val="ConsPlusNonformat"/>
        <w:jc w:val="both"/>
        <w:rPr>
          <w:rFonts w:ascii="Times New Roman" w:hAnsi="Times New Roman" w:cs="Times New Roman"/>
        </w:rPr>
      </w:pPr>
      <w:r w:rsidRPr="00D12DCB">
        <w:rPr>
          <w:rFonts w:ascii="Times New Roman" w:hAnsi="Times New Roman" w:cs="Times New Roman"/>
        </w:rPr>
        <w:t xml:space="preserve">    ИИ    -   инженерная инфраструктура;</w:t>
      </w:r>
    </w:p>
    <w:p w:rsidR="00BE3C59" w:rsidRPr="00D12DCB" w:rsidRDefault="00BE3C59">
      <w:pPr>
        <w:pStyle w:val="ConsPlusNonformat"/>
        <w:jc w:val="both"/>
        <w:rPr>
          <w:rFonts w:ascii="Times New Roman" w:hAnsi="Times New Roman" w:cs="Times New Roman"/>
        </w:rPr>
      </w:pPr>
      <w:r w:rsidRPr="00D12DCB">
        <w:rPr>
          <w:rFonts w:ascii="Times New Roman" w:hAnsi="Times New Roman" w:cs="Times New Roman"/>
        </w:rPr>
        <w:t xml:space="preserve">    ИТ    -   информационная технология.</w:t>
      </w:r>
    </w:p>
    <w:p w:rsidR="00BE3C59" w:rsidRPr="00D12DCB" w:rsidRDefault="00BE3C59">
      <w:pPr>
        <w:pStyle w:val="ConsPlusNormal"/>
        <w:jc w:val="both"/>
      </w:pPr>
    </w:p>
    <w:p w:rsidR="00BE3C59" w:rsidRPr="00D12DCB" w:rsidRDefault="00BE3C59">
      <w:pPr>
        <w:pStyle w:val="ConsPlusTitle"/>
        <w:ind w:firstLine="540"/>
        <w:jc w:val="both"/>
        <w:outlineLvl w:val="1"/>
        <w:rPr>
          <w:rFonts w:ascii="Times New Roman" w:hAnsi="Times New Roman" w:cs="Times New Roman"/>
        </w:rPr>
      </w:pPr>
      <w:r w:rsidRPr="00D12DCB">
        <w:rPr>
          <w:rFonts w:ascii="Times New Roman" w:hAnsi="Times New Roman" w:cs="Times New Roman"/>
        </w:rPr>
        <w:lastRenderedPageBreak/>
        <w:t>4 Общие положения</w:t>
      </w:r>
    </w:p>
    <w:p w:rsidR="00BE3C59" w:rsidRPr="00D12DCB" w:rsidRDefault="00BE3C59">
      <w:pPr>
        <w:pStyle w:val="ConsPlusNormal"/>
        <w:jc w:val="both"/>
      </w:pPr>
    </w:p>
    <w:p w:rsidR="00BE3C59" w:rsidRPr="00D12DCB" w:rsidRDefault="00BE3C59">
      <w:pPr>
        <w:pStyle w:val="ConsPlusNormal"/>
        <w:ind w:firstLine="540"/>
        <w:jc w:val="both"/>
      </w:pPr>
      <w:r w:rsidRPr="00D12DCB">
        <w:t>Процесс создания инженерной инфраструктуры центров обработки данных (ИИ ЦОД) представляет собой совокупность упорядоченных во времени, взаимосвязанных, объединенных в стадии и этапы работ, выполнение которых рекомендуется и достаточно для создания ИИ ЦОД, соответствующей заданным требованиям.</w:t>
      </w:r>
    </w:p>
    <w:p w:rsidR="00BE3C59" w:rsidRPr="00D12DCB" w:rsidRDefault="00BE3C59">
      <w:pPr>
        <w:pStyle w:val="ConsPlusNormal"/>
        <w:spacing w:before="240"/>
        <w:ind w:firstLine="540"/>
        <w:jc w:val="both"/>
      </w:pPr>
      <w:r w:rsidRPr="00D12DCB">
        <w:t>Процесс создания ИИ ЦОД является частью общего процесса строительства или реконструкции объектов капитального строительства для размещения центров обработки данных.</w:t>
      </w:r>
    </w:p>
    <w:p w:rsidR="00BE3C59" w:rsidRPr="00D12DCB" w:rsidRDefault="00BE3C59">
      <w:pPr>
        <w:pStyle w:val="ConsPlusNormal"/>
        <w:spacing w:before="240"/>
        <w:ind w:firstLine="540"/>
        <w:jc w:val="both"/>
      </w:pPr>
      <w:r w:rsidRPr="00D12DCB">
        <w:t>Вопросы архитектурно-строительной подготовки центров обработки данных в данном стандарте не рассматриваются.</w:t>
      </w:r>
    </w:p>
    <w:p w:rsidR="00BE3C59" w:rsidRPr="00D12DCB" w:rsidRDefault="00BE3C59">
      <w:pPr>
        <w:pStyle w:val="ConsPlusNormal"/>
        <w:spacing w:before="240"/>
        <w:ind w:firstLine="540"/>
        <w:jc w:val="both"/>
      </w:pPr>
      <w:r w:rsidRPr="00D12DCB">
        <w:t>Стадии создания ИИ ЦОД и этапы работ внутри стадий выделяются как части процесса создания по соображениям рационального планирования и организации работ, заканчивающихся заданным результатом.</w:t>
      </w:r>
    </w:p>
    <w:p w:rsidR="00BE3C59" w:rsidRPr="00D12DCB" w:rsidRDefault="00BE3C59">
      <w:pPr>
        <w:pStyle w:val="ConsPlusNormal"/>
        <w:spacing w:before="240"/>
        <w:ind w:firstLine="540"/>
        <w:jc w:val="both"/>
      </w:pPr>
      <w:r w:rsidRPr="00D12DCB">
        <w:t xml:space="preserve">Перечень рекомендуемых результатов отдельных этапов работ приведен в </w:t>
      </w:r>
      <w:hyperlink w:anchor="Par308" w:tooltip="РЕКОМЕНДУЕМЫЕ РЕЗУЛЬТАТЫ ОТДЕЛЬНЫХ ЭТАПОВ РАБОТ" w:history="1">
        <w:r w:rsidRPr="00D12DCB">
          <w:rPr>
            <w:color w:val="0000FF"/>
          </w:rPr>
          <w:t>приложении А</w:t>
        </w:r>
      </w:hyperlink>
      <w:r w:rsidRPr="00D12DCB">
        <w:t>.</w:t>
      </w:r>
    </w:p>
    <w:p w:rsidR="00BE3C59" w:rsidRPr="00D12DCB" w:rsidRDefault="00BE3C59">
      <w:pPr>
        <w:pStyle w:val="ConsPlusNormal"/>
        <w:spacing w:before="240"/>
        <w:ind w:firstLine="540"/>
        <w:jc w:val="both"/>
      </w:pPr>
      <w:r w:rsidRPr="00D12DCB">
        <w:t>Работы по развитию (модернизации) ИИ ЦОД осуществляют по стадиям и этапам, применяемым для ее создания.</w:t>
      </w:r>
    </w:p>
    <w:p w:rsidR="00BE3C59" w:rsidRPr="00D12DCB" w:rsidRDefault="00BE3C59">
      <w:pPr>
        <w:pStyle w:val="ConsPlusNormal"/>
        <w:spacing w:before="240"/>
        <w:ind w:firstLine="540"/>
        <w:jc w:val="both"/>
      </w:pPr>
      <w:r w:rsidRPr="00D12DCB">
        <w:t>Состав и правила выполнения работ на установленных настоящим стандартом стадиях и этапах определяются действующей нормативно-технической документацией и документацией участников создания конкретных видов ИИ ЦОД.</w:t>
      </w:r>
    </w:p>
    <w:p w:rsidR="00BE3C59" w:rsidRPr="00D12DCB" w:rsidRDefault="00BE3C59">
      <w:pPr>
        <w:pStyle w:val="ConsPlusNormal"/>
        <w:spacing w:before="240"/>
        <w:ind w:firstLine="540"/>
        <w:jc w:val="both"/>
      </w:pPr>
      <w:r w:rsidRPr="00D12DCB">
        <w:t xml:space="preserve">Перечень участников отдельных этапов создания ИИ ЦОД приведен в </w:t>
      </w:r>
      <w:hyperlink w:anchor="Par370" w:tooltip="ПЕРЕЧЕНЬ УЧАСТНИКОВ ОТДЕЛЬНЫХ ЭТАПОВ СОЗДАНИЯ" w:history="1">
        <w:r w:rsidRPr="00D12DCB">
          <w:rPr>
            <w:color w:val="0000FF"/>
          </w:rPr>
          <w:t>приложении Б</w:t>
        </w:r>
      </w:hyperlink>
      <w:r w:rsidRPr="00D12DCB">
        <w:t>.</w:t>
      </w:r>
    </w:p>
    <w:p w:rsidR="00BE3C59" w:rsidRPr="00D12DCB" w:rsidRDefault="00BE3C59">
      <w:pPr>
        <w:pStyle w:val="ConsPlusNormal"/>
        <w:spacing w:before="240"/>
        <w:ind w:firstLine="540"/>
        <w:jc w:val="both"/>
      </w:pPr>
      <w:r w:rsidRPr="00D12DCB">
        <w:t xml:space="preserve">Состав участников, задействованных на конкретных этапах, приведен в </w:t>
      </w:r>
      <w:hyperlink w:anchor="Par394" w:tooltip="УЧАСТНИКИ, ЗАДЕЙСТВОВАННЫЕ НА КОНКРЕТНЫХ ЭТАПАХ СОЗДАНИЯ" w:history="1">
        <w:r w:rsidRPr="00D12DCB">
          <w:rPr>
            <w:color w:val="0000FF"/>
          </w:rPr>
          <w:t>приложении В</w:t>
        </w:r>
      </w:hyperlink>
      <w:r w:rsidRPr="00D12DCB">
        <w:t>.</w:t>
      </w:r>
    </w:p>
    <w:p w:rsidR="00BE3C59" w:rsidRPr="00D12DCB" w:rsidRDefault="00BE3C59">
      <w:pPr>
        <w:pStyle w:val="ConsPlusNormal"/>
        <w:jc w:val="both"/>
      </w:pPr>
    </w:p>
    <w:p w:rsidR="00BE3C59" w:rsidRPr="00D12DCB" w:rsidRDefault="00BE3C59">
      <w:pPr>
        <w:pStyle w:val="ConsPlusTitle"/>
        <w:ind w:firstLine="540"/>
        <w:jc w:val="both"/>
        <w:outlineLvl w:val="1"/>
        <w:rPr>
          <w:rFonts w:ascii="Times New Roman" w:hAnsi="Times New Roman" w:cs="Times New Roman"/>
        </w:rPr>
      </w:pPr>
      <w:r w:rsidRPr="00D12DCB">
        <w:rPr>
          <w:rFonts w:ascii="Times New Roman" w:hAnsi="Times New Roman" w:cs="Times New Roman"/>
        </w:rPr>
        <w:t>5 Стадии и этапы создания инженерной инфраструктуры центра обработки данных</w:t>
      </w:r>
    </w:p>
    <w:p w:rsidR="00BE3C59" w:rsidRPr="00D12DCB" w:rsidRDefault="00BE3C59">
      <w:pPr>
        <w:pStyle w:val="ConsPlusNormal"/>
        <w:jc w:val="both"/>
      </w:pPr>
    </w:p>
    <w:p w:rsidR="00BE3C59" w:rsidRPr="00D12DCB" w:rsidRDefault="00BE3C59">
      <w:pPr>
        <w:pStyle w:val="ConsPlusNormal"/>
        <w:ind w:firstLine="540"/>
        <w:jc w:val="both"/>
      </w:pPr>
      <w:r w:rsidRPr="00D12DCB">
        <w:t>Стадии и этапы создания ИИ ЦОД в общем случае приведены в таблице 1.</w:t>
      </w:r>
    </w:p>
    <w:p w:rsidR="00BE3C59" w:rsidRPr="00D12DCB" w:rsidRDefault="00BE3C59">
      <w:pPr>
        <w:pStyle w:val="ConsPlusNormal"/>
        <w:jc w:val="both"/>
      </w:pPr>
    </w:p>
    <w:p w:rsidR="00BE3C59" w:rsidRPr="00D12DCB" w:rsidRDefault="00BE3C59">
      <w:pPr>
        <w:pStyle w:val="ConsPlusNormal"/>
        <w:jc w:val="right"/>
      </w:pPr>
      <w:r w:rsidRPr="00D12DCB">
        <w:t>Таблица 1</w:t>
      </w:r>
    </w:p>
    <w:p w:rsidR="00BE3C59" w:rsidRPr="00D12DCB" w:rsidRDefault="00BE3C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BE3C59" w:rsidRPr="00D12DCB">
        <w:tc>
          <w:tcPr>
            <w:tcW w:w="3458" w:type="dxa"/>
            <w:tcBorders>
              <w:top w:val="single" w:sz="4" w:space="0" w:color="auto"/>
              <w:left w:val="single" w:sz="4" w:space="0" w:color="auto"/>
              <w:bottom w:val="single" w:sz="4" w:space="0" w:color="auto"/>
              <w:right w:val="single" w:sz="4" w:space="0" w:color="auto"/>
            </w:tcBorders>
            <w:vAlign w:val="bottom"/>
          </w:tcPr>
          <w:p w:rsidR="00BE3C59" w:rsidRPr="00D12DCB" w:rsidRDefault="00BE3C59">
            <w:pPr>
              <w:pStyle w:val="ConsPlusNormal"/>
              <w:jc w:val="center"/>
            </w:pPr>
            <w:r w:rsidRPr="00D12DCB">
              <w:t>Стадия</w:t>
            </w:r>
          </w:p>
        </w:tc>
        <w:tc>
          <w:tcPr>
            <w:tcW w:w="5613" w:type="dxa"/>
            <w:tcBorders>
              <w:top w:val="single" w:sz="4" w:space="0" w:color="auto"/>
              <w:left w:val="single" w:sz="4" w:space="0" w:color="auto"/>
              <w:bottom w:val="single" w:sz="4" w:space="0" w:color="auto"/>
              <w:right w:val="single" w:sz="4" w:space="0" w:color="auto"/>
            </w:tcBorders>
            <w:vAlign w:val="bottom"/>
          </w:tcPr>
          <w:p w:rsidR="00BE3C59" w:rsidRPr="00D12DCB" w:rsidRDefault="00BE3C59">
            <w:pPr>
              <w:pStyle w:val="ConsPlusNormal"/>
              <w:jc w:val="center"/>
            </w:pPr>
            <w:r w:rsidRPr="00D12DCB">
              <w:t>Этап работ</w:t>
            </w:r>
          </w:p>
        </w:tc>
      </w:tr>
      <w:tr w:rsidR="00BE3C59" w:rsidRPr="00D12DCB">
        <w:tc>
          <w:tcPr>
            <w:tcW w:w="3458"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126" w:tooltip="6.1 Стадия 1. Предпроектное обследование" w:history="1">
              <w:r w:rsidRPr="00D12DCB">
                <w:rPr>
                  <w:color w:val="0000FF"/>
                </w:rPr>
                <w:t>1</w:t>
              </w:r>
            </w:hyperlink>
            <w:r w:rsidRPr="00D12DCB">
              <w:t>. Предпроектное обследование</w:t>
            </w:r>
          </w:p>
        </w:tc>
        <w:tc>
          <w:tcPr>
            <w:tcW w:w="5613" w:type="dxa"/>
            <w:tcBorders>
              <w:top w:val="single" w:sz="4" w:space="0" w:color="auto"/>
              <w:left w:val="single" w:sz="4" w:space="0" w:color="auto"/>
              <w:bottom w:val="single" w:sz="4" w:space="0" w:color="auto"/>
              <w:right w:val="single" w:sz="4" w:space="0" w:color="auto"/>
            </w:tcBorders>
            <w:vAlign w:val="bottom"/>
          </w:tcPr>
          <w:p w:rsidR="00BE3C59" w:rsidRPr="00D12DCB" w:rsidRDefault="00BE3C59">
            <w:pPr>
              <w:pStyle w:val="ConsPlusNormal"/>
            </w:pPr>
            <w:hyperlink w:anchor="Par128" w:tooltip="6.1.1 Этап 1.1. Формирование требований" w:history="1">
              <w:r w:rsidRPr="00D12DCB">
                <w:rPr>
                  <w:color w:val="0000FF"/>
                </w:rPr>
                <w:t>1.1</w:t>
              </w:r>
            </w:hyperlink>
            <w:r w:rsidRPr="00D12DCB">
              <w:t>. Формирование требований.</w:t>
            </w:r>
          </w:p>
          <w:p w:rsidR="00BE3C59" w:rsidRPr="00D12DCB" w:rsidRDefault="00BE3C59">
            <w:pPr>
              <w:pStyle w:val="ConsPlusNormal"/>
            </w:pPr>
            <w:hyperlink w:anchor="Par134" w:tooltip="6.1.2 Этап 1.2. Обследование площадки" w:history="1">
              <w:r w:rsidRPr="00D12DCB">
                <w:rPr>
                  <w:color w:val="0000FF"/>
                </w:rPr>
                <w:t>1.2</w:t>
              </w:r>
            </w:hyperlink>
            <w:r w:rsidRPr="00D12DCB">
              <w:t>. Обследование площадки.</w:t>
            </w:r>
          </w:p>
          <w:p w:rsidR="00BE3C59" w:rsidRPr="00D12DCB" w:rsidRDefault="00BE3C59">
            <w:pPr>
              <w:pStyle w:val="ConsPlusNormal"/>
            </w:pPr>
            <w:hyperlink w:anchor="Par139" w:tooltip="6.1.3 Этап 1.3. Оформление отчета об обследовании" w:history="1">
              <w:r w:rsidRPr="00D12DCB">
                <w:rPr>
                  <w:color w:val="0000FF"/>
                </w:rPr>
                <w:t>1.3</w:t>
              </w:r>
            </w:hyperlink>
            <w:r w:rsidRPr="00D12DCB">
              <w:t>. Оформление отчета об обследовании</w:t>
            </w:r>
          </w:p>
        </w:tc>
      </w:tr>
      <w:tr w:rsidR="00BE3C59" w:rsidRPr="00D12DCB">
        <w:tc>
          <w:tcPr>
            <w:tcW w:w="3458" w:type="dxa"/>
            <w:tcBorders>
              <w:top w:val="single" w:sz="4" w:space="0" w:color="auto"/>
              <w:left w:val="single" w:sz="4" w:space="0" w:color="auto"/>
              <w:bottom w:val="single" w:sz="4" w:space="0" w:color="auto"/>
              <w:right w:val="single" w:sz="4" w:space="0" w:color="auto"/>
            </w:tcBorders>
            <w:vAlign w:val="center"/>
          </w:tcPr>
          <w:p w:rsidR="00BE3C59" w:rsidRPr="00D12DCB" w:rsidRDefault="00BE3C59">
            <w:pPr>
              <w:pStyle w:val="ConsPlusNormal"/>
            </w:pPr>
            <w:hyperlink w:anchor="Par144" w:tooltip="6.2 Стадия 2. Задание на разработку технической концепции" w:history="1">
              <w:r w:rsidRPr="00D12DCB">
                <w:rPr>
                  <w:color w:val="0000FF"/>
                </w:rPr>
                <w:t>2</w:t>
              </w:r>
            </w:hyperlink>
            <w:r w:rsidRPr="00D12DCB">
              <w:t>. Задание на разработку технической концепции</w:t>
            </w:r>
          </w:p>
        </w:tc>
        <w:tc>
          <w:tcPr>
            <w:tcW w:w="5613" w:type="dxa"/>
            <w:tcBorders>
              <w:top w:val="single" w:sz="4" w:space="0" w:color="auto"/>
              <w:left w:val="single" w:sz="4" w:space="0" w:color="auto"/>
              <w:bottom w:val="single" w:sz="4" w:space="0" w:color="auto"/>
              <w:right w:val="single" w:sz="4" w:space="0" w:color="auto"/>
            </w:tcBorders>
            <w:vAlign w:val="bottom"/>
          </w:tcPr>
          <w:p w:rsidR="00BE3C59" w:rsidRPr="00D12DCB" w:rsidRDefault="00BE3C59">
            <w:pPr>
              <w:pStyle w:val="ConsPlusNormal"/>
            </w:pPr>
            <w:hyperlink w:anchor="Par146" w:tooltip="6.2.1 Этап 2.1. Разработка и утверждение задания на разработку предварительных технических решений" w:history="1">
              <w:r w:rsidRPr="00D12DCB">
                <w:rPr>
                  <w:color w:val="0000FF"/>
                </w:rPr>
                <w:t>2.1</w:t>
              </w:r>
            </w:hyperlink>
            <w:r w:rsidRPr="00D12DCB">
              <w:t>. Разработка и утверждение задания на разработку технической концепции</w:t>
            </w:r>
          </w:p>
        </w:tc>
      </w:tr>
      <w:tr w:rsidR="00BE3C59" w:rsidRPr="00D12DCB">
        <w:tc>
          <w:tcPr>
            <w:tcW w:w="3458"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153" w:tooltip="6.3 Стадия 3. Техническая концепция" w:history="1">
              <w:r w:rsidRPr="00D12DCB">
                <w:rPr>
                  <w:color w:val="0000FF"/>
                </w:rPr>
                <w:t>3</w:t>
              </w:r>
            </w:hyperlink>
            <w:r w:rsidRPr="00D12DCB">
              <w:t>. Техническая концепция</w:t>
            </w:r>
          </w:p>
        </w:tc>
        <w:tc>
          <w:tcPr>
            <w:tcW w:w="5613" w:type="dxa"/>
            <w:tcBorders>
              <w:top w:val="single" w:sz="4" w:space="0" w:color="auto"/>
              <w:left w:val="single" w:sz="4" w:space="0" w:color="auto"/>
              <w:bottom w:val="single" w:sz="4" w:space="0" w:color="auto"/>
              <w:right w:val="single" w:sz="4" w:space="0" w:color="auto"/>
            </w:tcBorders>
            <w:vAlign w:val="bottom"/>
          </w:tcPr>
          <w:p w:rsidR="00BE3C59" w:rsidRPr="00D12DCB" w:rsidRDefault="00BE3C59">
            <w:pPr>
              <w:pStyle w:val="ConsPlusNormal"/>
            </w:pPr>
            <w:hyperlink w:anchor="Par155" w:tooltip="6.3.1 Этап 3.1. Разработка предварительных технических решений" w:history="1">
              <w:r w:rsidRPr="00D12DCB">
                <w:rPr>
                  <w:color w:val="0000FF"/>
                </w:rPr>
                <w:t>3.1</w:t>
              </w:r>
            </w:hyperlink>
            <w:r w:rsidRPr="00D12DCB">
              <w:t>. Разработка предварительных технических решений.</w:t>
            </w:r>
          </w:p>
          <w:p w:rsidR="00BE3C59" w:rsidRPr="00D12DCB" w:rsidRDefault="00BE3C59">
            <w:pPr>
              <w:pStyle w:val="ConsPlusNormal"/>
            </w:pPr>
            <w:hyperlink w:anchor="Par168" w:tooltip="6.3.2 Этап 3.2. Разработка документации для предварительных технических решений" w:history="1">
              <w:r w:rsidRPr="00D12DCB">
                <w:rPr>
                  <w:color w:val="0000FF"/>
                </w:rPr>
                <w:t>3.2</w:t>
              </w:r>
            </w:hyperlink>
            <w:r w:rsidRPr="00D12DCB">
              <w:t>. Разработка документации для предварительных технических решений</w:t>
            </w:r>
          </w:p>
        </w:tc>
      </w:tr>
      <w:tr w:rsidR="00BE3C59" w:rsidRPr="00D12DCB">
        <w:tc>
          <w:tcPr>
            <w:tcW w:w="3458"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175" w:tooltip="6.4 Стадия 4. Техническое задание" w:history="1">
              <w:r w:rsidRPr="00D12DCB">
                <w:rPr>
                  <w:color w:val="0000FF"/>
                </w:rPr>
                <w:t>4</w:t>
              </w:r>
            </w:hyperlink>
            <w:r w:rsidRPr="00D12DCB">
              <w:t>. Техническое задание</w:t>
            </w:r>
          </w:p>
        </w:tc>
        <w:tc>
          <w:tcPr>
            <w:tcW w:w="5613" w:type="dxa"/>
            <w:tcBorders>
              <w:top w:val="single" w:sz="4" w:space="0" w:color="auto"/>
              <w:left w:val="single" w:sz="4" w:space="0" w:color="auto"/>
              <w:bottom w:val="single" w:sz="4" w:space="0" w:color="auto"/>
              <w:right w:val="single" w:sz="4" w:space="0" w:color="auto"/>
            </w:tcBorders>
            <w:vAlign w:val="bottom"/>
          </w:tcPr>
          <w:p w:rsidR="00BE3C59" w:rsidRPr="00D12DCB" w:rsidRDefault="00BE3C59">
            <w:pPr>
              <w:pStyle w:val="ConsPlusNormal"/>
            </w:pPr>
            <w:hyperlink w:anchor="Par177" w:tooltip="6.4.1 Этап 4.1. Разработка и утверждение технического задания" w:history="1">
              <w:r w:rsidRPr="00D12DCB">
                <w:rPr>
                  <w:color w:val="0000FF"/>
                </w:rPr>
                <w:t>4.1</w:t>
              </w:r>
            </w:hyperlink>
            <w:r w:rsidRPr="00D12DCB">
              <w:t>. Разработка и утверждение технического задания</w:t>
            </w:r>
          </w:p>
        </w:tc>
      </w:tr>
      <w:tr w:rsidR="00BE3C59" w:rsidRPr="00D12DCB">
        <w:tc>
          <w:tcPr>
            <w:tcW w:w="3458"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184" w:tooltip="6.5 Стадия 5. Проектная документация" w:history="1">
              <w:r w:rsidRPr="00D12DCB">
                <w:rPr>
                  <w:color w:val="0000FF"/>
                </w:rPr>
                <w:t>5</w:t>
              </w:r>
            </w:hyperlink>
            <w:r w:rsidRPr="00D12DCB">
              <w:t>. Проектная документация</w:t>
            </w:r>
          </w:p>
        </w:tc>
        <w:tc>
          <w:tcPr>
            <w:tcW w:w="5613" w:type="dxa"/>
            <w:tcBorders>
              <w:top w:val="single" w:sz="4" w:space="0" w:color="auto"/>
              <w:left w:val="single" w:sz="4" w:space="0" w:color="auto"/>
              <w:bottom w:val="single" w:sz="4" w:space="0" w:color="auto"/>
              <w:right w:val="single" w:sz="4" w:space="0" w:color="auto"/>
            </w:tcBorders>
            <w:vAlign w:val="bottom"/>
          </w:tcPr>
          <w:p w:rsidR="00BE3C59" w:rsidRPr="00D12DCB" w:rsidRDefault="00BE3C59">
            <w:pPr>
              <w:pStyle w:val="ConsPlusNormal"/>
            </w:pPr>
            <w:hyperlink w:anchor="Par186" w:tooltip="6.5.1 Этап 5.1. Разработка проектных решений" w:history="1">
              <w:r w:rsidRPr="00D12DCB">
                <w:rPr>
                  <w:color w:val="0000FF"/>
                </w:rPr>
                <w:t>5.1</w:t>
              </w:r>
            </w:hyperlink>
            <w:r w:rsidRPr="00D12DCB">
              <w:t>. Разработка проектных решений.</w:t>
            </w:r>
          </w:p>
          <w:p w:rsidR="00BE3C59" w:rsidRPr="00D12DCB" w:rsidRDefault="00BE3C59">
            <w:pPr>
              <w:pStyle w:val="ConsPlusNormal"/>
            </w:pPr>
            <w:hyperlink w:anchor="Par198" w:tooltip="6.5.2 Этап 5.2. Разработка проектной документации" w:history="1">
              <w:r w:rsidRPr="00D12DCB">
                <w:rPr>
                  <w:color w:val="0000FF"/>
                </w:rPr>
                <w:t>5.2</w:t>
              </w:r>
            </w:hyperlink>
            <w:r w:rsidRPr="00D12DCB">
              <w:t>. Разработка проектной документации.</w:t>
            </w:r>
          </w:p>
          <w:p w:rsidR="00BE3C59" w:rsidRPr="00D12DCB" w:rsidRDefault="00BE3C59">
            <w:pPr>
              <w:pStyle w:val="ConsPlusNormal"/>
            </w:pPr>
            <w:hyperlink w:anchor="Par210" w:tooltip="6.5.3 Этап 5.3. Разработка заданий на проектирование в смежных частях проекта" w:history="1">
              <w:r w:rsidRPr="00D12DCB">
                <w:rPr>
                  <w:color w:val="0000FF"/>
                </w:rPr>
                <w:t>5.3</w:t>
              </w:r>
            </w:hyperlink>
            <w:r w:rsidRPr="00D12DCB">
              <w:t>. Разработка заданий на проектирование в смежных частях проекта</w:t>
            </w:r>
          </w:p>
        </w:tc>
      </w:tr>
      <w:tr w:rsidR="00BE3C59" w:rsidRPr="00D12DCB">
        <w:tc>
          <w:tcPr>
            <w:tcW w:w="3458" w:type="dxa"/>
            <w:tcBorders>
              <w:top w:val="single" w:sz="4" w:space="0" w:color="auto"/>
              <w:left w:val="single" w:sz="4" w:space="0" w:color="auto"/>
              <w:bottom w:val="single" w:sz="4" w:space="0" w:color="auto"/>
              <w:right w:val="single" w:sz="4" w:space="0" w:color="auto"/>
            </w:tcBorders>
            <w:vAlign w:val="bottom"/>
          </w:tcPr>
          <w:p w:rsidR="00BE3C59" w:rsidRPr="00D12DCB" w:rsidRDefault="00BE3C59">
            <w:pPr>
              <w:pStyle w:val="ConsPlusNormal"/>
            </w:pPr>
            <w:hyperlink w:anchor="Par214" w:tooltip="6.6 Стадия 6. Рабочая документация" w:history="1">
              <w:r w:rsidRPr="00D12DCB">
                <w:rPr>
                  <w:color w:val="0000FF"/>
                </w:rPr>
                <w:t>6</w:t>
              </w:r>
            </w:hyperlink>
            <w:r w:rsidRPr="00D12DCB">
              <w:t>. Рабочая документация</w:t>
            </w:r>
          </w:p>
        </w:tc>
        <w:tc>
          <w:tcPr>
            <w:tcW w:w="5613" w:type="dxa"/>
            <w:tcBorders>
              <w:top w:val="single" w:sz="4" w:space="0" w:color="auto"/>
              <w:left w:val="single" w:sz="4" w:space="0" w:color="auto"/>
              <w:bottom w:val="single" w:sz="4" w:space="0" w:color="auto"/>
              <w:right w:val="single" w:sz="4" w:space="0" w:color="auto"/>
            </w:tcBorders>
            <w:vAlign w:val="bottom"/>
          </w:tcPr>
          <w:p w:rsidR="00BE3C59" w:rsidRPr="00D12DCB" w:rsidRDefault="00BE3C59">
            <w:pPr>
              <w:pStyle w:val="ConsPlusNormal"/>
            </w:pPr>
            <w:hyperlink w:anchor="Par216" w:tooltip="6.6.1 Этап 6.1. Разработка рабочей документации" w:history="1">
              <w:r w:rsidRPr="00D12DCB">
                <w:rPr>
                  <w:color w:val="0000FF"/>
                </w:rPr>
                <w:t>6.1</w:t>
              </w:r>
            </w:hyperlink>
            <w:r w:rsidRPr="00D12DCB">
              <w:t>. Разработка рабочей документации</w:t>
            </w:r>
          </w:p>
        </w:tc>
      </w:tr>
      <w:tr w:rsidR="00BE3C59" w:rsidRPr="00D12DCB">
        <w:tc>
          <w:tcPr>
            <w:tcW w:w="3458"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24" w:tooltip="6.7 Стадия 7. Реализация решений" w:history="1">
              <w:r w:rsidRPr="00D12DCB">
                <w:rPr>
                  <w:color w:val="0000FF"/>
                </w:rPr>
                <w:t>7</w:t>
              </w:r>
            </w:hyperlink>
            <w:r w:rsidRPr="00D12DCB">
              <w:t>. Реализация решений</w:t>
            </w:r>
          </w:p>
        </w:tc>
        <w:tc>
          <w:tcPr>
            <w:tcW w:w="5613" w:type="dxa"/>
            <w:tcBorders>
              <w:top w:val="single" w:sz="4" w:space="0" w:color="auto"/>
              <w:left w:val="single" w:sz="4" w:space="0" w:color="auto"/>
              <w:bottom w:val="single" w:sz="4" w:space="0" w:color="auto"/>
              <w:right w:val="single" w:sz="4" w:space="0" w:color="auto"/>
            </w:tcBorders>
            <w:vAlign w:val="bottom"/>
          </w:tcPr>
          <w:p w:rsidR="00BE3C59" w:rsidRPr="00D12DCB" w:rsidRDefault="00BE3C59">
            <w:pPr>
              <w:pStyle w:val="ConsPlusNormal"/>
            </w:pPr>
            <w:hyperlink w:anchor="Par226" w:tooltip="6.7.1 Этап 7.1. Поставка оборудования и материалов" w:history="1">
              <w:r w:rsidRPr="00D12DCB">
                <w:rPr>
                  <w:color w:val="0000FF"/>
                </w:rPr>
                <w:t>7.1</w:t>
              </w:r>
            </w:hyperlink>
            <w:r w:rsidRPr="00D12DCB">
              <w:t>. Поставка оборудования и материалов.</w:t>
            </w:r>
          </w:p>
          <w:p w:rsidR="00BE3C59" w:rsidRPr="00D12DCB" w:rsidRDefault="00BE3C59">
            <w:pPr>
              <w:pStyle w:val="ConsPlusNormal"/>
            </w:pPr>
            <w:hyperlink w:anchor="Par233" w:tooltip="6.7.2 Этап 7.2. Монтажные работы" w:history="1">
              <w:r w:rsidRPr="00D12DCB">
                <w:rPr>
                  <w:color w:val="0000FF"/>
                </w:rPr>
                <w:t>7.2</w:t>
              </w:r>
            </w:hyperlink>
            <w:r w:rsidRPr="00D12DCB">
              <w:t>. Монтажные работы.</w:t>
            </w:r>
          </w:p>
          <w:p w:rsidR="00BE3C59" w:rsidRPr="00D12DCB" w:rsidRDefault="00BE3C59">
            <w:pPr>
              <w:pStyle w:val="ConsPlusNormal"/>
            </w:pPr>
            <w:hyperlink w:anchor="Par240" w:tooltip="6.7.3 Этап 7.3. Пусконаладочные работы" w:history="1">
              <w:r w:rsidRPr="00D12DCB">
                <w:rPr>
                  <w:color w:val="0000FF"/>
                </w:rPr>
                <w:t>7.3</w:t>
              </w:r>
            </w:hyperlink>
            <w:r w:rsidRPr="00D12DCB">
              <w:t>. Пусконаладочные работы.</w:t>
            </w:r>
          </w:p>
          <w:p w:rsidR="00BE3C59" w:rsidRPr="00D12DCB" w:rsidRDefault="00BE3C59">
            <w:pPr>
              <w:pStyle w:val="ConsPlusNormal"/>
            </w:pPr>
            <w:hyperlink w:anchor="Par246" w:tooltip="6.7.4 Этап 7.4. Подготовка объекта к вводу ИИ ЦОД в действие" w:history="1">
              <w:r w:rsidRPr="00D12DCB">
                <w:rPr>
                  <w:color w:val="0000FF"/>
                </w:rPr>
                <w:t>7.4</w:t>
              </w:r>
            </w:hyperlink>
            <w:r w:rsidRPr="00D12DCB">
              <w:t>. Подготовка объекта к вводу ИИ ЦОД в действие</w:t>
            </w:r>
          </w:p>
        </w:tc>
      </w:tr>
      <w:tr w:rsidR="00BE3C59" w:rsidRPr="00D12DCB">
        <w:tc>
          <w:tcPr>
            <w:tcW w:w="3458"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54" w:tooltip="6.8 Стадия 8. Испытания" w:history="1">
              <w:r w:rsidRPr="00D12DCB">
                <w:rPr>
                  <w:color w:val="0000FF"/>
                </w:rPr>
                <w:t>8</w:t>
              </w:r>
            </w:hyperlink>
            <w:r w:rsidRPr="00D12DCB">
              <w:t>. Испытания</w:t>
            </w:r>
          </w:p>
        </w:tc>
        <w:tc>
          <w:tcPr>
            <w:tcW w:w="5613" w:type="dxa"/>
            <w:tcBorders>
              <w:top w:val="single" w:sz="4" w:space="0" w:color="auto"/>
              <w:left w:val="single" w:sz="4" w:space="0" w:color="auto"/>
              <w:bottom w:val="single" w:sz="4" w:space="0" w:color="auto"/>
              <w:right w:val="single" w:sz="4" w:space="0" w:color="auto"/>
            </w:tcBorders>
            <w:vAlign w:val="bottom"/>
          </w:tcPr>
          <w:p w:rsidR="00BE3C59" w:rsidRPr="00D12DCB" w:rsidRDefault="00BE3C59">
            <w:pPr>
              <w:pStyle w:val="ConsPlusNormal"/>
            </w:pPr>
            <w:hyperlink w:anchor="Par256" w:tooltip="6.8.1 Этап 8.1. Проведение предварительных испытаний" w:history="1">
              <w:r w:rsidRPr="00D12DCB">
                <w:rPr>
                  <w:color w:val="0000FF"/>
                </w:rPr>
                <w:t>8.1</w:t>
              </w:r>
            </w:hyperlink>
            <w:r w:rsidRPr="00D12DCB">
              <w:t>. Проведение предварительных испытаний.</w:t>
            </w:r>
          </w:p>
          <w:p w:rsidR="00BE3C59" w:rsidRPr="00D12DCB" w:rsidRDefault="00BE3C59">
            <w:pPr>
              <w:pStyle w:val="ConsPlusNormal"/>
            </w:pPr>
            <w:hyperlink w:anchor="Par263" w:tooltip="6.8.2 Этап 8.2. Проведение опытной эксплуатации" w:history="1">
              <w:r w:rsidRPr="00D12DCB">
                <w:rPr>
                  <w:color w:val="0000FF"/>
                </w:rPr>
                <w:t>8.2</w:t>
              </w:r>
            </w:hyperlink>
            <w:r w:rsidRPr="00D12DCB">
              <w:t>. Проведение опытной эксплуатации.</w:t>
            </w:r>
          </w:p>
          <w:p w:rsidR="00BE3C59" w:rsidRPr="00D12DCB" w:rsidRDefault="00BE3C59">
            <w:pPr>
              <w:pStyle w:val="ConsPlusNormal"/>
            </w:pPr>
            <w:hyperlink w:anchor="Par271" w:tooltip="6.8.3 Этап 8.3. Проведение комплексных приемочных испытаний" w:history="1">
              <w:r w:rsidRPr="00D12DCB">
                <w:rPr>
                  <w:color w:val="0000FF"/>
                </w:rPr>
                <w:t>8.3</w:t>
              </w:r>
            </w:hyperlink>
            <w:r w:rsidRPr="00D12DCB">
              <w:t>. Проведение комплексных приемочных испытаний</w:t>
            </w:r>
          </w:p>
        </w:tc>
      </w:tr>
      <w:tr w:rsidR="00BE3C59" w:rsidRPr="00D12DCB">
        <w:tc>
          <w:tcPr>
            <w:tcW w:w="3458"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80" w:tooltip="6.9 Стадия 9. Эксплуатация" w:history="1">
              <w:r w:rsidRPr="00D12DCB">
                <w:rPr>
                  <w:color w:val="0000FF"/>
                </w:rPr>
                <w:t>9</w:t>
              </w:r>
            </w:hyperlink>
            <w:r w:rsidRPr="00D12DCB">
              <w:t>. Эксплуатация</w:t>
            </w:r>
          </w:p>
        </w:tc>
        <w:tc>
          <w:tcPr>
            <w:tcW w:w="5613" w:type="dxa"/>
            <w:tcBorders>
              <w:top w:val="single" w:sz="4" w:space="0" w:color="auto"/>
              <w:left w:val="single" w:sz="4" w:space="0" w:color="auto"/>
              <w:bottom w:val="single" w:sz="4" w:space="0" w:color="auto"/>
              <w:right w:val="single" w:sz="4" w:space="0" w:color="auto"/>
            </w:tcBorders>
            <w:vAlign w:val="bottom"/>
          </w:tcPr>
          <w:p w:rsidR="00BE3C59" w:rsidRPr="00D12DCB" w:rsidRDefault="00BE3C59">
            <w:pPr>
              <w:pStyle w:val="ConsPlusNormal"/>
            </w:pPr>
            <w:hyperlink w:anchor="Par282" w:tooltip="6.9.1 Этап 9.1. Гарантийное обслуживание" w:history="1">
              <w:r w:rsidRPr="00D12DCB">
                <w:rPr>
                  <w:color w:val="0000FF"/>
                </w:rPr>
                <w:t>9.1</w:t>
              </w:r>
            </w:hyperlink>
            <w:r w:rsidRPr="00D12DCB">
              <w:t>. Гарантийное обслуживание.</w:t>
            </w:r>
          </w:p>
          <w:p w:rsidR="00BE3C59" w:rsidRPr="00D12DCB" w:rsidRDefault="00BE3C59">
            <w:pPr>
              <w:pStyle w:val="ConsPlusNormal"/>
            </w:pPr>
            <w:hyperlink w:anchor="Par288" w:tooltip="6.9.2 Этап 9.2. Послегарантийное обслуживание" w:history="1">
              <w:r w:rsidRPr="00D12DCB">
                <w:rPr>
                  <w:color w:val="0000FF"/>
                </w:rPr>
                <w:t>9.2</w:t>
              </w:r>
            </w:hyperlink>
            <w:r w:rsidRPr="00D12DCB">
              <w:t>. Послегарантийное обслуживание.</w:t>
            </w:r>
          </w:p>
          <w:p w:rsidR="00BE3C59" w:rsidRPr="00D12DCB" w:rsidRDefault="00BE3C59">
            <w:pPr>
              <w:pStyle w:val="ConsPlusNormal"/>
            </w:pPr>
            <w:hyperlink w:anchor="Par294" w:tooltip="6.9.3 Этап 9.3. Сервисное обслуживание" w:history="1">
              <w:r w:rsidRPr="00D12DCB">
                <w:rPr>
                  <w:color w:val="0000FF"/>
                </w:rPr>
                <w:t>9.3</w:t>
              </w:r>
            </w:hyperlink>
            <w:r w:rsidRPr="00D12DCB">
              <w:t>. Сервисное обслуживание</w:t>
            </w:r>
          </w:p>
        </w:tc>
      </w:tr>
    </w:tbl>
    <w:p w:rsidR="00BE3C59" w:rsidRPr="00D12DCB" w:rsidRDefault="00BE3C59">
      <w:pPr>
        <w:pStyle w:val="ConsPlusNormal"/>
        <w:jc w:val="both"/>
      </w:pPr>
    </w:p>
    <w:p w:rsidR="00BE3C59" w:rsidRPr="00D12DCB" w:rsidRDefault="00BE3C59">
      <w:pPr>
        <w:pStyle w:val="ConsPlusNormal"/>
        <w:ind w:firstLine="540"/>
        <w:jc w:val="both"/>
      </w:pPr>
      <w:r w:rsidRPr="00D12DCB">
        <w:t>Стадии и этапы, выполняемые участниками работ по созданию ИИ ЦОД, устанавливаются в договорах и техническом задании на ее создание на основе настоящего стандарта.</w:t>
      </w:r>
    </w:p>
    <w:p w:rsidR="00BE3C59" w:rsidRPr="00D12DCB" w:rsidRDefault="00BE3C59">
      <w:pPr>
        <w:pStyle w:val="ConsPlusNormal"/>
        <w:spacing w:before="240"/>
        <w:ind w:firstLine="540"/>
        <w:jc w:val="both"/>
      </w:pPr>
      <w:r w:rsidRPr="00D12DCB">
        <w:t xml:space="preserve">Допускается исключать </w:t>
      </w:r>
      <w:hyperlink w:anchor="Par153" w:tooltip="6.3 Стадия 3. Техническая концепция" w:history="1">
        <w:r w:rsidRPr="00D12DCB">
          <w:rPr>
            <w:color w:val="0000FF"/>
          </w:rPr>
          <w:t>стадию</w:t>
        </w:r>
      </w:hyperlink>
      <w:r w:rsidRPr="00D12DCB">
        <w:t xml:space="preserve"> "Техническая концепция" и отдельные этапы работ на всех стадиях. В зависимости от специфики создаваемой ИИ ЦОД и условий ее создания допускается выполнять отдельные этапы работ до завершения предшествующих стадий, параллельное во времени выполнение этапов работ, а также включать новые этапы работ.</w:t>
      </w:r>
    </w:p>
    <w:p w:rsidR="00BE3C59" w:rsidRPr="00D12DCB" w:rsidRDefault="00BE3C59">
      <w:pPr>
        <w:pStyle w:val="ConsPlusNormal"/>
        <w:jc w:val="both"/>
      </w:pPr>
    </w:p>
    <w:p w:rsidR="00BE3C59" w:rsidRPr="00D12DCB" w:rsidRDefault="00BE3C59">
      <w:pPr>
        <w:pStyle w:val="ConsPlusTitle"/>
        <w:ind w:firstLine="540"/>
        <w:jc w:val="both"/>
        <w:outlineLvl w:val="1"/>
        <w:rPr>
          <w:rFonts w:ascii="Times New Roman" w:hAnsi="Times New Roman" w:cs="Times New Roman"/>
        </w:rPr>
      </w:pPr>
      <w:r w:rsidRPr="00D12DCB">
        <w:rPr>
          <w:rFonts w:ascii="Times New Roman" w:hAnsi="Times New Roman" w:cs="Times New Roman"/>
        </w:rPr>
        <w:t>6 Содержание работ по созданию инженерной инфраструктуры центра обработки данных</w:t>
      </w:r>
    </w:p>
    <w:p w:rsidR="00BE3C59" w:rsidRPr="00D12DCB" w:rsidRDefault="00BE3C59">
      <w:pPr>
        <w:pStyle w:val="ConsPlusNormal"/>
        <w:jc w:val="both"/>
      </w:pPr>
    </w:p>
    <w:p w:rsidR="00BE3C59" w:rsidRPr="00D12DCB" w:rsidRDefault="00BE3C59">
      <w:pPr>
        <w:pStyle w:val="ConsPlusTitle"/>
        <w:ind w:firstLine="540"/>
        <w:jc w:val="both"/>
        <w:outlineLvl w:val="2"/>
        <w:rPr>
          <w:rFonts w:ascii="Times New Roman" w:hAnsi="Times New Roman" w:cs="Times New Roman"/>
        </w:rPr>
      </w:pPr>
      <w:bookmarkStart w:id="4" w:name="Par126"/>
      <w:bookmarkEnd w:id="4"/>
      <w:r w:rsidRPr="00D12DCB">
        <w:rPr>
          <w:rFonts w:ascii="Times New Roman" w:hAnsi="Times New Roman" w:cs="Times New Roman"/>
        </w:rPr>
        <w:t>6.1 Стадия 1. Предпроектное обследование</w:t>
      </w:r>
    </w:p>
    <w:p w:rsidR="00BE3C59" w:rsidRPr="00D12DCB" w:rsidRDefault="00BE3C59">
      <w:pPr>
        <w:pStyle w:val="ConsPlusNormal"/>
        <w:jc w:val="both"/>
      </w:pPr>
    </w:p>
    <w:p w:rsidR="00BE3C59" w:rsidRPr="00D12DCB" w:rsidRDefault="00BE3C59">
      <w:pPr>
        <w:pStyle w:val="ConsPlusNormal"/>
        <w:ind w:firstLine="540"/>
        <w:jc w:val="both"/>
      </w:pPr>
      <w:bookmarkStart w:id="5" w:name="Par128"/>
      <w:bookmarkEnd w:id="5"/>
      <w:r w:rsidRPr="00D12DCB">
        <w:rPr>
          <w:b/>
          <w:bCs/>
        </w:rPr>
        <w:t>6.1.1 Этап 1.1. Формирование требований</w:t>
      </w:r>
    </w:p>
    <w:p w:rsidR="00BE3C59" w:rsidRPr="00D12DCB" w:rsidRDefault="00BE3C59">
      <w:pPr>
        <w:pStyle w:val="ConsPlusNormal"/>
        <w:spacing w:before="240"/>
        <w:ind w:firstLine="540"/>
        <w:jc w:val="both"/>
      </w:pPr>
      <w:r w:rsidRPr="00D12DCB">
        <w:t>Цель этапа 1.1 заключается в формировании требований к ИИ ЦОД со стороны ИТ-инфраструктуры ЦОД.</w:t>
      </w:r>
    </w:p>
    <w:p w:rsidR="00BE3C59" w:rsidRPr="00D12DCB" w:rsidRDefault="00BE3C59">
      <w:pPr>
        <w:pStyle w:val="ConsPlusNormal"/>
        <w:spacing w:before="240"/>
        <w:ind w:firstLine="540"/>
        <w:jc w:val="both"/>
      </w:pPr>
      <w:r w:rsidRPr="00D12DCB">
        <w:t>На этапе 1.1 проводят:</w:t>
      </w:r>
    </w:p>
    <w:p w:rsidR="00BE3C59" w:rsidRPr="00D12DCB" w:rsidRDefault="00BE3C59">
      <w:pPr>
        <w:pStyle w:val="ConsPlusNormal"/>
        <w:spacing w:before="240"/>
        <w:ind w:firstLine="540"/>
        <w:jc w:val="both"/>
      </w:pPr>
      <w:r w:rsidRPr="00D12DCB">
        <w:t>1) сбор данных о характеристиках комплексов технических средств ИТ-инфраструктуры, планируемых к размещению в проектируемом центре обработки данных;</w:t>
      </w:r>
    </w:p>
    <w:p w:rsidR="00BE3C59" w:rsidRPr="00D12DCB" w:rsidRDefault="00BE3C59">
      <w:pPr>
        <w:pStyle w:val="ConsPlusNormal"/>
        <w:spacing w:before="240"/>
        <w:ind w:firstLine="540"/>
        <w:jc w:val="both"/>
      </w:pPr>
      <w:r w:rsidRPr="00D12DCB">
        <w:t>2) сбор данных о потребностях комплексов технических средств ИТ-инфраструктуры ЦОД в обеспечении условий для функционирования в создаваемом центре обработки данных с заданными параметрами;</w:t>
      </w:r>
    </w:p>
    <w:p w:rsidR="00BE3C59" w:rsidRPr="00D12DCB" w:rsidRDefault="00BE3C59">
      <w:pPr>
        <w:pStyle w:val="ConsPlusNormal"/>
        <w:spacing w:before="240"/>
        <w:ind w:firstLine="540"/>
        <w:jc w:val="both"/>
      </w:pPr>
      <w:r w:rsidRPr="00D12DCB">
        <w:t>3) формулирование требований к ИИ ЦОД.</w:t>
      </w:r>
    </w:p>
    <w:p w:rsidR="00BE3C59" w:rsidRPr="00D12DCB" w:rsidRDefault="00BE3C59">
      <w:pPr>
        <w:pStyle w:val="ConsPlusNormal"/>
        <w:spacing w:before="240"/>
        <w:ind w:firstLine="540"/>
        <w:jc w:val="both"/>
      </w:pPr>
      <w:bookmarkStart w:id="6" w:name="Par134"/>
      <w:bookmarkEnd w:id="6"/>
      <w:r w:rsidRPr="00D12DCB">
        <w:rPr>
          <w:b/>
          <w:bCs/>
        </w:rPr>
        <w:t>6.1.2 Этап 1.2. Обследование площадки</w:t>
      </w:r>
    </w:p>
    <w:p w:rsidR="00BE3C59" w:rsidRPr="00D12DCB" w:rsidRDefault="00BE3C59">
      <w:pPr>
        <w:pStyle w:val="ConsPlusNormal"/>
        <w:spacing w:before="240"/>
        <w:ind w:firstLine="540"/>
        <w:jc w:val="both"/>
      </w:pPr>
      <w:r w:rsidRPr="00D12DCB">
        <w:t xml:space="preserve">Цель этапа 1.2 заключается в проведении обследования зданий, сооружений и площадок, на </w:t>
      </w:r>
      <w:r w:rsidRPr="00D12DCB">
        <w:lastRenderedPageBreak/>
        <w:t>которых предполагается создание ЦОД.</w:t>
      </w:r>
    </w:p>
    <w:p w:rsidR="00BE3C59" w:rsidRPr="00D12DCB" w:rsidRDefault="00BE3C59">
      <w:pPr>
        <w:pStyle w:val="ConsPlusNormal"/>
        <w:spacing w:before="240"/>
        <w:ind w:firstLine="540"/>
        <w:jc w:val="both"/>
      </w:pPr>
      <w:r w:rsidRPr="00D12DCB">
        <w:t>На этапе 1.2 проводят сбор и изучение документов и информации о площадке (площадках), необходимых для подготовки заключения о пригодности исследуемых площадок для размещения ЦОД с заданными параметрами.</w:t>
      </w:r>
    </w:p>
    <w:p w:rsidR="00BE3C59" w:rsidRPr="00D12DCB" w:rsidRDefault="00BE3C59">
      <w:pPr>
        <w:pStyle w:val="ConsPlusNormal"/>
        <w:spacing w:before="240"/>
        <w:ind w:firstLine="540"/>
        <w:jc w:val="both"/>
      </w:pPr>
      <w:r w:rsidRPr="00D12DCB">
        <w:t xml:space="preserve">При необходимости в состав работ по этапу могут быть включены и другие виды обследований и изысканий, включая инженерные, результаты которых используются при подготовке отчета об обследовании и заключения по площадке. Результаты проведенных на этапе 1.2 инженерных изысканий также могут быть использованы на </w:t>
      </w:r>
      <w:hyperlink w:anchor="Par186" w:tooltip="6.5.1 Этап 5.1. Разработка проектных решений" w:history="1">
        <w:r w:rsidRPr="00D12DCB">
          <w:rPr>
            <w:color w:val="0000FF"/>
          </w:rPr>
          <w:t>этапе 5.1</w:t>
        </w:r>
      </w:hyperlink>
      <w:r w:rsidRPr="00D12DCB">
        <w:t xml:space="preserve"> при разработке проектных решений для ИИ ЦОД.</w:t>
      </w:r>
    </w:p>
    <w:p w:rsidR="00BE3C59" w:rsidRPr="00D12DCB" w:rsidRDefault="00BE3C59">
      <w:pPr>
        <w:pStyle w:val="ConsPlusNormal"/>
        <w:spacing w:before="240"/>
        <w:ind w:firstLine="540"/>
        <w:jc w:val="both"/>
      </w:pPr>
      <w:r w:rsidRPr="00D12DCB">
        <w:t>Состав работ по обследованию устанавливается в договорах между заказчиком и исполнителем (исполнителями) работ по этапу на основе настоящего стандарта.</w:t>
      </w:r>
    </w:p>
    <w:p w:rsidR="00BE3C59" w:rsidRPr="00D12DCB" w:rsidRDefault="00BE3C59">
      <w:pPr>
        <w:pStyle w:val="ConsPlusNormal"/>
        <w:spacing w:before="240"/>
        <w:ind w:firstLine="540"/>
        <w:jc w:val="both"/>
      </w:pPr>
      <w:bookmarkStart w:id="7" w:name="Par139"/>
      <w:bookmarkEnd w:id="7"/>
      <w:r w:rsidRPr="00D12DCB">
        <w:rPr>
          <w:b/>
          <w:bCs/>
        </w:rPr>
        <w:t>6.1.3 Этап 1.3. Оформление отчета об обследовании</w:t>
      </w:r>
    </w:p>
    <w:p w:rsidR="00BE3C59" w:rsidRPr="00D12DCB" w:rsidRDefault="00BE3C59">
      <w:pPr>
        <w:pStyle w:val="ConsPlusNormal"/>
        <w:spacing w:before="240"/>
        <w:ind w:firstLine="540"/>
        <w:jc w:val="both"/>
      </w:pPr>
      <w:r w:rsidRPr="00D12DCB">
        <w:t>Цель этапа 1.3 заключается в документировании результатов обследования площадки (площадок), предполагаемых для размещения ЦОД, и в подготовке заключений и рекомендаций для организации-заказчика.</w:t>
      </w:r>
    </w:p>
    <w:p w:rsidR="00BE3C59" w:rsidRPr="00D12DCB" w:rsidRDefault="00BE3C59">
      <w:pPr>
        <w:pStyle w:val="ConsPlusNormal"/>
        <w:spacing w:before="240"/>
        <w:ind w:firstLine="540"/>
        <w:jc w:val="both"/>
      </w:pPr>
      <w:r w:rsidRPr="00D12DCB">
        <w:t xml:space="preserve">На этапе 1.3 проводят оформление отчета об обследовании, содержащего собранные в ходе работ по </w:t>
      </w:r>
      <w:hyperlink w:anchor="Par134" w:tooltip="6.1.2 Этап 1.2. Обследование площадки" w:history="1">
        <w:r w:rsidRPr="00D12DCB">
          <w:rPr>
            <w:color w:val="0000FF"/>
          </w:rPr>
          <w:t>этапу 1.2</w:t>
        </w:r>
      </w:hyperlink>
      <w:r w:rsidRPr="00D12DCB">
        <w:t xml:space="preserve"> документы, материалы и информацию, а также заключения и рекомендации по выбору площадки для создания ЦОД.</w:t>
      </w:r>
    </w:p>
    <w:p w:rsidR="00BE3C59" w:rsidRPr="00D12DCB" w:rsidRDefault="00BE3C59">
      <w:pPr>
        <w:pStyle w:val="ConsPlusNormal"/>
        <w:spacing w:before="240"/>
        <w:ind w:firstLine="540"/>
        <w:jc w:val="both"/>
      </w:pPr>
      <w:r w:rsidRPr="00D12DCB">
        <w:t>При необходимости отчет об обследовании может быть заменен документом с аналогичным содержанием. Форма и содержание отчетного документа по этапу определяется договором между заказчиком и исполнителем.</w:t>
      </w:r>
    </w:p>
    <w:p w:rsidR="00BE3C59" w:rsidRPr="00D12DCB" w:rsidRDefault="00BE3C59">
      <w:pPr>
        <w:pStyle w:val="ConsPlusNormal"/>
        <w:jc w:val="both"/>
      </w:pPr>
    </w:p>
    <w:p w:rsidR="00BE3C59" w:rsidRPr="00D12DCB" w:rsidRDefault="00BE3C59">
      <w:pPr>
        <w:pStyle w:val="ConsPlusTitle"/>
        <w:ind w:firstLine="540"/>
        <w:jc w:val="both"/>
        <w:outlineLvl w:val="2"/>
        <w:rPr>
          <w:rFonts w:ascii="Times New Roman" w:hAnsi="Times New Roman" w:cs="Times New Roman"/>
        </w:rPr>
      </w:pPr>
      <w:bookmarkStart w:id="8" w:name="Par144"/>
      <w:bookmarkEnd w:id="8"/>
      <w:r w:rsidRPr="00D12DCB">
        <w:rPr>
          <w:rFonts w:ascii="Times New Roman" w:hAnsi="Times New Roman" w:cs="Times New Roman"/>
        </w:rPr>
        <w:t>6.2 Стадия 2. Задание на разработку технической концепции</w:t>
      </w:r>
    </w:p>
    <w:p w:rsidR="00BE3C59" w:rsidRPr="00D12DCB" w:rsidRDefault="00BE3C59">
      <w:pPr>
        <w:pStyle w:val="ConsPlusNormal"/>
        <w:jc w:val="both"/>
      </w:pPr>
    </w:p>
    <w:p w:rsidR="00BE3C59" w:rsidRPr="00D12DCB" w:rsidRDefault="00BE3C59">
      <w:pPr>
        <w:pStyle w:val="ConsPlusNormal"/>
        <w:ind w:firstLine="540"/>
        <w:jc w:val="both"/>
      </w:pPr>
      <w:bookmarkStart w:id="9" w:name="Par146"/>
      <w:bookmarkEnd w:id="9"/>
      <w:r w:rsidRPr="00D12DCB">
        <w:rPr>
          <w:b/>
          <w:bCs/>
        </w:rPr>
        <w:t>6.2.1 Этап 2.1. Разработка и утверждение задания на разработку предварительных технических решений</w:t>
      </w:r>
    </w:p>
    <w:p w:rsidR="00BE3C59" w:rsidRPr="00D12DCB" w:rsidRDefault="00BE3C59">
      <w:pPr>
        <w:pStyle w:val="ConsPlusNormal"/>
        <w:spacing w:before="240"/>
        <w:ind w:firstLine="540"/>
        <w:jc w:val="both"/>
      </w:pPr>
      <w:r w:rsidRPr="00D12DCB">
        <w:t>Цель этапа 2.1 заключается в подготовке задания на разработку предварительных технических решений ИИ ЦОД.</w:t>
      </w:r>
    </w:p>
    <w:p w:rsidR="00BE3C59" w:rsidRPr="00D12DCB" w:rsidRDefault="00BE3C59">
      <w:pPr>
        <w:pStyle w:val="ConsPlusNormal"/>
        <w:spacing w:before="240"/>
        <w:ind w:firstLine="540"/>
        <w:jc w:val="both"/>
      </w:pPr>
      <w:r w:rsidRPr="00D12DCB">
        <w:t>На этапе 2.1 проводят:</w:t>
      </w:r>
    </w:p>
    <w:p w:rsidR="00BE3C59" w:rsidRPr="00D12DCB" w:rsidRDefault="00BE3C59">
      <w:pPr>
        <w:pStyle w:val="ConsPlusNormal"/>
        <w:spacing w:before="240"/>
        <w:ind w:firstLine="540"/>
        <w:jc w:val="both"/>
      </w:pPr>
      <w:r w:rsidRPr="00D12DCB">
        <w:t>а) разработку и оформление задания на разработку предварительных технических решений ИИ ЦОД;</w:t>
      </w:r>
    </w:p>
    <w:p w:rsidR="00BE3C59" w:rsidRPr="00D12DCB" w:rsidRDefault="00BE3C59">
      <w:pPr>
        <w:pStyle w:val="ConsPlusNormal"/>
        <w:spacing w:before="240"/>
        <w:ind w:firstLine="540"/>
        <w:jc w:val="both"/>
      </w:pPr>
      <w:r w:rsidRPr="00D12DCB">
        <w:t>б) согласование задания;</w:t>
      </w:r>
    </w:p>
    <w:p w:rsidR="00BE3C59" w:rsidRPr="00D12DCB" w:rsidRDefault="00BE3C59">
      <w:pPr>
        <w:pStyle w:val="ConsPlusNormal"/>
        <w:spacing w:before="240"/>
        <w:ind w:firstLine="540"/>
        <w:jc w:val="both"/>
      </w:pPr>
      <w:r w:rsidRPr="00D12DCB">
        <w:t>в) утверждение задания.</w:t>
      </w:r>
    </w:p>
    <w:p w:rsidR="00BE3C59" w:rsidRPr="00D12DCB" w:rsidRDefault="00BE3C59">
      <w:pPr>
        <w:pStyle w:val="ConsPlusNormal"/>
        <w:jc w:val="both"/>
      </w:pPr>
    </w:p>
    <w:p w:rsidR="00BE3C59" w:rsidRPr="00D12DCB" w:rsidRDefault="00BE3C59">
      <w:pPr>
        <w:pStyle w:val="ConsPlusTitle"/>
        <w:ind w:firstLine="540"/>
        <w:jc w:val="both"/>
        <w:outlineLvl w:val="2"/>
        <w:rPr>
          <w:rFonts w:ascii="Times New Roman" w:hAnsi="Times New Roman" w:cs="Times New Roman"/>
        </w:rPr>
      </w:pPr>
      <w:bookmarkStart w:id="10" w:name="Par153"/>
      <w:bookmarkEnd w:id="10"/>
      <w:r w:rsidRPr="00D12DCB">
        <w:rPr>
          <w:rFonts w:ascii="Times New Roman" w:hAnsi="Times New Roman" w:cs="Times New Roman"/>
        </w:rPr>
        <w:t>6.3 Стадия 3. Техническая концепция</w:t>
      </w:r>
    </w:p>
    <w:p w:rsidR="00BE3C59" w:rsidRPr="00D12DCB" w:rsidRDefault="00BE3C59">
      <w:pPr>
        <w:pStyle w:val="ConsPlusNormal"/>
        <w:jc w:val="both"/>
      </w:pPr>
    </w:p>
    <w:p w:rsidR="00BE3C59" w:rsidRPr="00D12DCB" w:rsidRDefault="00BE3C59">
      <w:pPr>
        <w:pStyle w:val="ConsPlusNormal"/>
        <w:ind w:firstLine="540"/>
        <w:jc w:val="both"/>
      </w:pPr>
      <w:bookmarkStart w:id="11" w:name="Par155"/>
      <w:bookmarkEnd w:id="11"/>
      <w:r w:rsidRPr="00D12DCB">
        <w:rPr>
          <w:b/>
          <w:bCs/>
        </w:rPr>
        <w:t>6.3.1 Этап 3.1. Разработка предварительных технических решений</w:t>
      </w:r>
    </w:p>
    <w:p w:rsidR="00BE3C59" w:rsidRPr="00D12DCB" w:rsidRDefault="00BE3C59">
      <w:pPr>
        <w:pStyle w:val="ConsPlusNormal"/>
        <w:spacing w:before="240"/>
        <w:ind w:firstLine="540"/>
        <w:jc w:val="both"/>
      </w:pPr>
      <w:r w:rsidRPr="00D12DCB">
        <w:t>Цель этапа 3.1 заключается в подготовке предварительных технических решений для ИИ ЦОД, ее частей и систем.</w:t>
      </w:r>
    </w:p>
    <w:p w:rsidR="00BE3C59" w:rsidRPr="00D12DCB" w:rsidRDefault="00BE3C59">
      <w:pPr>
        <w:pStyle w:val="ConsPlusNormal"/>
        <w:spacing w:before="240"/>
        <w:ind w:firstLine="540"/>
        <w:jc w:val="both"/>
      </w:pPr>
      <w:r w:rsidRPr="00D12DCB">
        <w:lastRenderedPageBreak/>
        <w:t>На этапе 3.1 проводят подготовку технической концепции ИИ ЦОД, в которой в общем случае должны быть определены:</w:t>
      </w:r>
    </w:p>
    <w:p w:rsidR="00BE3C59" w:rsidRPr="00D12DCB" w:rsidRDefault="00BE3C59">
      <w:pPr>
        <w:pStyle w:val="ConsPlusNormal"/>
        <w:spacing w:before="240"/>
        <w:ind w:firstLine="540"/>
        <w:jc w:val="both"/>
      </w:pPr>
      <w:r w:rsidRPr="00D12DCB">
        <w:t>1) состав ИИ ЦОД;</w:t>
      </w:r>
    </w:p>
    <w:p w:rsidR="00BE3C59" w:rsidRPr="00D12DCB" w:rsidRDefault="00BE3C59">
      <w:pPr>
        <w:pStyle w:val="ConsPlusNormal"/>
        <w:spacing w:before="240"/>
        <w:ind w:firstLine="540"/>
        <w:jc w:val="both"/>
      </w:pPr>
      <w:r w:rsidRPr="00D12DCB">
        <w:t>2) функции ИИ ЦОД, ее частей и систем;</w:t>
      </w:r>
    </w:p>
    <w:p w:rsidR="00BE3C59" w:rsidRPr="00D12DCB" w:rsidRDefault="00BE3C59">
      <w:pPr>
        <w:pStyle w:val="ConsPlusNormal"/>
        <w:spacing w:before="240"/>
        <w:ind w:firstLine="540"/>
        <w:jc w:val="both"/>
      </w:pPr>
      <w:r w:rsidRPr="00D12DCB">
        <w:t>3) укрупненная структура ИИ ЦОД;</w:t>
      </w:r>
    </w:p>
    <w:p w:rsidR="00BE3C59" w:rsidRPr="00D12DCB" w:rsidRDefault="00BE3C59">
      <w:pPr>
        <w:pStyle w:val="ConsPlusNormal"/>
        <w:spacing w:before="240"/>
        <w:ind w:firstLine="540"/>
        <w:jc w:val="both"/>
      </w:pPr>
      <w:r w:rsidRPr="00D12DCB">
        <w:t>4) основные принципы взаимодействия между частями и системами ИИ ЦОД;</w:t>
      </w:r>
    </w:p>
    <w:p w:rsidR="00BE3C59" w:rsidRPr="00D12DCB" w:rsidRDefault="00BE3C59">
      <w:pPr>
        <w:pStyle w:val="ConsPlusNormal"/>
        <w:spacing w:before="240"/>
        <w:ind w:firstLine="540"/>
        <w:jc w:val="both"/>
      </w:pPr>
      <w:r w:rsidRPr="00D12DCB">
        <w:t>5) предварительные решения по размещению оборудования систем;</w:t>
      </w:r>
    </w:p>
    <w:p w:rsidR="00BE3C59" w:rsidRPr="00D12DCB" w:rsidRDefault="00BE3C59">
      <w:pPr>
        <w:pStyle w:val="ConsPlusNormal"/>
        <w:spacing w:before="240"/>
        <w:ind w:firstLine="540"/>
        <w:jc w:val="both"/>
      </w:pPr>
      <w:r w:rsidRPr="00D12DCB">
        <w:t>6) предварительные решения по оборудованию систем ИИ ЦОД;</w:t>
      </w:r>
    </w:p>
    <w:p w:rsidR="00BE3C59" w:rsidRPr="00D12DCB" w:rsidRDefault="00BE3C59">
      <w:pPr>
        <w:pStyle w:val="ConsPlusNormal"/>
        <w:spacing w:before="240"/>
        <w:ind w:firstLine="540"/>
        <w:jc w:val="both"/>
      </w:pPr>
      <w:r w:rsidRPr="00D12DCB">
        <w:t>7) предварительные оценки показателей назначения отдельных систем ИИ ЦОД и всего комплекса в целом;</w:t>
      </w:r>
    </w:p>
    <w:p w:rsidR="00BE3C59" w:rsidRPr="00D12DCB" w:rsidRDefault="00BE3C59">
      <w:pPr>
        <w:pStyle w:val="ConsPlusNormal"/>
        <w:spacing w:before="240"/>
        <w:ind w:firstLine="540"/>
        <w:jc w:val="both"/>
      </w:pPr>
      <w:r w:rsidRPr="00D12DCB">
        <w:t>8) план работ по стадиям и этапам создания ИИ ЦОД;</w:t>
      </w:r>
    </w:p>
    <w:p w:rsidR="00BE3C59" w:rsidRPr="00D12DCB" w:rsidRDefault="00BE3C59">
      <w:pPr>
        <w:pStyle w:val="ConsPlusNormal"/>
        <w:spacing w:before="240"/>
        <w:ind w:firstLine="540"/>
        <w:jc w:val="both"/>
      </w:pPr>
      <w:r w:rsidRPr="00D12DCB">
        <w:t>9) предварительные оценки стоимости оборудования, материалов и работ по созданию ИИ ЦОД;</w:t>
      </w:r>
    </w:p>
    <w:p w:rsidR="00BE3C59" w:rsidRPr="00D12DCB" w:rsidRDefault="00BE3C59">
      <w:pPr>
        <w:pStyle w:val="ConsPlusNormal"/>
        <w:spacing w:before="240"/>
        <w:ind w:firstLine="540"/>
        <w:jc w:val="both"/>
      </w:pPr>
      <w:r w:rsidRPr="00D12DCB">
        <w:t>10) другие сведения, необходимые для описания предварительных технических решений по ИИ ЦОД.</w:t>
      </w:r>
    </w:p>
    <w:p w:rsidR="00BE3C59" w:rsidRPr="00D12DCB" w:rsidRDefault="00BE3C59">
      <w:pPr>
        <w:pStyle w:val="ConsPlusNormal"/>
        <w:spacing w:before="240"/>
        <w:ind w:firstLine="540"/>
        <w:jc w:val="both"/>
      </w:pPr>
      <w:bookmarkStart w:id="12" w:name="Par168"/>
      <w:bookmarkEnd w:id="12"/>
      <w:r w:rsidRPr="00D12DCB">
        <w:rPr>
          <w:b/>
          <w:bCs/>
        </w:rPr>
        <w:t>6.3.2 Этап 3.2. Разработка документации для предварительных технических решений</w:t>
      </w:r>
    </w:p>
    <w:p w:rsidR="00BE3C59" w:rsidRPr="00D12DCB" w:rsidRDefault="00BE3C59">
      <w:pPr>
        <w:pStyle w:val="ConsPlusNormal"/>
        <w:spacing w:before="240"/>
        <w:ind w:firstLine="540"/>
        <w:jc w:val="both"/>
      </w:pPr>
      <w:r w:rsidRPr="00D12DCB">
        <w:t>Цель этапа 3.2 заключается в документировании предварительных технических решений для ИИ ЦОД, ее частей и систем.</w:t>
      </w:r>
    </w:p>
    <w:p w:rsidR="00BE3C59" w:rsidRPr="00D12DCB" w:rsidRDefault="00BE3C59">
      <w:pPr>
        <w:pStyle w:val="ConsPlusNormal"/>
        <w:spacing w:before="240"/>
        <w:ind w:firstLine="540"/>
        <w:jc w:val="both"/>
      </w:pPr>
      <w:r w:rsidRPr="00D12DCB">
        <w:t>На этапе 3.2 проводят:</w:t>
      </w:r>
    </w:p>
    <w:p w:rsidR="00BE3C59" w:rsidRPr="00D12DCB" w:rsidRDefault="00BE3C59">
      <w:pPr>
        <w:pStyle w:val="ConsPlusNormal"/>
        <w:spacing w:before="240"/>
        <w:ind w:firstLine="540"/>
        <w:jc w:val="both"/>
      </w:pPr>
      <w:r w:rsidRPr="00D12DCB">
        <w:t>1) разработку документации предварительных технических решений;</w:t>
      </w:r>
    </w:p>
    <w:p w:rsidR="00BE3C59" w:rsidRPr="00D12DCB" w:rsidRDefault="00BE3C59">
      <w:pPr>
        <w:pStyle w:val="ConsPlusNormal"/>
        <w:spacing w:before="240"/>
        <w:ind w:firstLine="540"/>
        <w:jc w:val="both"/>
      </w:pPr>
      <w:r w:rsidRPr="00D12DCB">
        <w:t>2) согласование документации;</w:t>
      </w:r>
    </w:p>
    <w:p w:rsidR="00BE3C59" w:rsidRPr="00D12DCB" w:rsidRDefault="00BE3C59">
      <w:pPr>
        <w:pStyle w:val="ConsPlusNormal"/>
        <w:spacing w:before="240"/>
        <w:ind w:firstLine="540"/>
        <w:jc w:val="both"/>
      </w:pPr>
      <w:r w:rsidRPr="00D12DCB">
        <w:t>3) утверждение документации.</w:t>
      </w:r>
    </w:p>
    <w:p w:rsidR="00BE3C59" w:rsidRPr="00D12DCB" w:rsidRDefault="00BE3C59">
      <w:pPr>
        <w:pStyle w:val="ConsPlusNormal"/>
        <w:jc w:val="both"/>
      </w:pPr>
    </w:p>
    <w:p w:rsidR="00BE3C59" w:rsidRPr="00D12DCB" w:rsidRDefault="00BE3C59">
      <w:pPr>
        <w:pStyle w:val="ConsPlusTitle"/>
        <w:ind w:firstLine="540"/>
        <w:jc w:val="both"/>
        <w:outlineLvl w:val="2"/>
        <w:rPr>
          <w:rFonts w:ascii="Times New Roman" w:hAnsi="Times New Roman" w:cs="Times New Roman"/>
        </w:rPr>
      </w:pPr>
      <w:bookmarkStart w:id="13" w:name="Par175"/>
      <w:bookmarkEnd w:id="13"/>
      <w:r w:rsidRPr="00D12DCB">
        <w:rPr>
          <w:rFonts w:ascii="Times New Roman" w:hAnsi="Times New Roman" w:cs="Times New Roman"/>
        </w:rPr>
        <w:t>6.4 Стадия 4. Техническое задание</w:t>
      </w:r>
    </w:p>
    <w:p w:rsidR="00BE3C59" w:rsidRPr="00D12DCB" w:rsidRDefault="00BE3C59">
      <w:pPr>
        <w:pStyle w:val="ConsPlusNormal"/>
        <w:jc w:val="both"/>
      </w:pPr>
    </w:p>
    <w:p w:rsidR="00BE3C59" w:rsidRPr="00D12DCB" w:rsidRDefault="00BE3C59">
      <w:pPr>
        <w:pStyle w:val="ConsPlusNormal"/>
        <w:ind w:firstLine="540"/>
        <w:jc w:val="both"/>
      </w:pPr>
      <w:bookmarkStart w:id="14" w:name="Par177"/>
      <w:bookmarkEnd w:id="14"/>
      <w:r w:rsidRPr="00D12DCB">
        <w:rPr>
          <w:b/>
          <w:bCs/>
        </w:rPr>
        <w:t>6.4.1 Этап 4.1. Разработка и утверждение технического задания</w:t>
      </w:r>
    </w:p>
    <w:p w:rsidR="00BE3C59" w:rsidRPr="00D12DCB" w:rsidRDefault="00BE3C59">
      <w:pPr>
        <w:pStyle w:val="ConsPlusNormal"/>
        <w:spacing w:before="240"/>
        <w:ind w:firstLine="540"/>
        <w:jc w:val="both"/>
      </w:pPr>
      <w:r w:rsidRPr="00D12DCB">
        <w:t>Цель этапа 4.1 заключается в разработке технического задания на создание ИИ ЦОД.</w:t>
      </w:r>
    </w:p>
    <w:p w:rsidR="00BE3C59" w:rsidRPr="00D12DCB" w:rsidRDefault="00BE3C59">
      <w:pPr>
        <w:pStyle w:val="ConsPlusNormal"/>
        <w:spacing w:before="240"/>
        <w:ind w:firstLine="540"/>
        <w:jc w:val="both"/>
      </w:pPr>
      <w:r w:rsidRPr="00D12DCB">
        <w:t>На этапе 4.1 проводят:</w:t>
      </w:r>
    </w:p>
    <w:p w:rsidR="00BE3C59" w:rsidRPr="00D12DCB" w:rsidRDefault="00BE3C59">
      <w:pPr>
        <w:pStyle w:val="ConsPlusNormal"/>
        <w:spacing w:before="240"/>
        <w:ind w:firstLine="540"/>
        <w:jc w:val="both"/>
      </w:pPr>
      <w:r w:rsidRPr="00D12DCB">
        <w:t>1) разработку и оформление технического задания на создание ИИ ЦОД;</w:t>
      </w:r>
    </w:p>
    <w:p w:rsidR="00BE3C59" w:rsidRPr="00D12DCB" w:rsidRDefault="00BE3C59">
      <w:pPr>
        <w:pStyle w:val="ConsPlusNormal"/>
        <w:spacing w:before="240"/>
        <w:ind w:firstLine="540"/>
        <w:jc w:val="both"/>
      </w:pPr>
      <w:r w:rsidRPr="00D12DCB">
        <w:t>2) согласование технического задания;</w:t>
      </w:r>
    </w:p>
    <w:p w:rsidR="00BE3C59" w:rsidRDefault="00BE3C59">
      <w:pPr>
        <w:pStyle w:val="ConsPlusNormal"/>
        <w:spacing w:before="240"/>
        <w:ind w:firstLine="540"/>
        <w:jc w:val="both"/>
      </w:pPr>
      <w:r w:rsidRPr="00D12DCB">
        <w:t>3) утверждение технического задания.</w:t>
      </w:r>
    </w:p>
    <w:p w:rsidR="00D12DCB" w:rsidRPr="00D12DCB" w:rsidRDefault="00D12DCB">
      <w:pPr>
        <w:pStyle w:val="ConsPlusNormal"/>
        <w:spacing w:before="240"/>
        <w:ind w:firstLine="540"/>
        <w:jc w:val="both"/>
      </w:pPr>
    </w:p>
    <w:p w:rsidR="00BE3C59" w:rsidRPr="00D12DCB" w:rsidRDefault="00BE3C59">
      <w:pPr>
        <w:pStyle w:val="ConsPlusNormal"/>
        <w:jc w:val="both"/>
      </w:pPr>
    </w:p>
    <w:p w:rsidR="00BE3C59" w:rsidRPr="00D12DCB" w:rsidRDefault="00BE3C59">
      <w:pPr>
        <w:pStyle w:val="ConsPlusTitle"/>
        <w:ind w:firstLine="540"/>
        <w:jc w:val="both"/>
        <w:outlineLvl w:val="2"/>
        <w:rPr>
          <w:rFonts w:ascii="Times New Roman" w:hAnsi="Times New Roman" w:cs="Times New Roman"/>
        </w:rPr>
      </w:pPr>
      <w:bookmarkStart w:id="15" w:name="Par184"/>
      <w:bookmarkEnd w:id="15"/>
      <w:r w:rsidRPr="00D12DCB">
        <w:rPr>
          <w:rFonts w:ascii="Times New Roman" w:hAnsi="Times New Roman" w:cs="Times New Roman"/>
        </w:rPr>
        <w:t>6.5 Стадия 5. Проектная документация</w:t>
      </w:r>
    </w:p>
    <w:p w:rsidR="00BE3C59" w:rsidRPr="00D12DCB" w:rsidRDefault="00BE3C59">
      <w:pPr>
        <w:pStyle w:val="ConsPlusNormal"/>
        <w:jc w:val="both"/>
      </w:pPr>
    </w:p>
    <w:p w:rsidR="00BE3C59" w:rsidRPr="00D12DCB" w:rsidRDefault="00BE3C59">
      <w:pPr>
        <w:pStyle w:val="ConsPlusNormal"/>
        <w:ind w:firstLine="540"/>
        <w:jc w:val="both"/>
      </w:pPr>
      <w:bookmarkStart w:id="16" w:name="Par186"/>
      <w:bookmarkEnd w:id="16"/>
      <w:r w:rsidRPr="00D12DCB">
        <w:rPr>
          <w:b/>
          <w:bCs/>
        </w:rPr>
        <w:t>6.5.1 Этап 5.1. Разработка проектных решений</w:t>
      </w:r>
    </w:p>
    <w:p w:rsidR="00BE3C59" w:rsidRPr="00D12DCB" w:rsidRDefault="00BE3C59">
      <w:pPr>
        <w:pStyle w:val="ConsPlusNormal"/>
        <w:spacing w:before="240"/>
        <w:ind w:firstLine="540"/>
        <w:jc w:val="both"/>
      </w:pPr>
      <w:r w:rsidRPr="00D12DCB">
        <w:t>Цель этапа 5.1 заключается в разработке проектных решений для ИИ ЦОД, ее частей и систем.</w:t>
      </w:r>
    </w:p>
    <w:p w:rsidR="00BE3C59" w:rsidRPr="00D12DCB" w:rsidRDefault="00BE3C59">
      <w:pPr>
        <w:pStyle w:val="ConsPlusNormal"/>
        <w:spacing w:before="240"/>
        <w:ind w:firstLine="540"/>
        <w:jc w:val="both"/>
      </w:pPr>
      <w:r w:rsidRPr="00D12DCB">
        <w:t>На этапе 5.1 проводят:</w:t>
      </w:r>
    </w:p>
    <w:p w:rsidR="00BE3C59" w:rsidRPr="00D12DCB" w:rsidRDefault="00BE3C59">
      <w:pPr>
        <w:pStyle w:val="ConsPlusNormal"/>
        <w:spacing w:before="240"/>
        <w:ind w:firstLine="540"/>
        <w:jc w:val="both"/>
      </w:pPr>
      <w:r w:rsidRPr="00D12DCB">
        <w:t>1) инженерные изыскания (при необходимости);</w:t>
      </w:r>
    </w:p>
    <w:p w:rsidR="00BE3C59" w:rsidRPr="00D12DCB" w:rsidRDefault="00BE3C59">
      <w:pPr>
        <w:pStyle w:val="ConsPlusNormal"/>
        <w:spacing w:before="240"/>
        <w:ind w:firstLine="540"/>
        <w:jc w:val="both"/>
      </w:pPr>
      <w:r w:rsidRPr="00D12DCB">
        <w:t>2) уточнение технического задания на создание ИИ ЦОД в части требований к ИИ ЦОД в целом, ее частям и системам;</w:t>
      </w:r>
    </w:p>
    <w:p w:rsidR="00BE3C59" w:rsidRPr="00D12DCB" w:rsidRDefault="00BE3C59">
      <w:pPr>
        <w:pStyle w:val="ConsPlusNormal"/>
        <w:spacing w:before="240"/>
        <w:ind w:firstLine="540"/>
        <w:jc w:val="both"/>
      </w:pPr>
      <w:r w:rsidRPr="00D12DCB">
        <w:t>3) разработку общих решений по ИИ ЦОД, ее частям и системам;</w:t>
      </w:r>
    </w:p>
    <w:p w:rsidR="00BE3C59" w:rsidRPr="00D12DCB" w:rsidRDefault="00BE3C59">
      <w:pPr>
        <w:pStyle w:val="ConsPlusNormal"/>
        <w:spacing w:before="240"/>
        <w:ind w:firstLine="540"/>
        <w:jc w:val="both"/>
      </w:pPr>
      <w:r w:rsidRPr="00D12DCB">
        <w:t>4) разработку решений по размещению оборудования;</w:t>
      </w:r>
    </w:p>
    <w:p w:rsidR="00BE3C59" w:rsidRPr="00D12DCB" w:rsidRDefault="00BE3C59">
      <w:pPr>
        <w:pStyle w:val="ConsPlusNormal"/>
        <w:spacing w:before="240"/>
        <w:ind w:firstLine="540"/>
        <w:jc w:val="both"/>
      </w:pPr>
      <w:r w:rsidRPr="00D12DCB">
        <w:t>5) разработку решений по взаимодействию смежных систем ИИ ЦОД;</w:t>
      </w:r>
    </w:p>
    <w:p w:rsidR="00BE3C59" w:rsidRPr="00D12DCB" w:rsidRDefault="00BE3C59">
      <w:pPr>
        <w:pStyle w:val="ConsPlusNormal"/>
        <w:spacing w:before="240"/>
        <w:ind w:firstLine="540"/>
        <w:jc w:val="both"/>
      </w:pPr>
      <w:r w:rsidRPr="00D12DCB">
        <w:t>6) согласование проектных решений;</w:t>
      </w:r>
    </w:p>
    <w:p w:rsidR="00BE3C59" w:rsidRPr="00D12DCB" w:rsidRDefault="00BE3C59">
      <w:pPr>
        <w:pStyle w:val="ConsPlusNormal"/>
        <w:spacing w:before="240"/>
        <w:ind w:firstLine="540"/>
        <w:jc w:val="both"/>
      </w:pPr>
      <w:r w:rsidRPr="00D12DCB">
        <w:t>7) при необходимости: разработку, оформление, согласование и утверждение частных технических заданий на части (системы) ИИ ЦОД.</w:t>
      </w:r>
    </w:p>
    <w:p w:rsidR="00BE3C59" w:rsidRPr="00D12DCB" w:rsidRDefault="00BE3C59">
      <w:pPr>
        <w:pStyle w:val="ConsPlusNormal"/>
        <w:spacing w:before="240"/>
        <w:ind w:firstLine="540"/>
        <w:jc w:val="both"/>
      </w:pPr>
      <w:r w:rsidRPr="00D12DCB">
        <w:t xml:space="preserve">Примечание - результаты проведенных на </w:t>
      </w:r>
      <w:hyperlink w:anchor="Par134" w:tooltip="6.1.2 Этап 1.2. Обследование площадки" w:history="1">
        <w:r w:rsidRPr="00D12DCB">
          <w:rPr>
            <w:color w:val="0000FF"/>
          </w:rPr>
          <w:t>этапе 1.2</w:t>
        </w:r>
      </w:hyperlink>
      <w:r w:rsidRPr="00D12DCB">
        <w:t xml:space="preserve"> инженерных изысканий могут быть использованы на этапе 5.1 при разработке проектных решений для ИИ ЦОД.</w:t>
      </w:r>
    </w:p>
    <w:p w:rsidR="00BE3C59" w:rsidRPr="00D12DCB" w:rsidRDefault="00BE3C59">
      <w:pPr>
        <w:pStyle w:val="ConsPlusNormal"/>
        <w:jc w:val="both"/>
      </w:pPr>
    </w:p>
    <w:p w:rsidR="00BE3C59" w:rsidRPr="00D12DCB" w:rsidRDefault="00BE3C59">
      <w:pPr>
        <w:pStyle w:val="ConsPlusNormal"/>
        <w:ind w:firstLine="540"/>
        <w:jc w:val="both"/>
      </w:pPr>
      <w:bookmarkStart w:id="17" w:name="Par198"/>
      <w:bookmarkEnd w:id="17"/>
      <w:r w:rsidRPr="00D12DCB">
        <w:rPr>
          <w:b/>
          <w:bCs/>
        </w:rPr>
        <w:t>6.5.2 Этап 5.2. Разработка проектной документации</w:t>
      </w:r>
    </w:p>
    <w:p w:rsidR="00BE3C59" w:rsidRPr="00D12DCB" w:rsidRDefault="00BE3C59">
      <w:pPr>
        <w:pStyle w:val="ConsPlusNormal"/>
        <w:spacing w:before="240"/>
        <w:ind w:firstLine="540"/>
        <w:jc w:val="both"/>
      </w:pPr>
      <w:r w:rsidRPr="00D12DCB">
        <w:t>Цель этапа 5.2 заключается в документировании проектных решений для ИИ ЦОД, ее частей и систем.</w:t>
      </w:r>
    </w:p>
    <w:p w:rsidR="00BE3C59" w:rsidRPr="00D12DCB" w:rsidRDefault="00BE3C59">
      <w:pPr>
        <w:pStyle w:val="ConsPlusNormal"/>
        <w:spacing w:before="240"/>
        <w:ind w:firstLine="540"/>
        <w:jc w:val="both"/>
      </w:pPr>
      <w:r w:rsidRPr="00D12DCB">
        <w:t>На этапе 5.2 проводят:</w:t>
      </w:r>
    </w:p>
    <w:p w:rsidR="00BE3C59" w:rsidRPr="00D12DCB" w:rsidRDefault="00BE3C59">
      <w:pPr>
        <w:pStyle w:val="ConsPlusNormal"/>
        <w:spacing w:before="240"/>
        <w:ind w:firstLine="540"/>
        <w:jc w:val="both"/>
      </w:pPr>
      <w:r w:rsidRPr="00D12DCB">
        <w:t>1) разработку документации на отдельные части и системы ИИ ЦОД;</w:t>
      </w:r>
    </w:p>
    <w:p w:rsidR="00BE3C59" w:rsidRPr="00D12DCB" w:rsidRDefault="00BE3C59">
      <w:pPr>
        <w:pStyle w:val="ConsPlusNormal"/>
        <w:spacing w:before="240"/>
        <w:ind w:firstLine="540"/>
        <w:jc w:val="both"/>
      </w:pPr>
      <w:r w:rsidRPr="00D12DCB">
        <w:t>2) согласование документации;</w:t>
      </w:r>
    </w:p>
    <w:p w:rsidR="00BE3C59" w:rsidRPr="00D12DCB" w:rsidRDefault="00BE3C59">
      <w:pPr>
        <w:pStyle w:val="ConsPlusNormal"/>
        <w:spacing w:before="240"/>
        <w:ind w:firstLine="540"/>
        <w:jc w:val="both"/>
      </w:pPr>
      <w:r w:rsidRPr="00D12DCB">
        <w:t>3) утверждение документации;</w:t>
      </w:r>
    </w:p>
    <w:p w:rsidR="00BE3C59" w:rsidRPr="00D12DCB" w:rsidRDefault="00BE3C59">
      <w:pPr>
        <w:pStyle w:val="ConsPlusNormal"/>
        <w:spacing w:before="240"/>
        <w:ind w:firstLine="540"/>
        <w:jc w:val="both"/>
      </w:pPr>
      <w:r w:rsidRPr="00D12DCB">
        <w:t xml:space="preserve">4) экспертизу проектной документации (в составе проектной документации объектов капитального строительства, требования к составу которой установлены нормативными документами, приведенными в </w:t>
      </w:r>
      <w:hyperlink w:anchor="Par37" w:tooltip="2 Нормативные ссылки" w:history="1">
        <w:r w:rsidRPr="00D12DCB">
          <w:rPr>
            <w:color w:val="0000FF"/>
          </w:rPr>
          <w:t>разделе 2</w:t>
        </w:r>
      </w:hyperlink>
      <w:r w:rsidRPr="00D12DCB">
        <w:t>).</w:t>
      </w:r>
    </w:p>
    <w:p w:rsidR="00BE3C59" w:rsidRPr="00D12DCB" w:rsidRDefault="00BE3C59">
      <w:pPr>
        <w:pStyle w:val="ConsPlusNormal"/>
        <w:spacing w:before="240"/>
        <w:ind w:firstLine="540"/>
        <w:jc w:val="both"/>
      </w:pPr>
      <w:r w:rsidRPr="00D12DCB">
        <w:t>Примечания</w:t>
      </w:r>
    </w:p>
    <w:p w:rsidR="00BE3C59" w:rsidRPr="00D12DCB" w:rsidRDefault="00BE3C59">
      <w:pPr>
        <w:pStyle w:val="ConsPlusNormal"/>
        <w:spacing w:before="240"/>
        <w:ind w:firstLine="540"/>
        <w:jc w:val="both"/>
      </w:pPr>
      <w:r w:rsidRPr="00D12DCB">
        <w:t>1 Проектная документация на ИИ ЦОД, ее части и системы в общем случае разрабатывается в составе проектной документации на строительство (реализацию решений ИИ ЦОД) или реконструкцию объекта капитального строительства.</w:t>
      </w:r>
    </w:p>
    <w:p w:rsidR="00BE3C59" w:rsidRPr="00D12DCB" w:rsidRDefault="00BE3C59">
      <w:pPr>
        <w:pStyle w:val="ConsPlusNormal"/>
        <w:spacing w:before="240"/>
        <w:ind w:firstLine="540"/>
        <w:jc w:val="both"/>
      </w:pPr>
      <w:r w:rsidRPr="00D12DCB">
        <w:t xml:space="preserve">2 В ходе разработки проектной документации на отдельные части и системы ИИ ЦОД должны быть выданы задания для разработчиков смежных разделов, а также задания для </w:t>
      </w:r>
      <w:r w:rsidRPr="00D12DCB">
        <w:lastRenderedPageBreak/>
        <w:t>разработчиков разделов "Архитектурные решения" и "Конструктивные и объемно-планировочные решения".</w:t>
      </w:r>
    </w:p>
    <w:p w:rsidR="00BE3C59" w:rsidRPr="00D12DCB" w:rsidRDefault="00BE3C59">
      <w:pPr>
        <w:pStyle w:val="ConsPlusNormal"/>
        <w:spacing w:before="240"/>
        <w:ind w:firstLine="540"/>
        <w:jc w:val="both"/>
      </w:pPr>
      <w:r w:rsidRPr="00D12DCB">
        <w:t>3 Рекомендуется разрабатывать документацию на отдельные системы и части ИИ ЦОД в соответствии с требованиями, предъявляемыми отраслевой нормативно-технической документацией к отдельным системам и частям.</w:t>
      </w:r>
    </w:p>
    <w:p w:rsidR="00BE3C59" w:rsidRPr="00D12DCB" w:rsidRDefault="00BE3C59">
      <w:pPr>
        <w:pStyle w:val="ConsPlusNormal"/>
        <w:jc w:val="both"/>
      </w:pPr>
    </w:p>
    <w:p w:rsidR="00BE3C59" w:rsidRPr="00D12DCB" w:rsidRDefault="00BE3C59">
      <w:pPr>
        <w:pStyle w:val="ConsPlusNormal"/>
        <w:ind w:firstLine="540"/>
        <w:jc w:val="both"/>
      </w:pPr>
      <w:bookmarkStart w:id="18" w:name="Par210"/>
      <w:bookmarkEnd w:id="18"/>
      <w:r w:rsidRPr="00D12DCB">
        <w:rPr>
          <w:b/>
          <w:bCs/>
        </w:rPr>
        <w:t>6.5.3 Этап 5.3. Разработка заданий на проектирование в смежных частях проекта</w:t>
      </w:r>
    </w:p>
    <w:p w:rsidR="00BE3C59" w:rsidRPr="00D12DCB" w:rsidRDefault="00BE3C59">
      <w:pPr>
        <w:pStyle w:val="ConsPlusNormal"/>
        <w:spacing w:before="240"/>
        <w:ind w:firstLine="540"/>
        <w:jc w:val="both"/>
      </w:pPr>
      <w:r w:rsidRPr="00D12DCB">
        <w:t>Цель этапа 5.3 заключается в разработке технических заданий на проектирование в смежных частях проекта ЦОД.</w:t>
      </w:r>
    </w:p>
    <w:p w:rsidR="00BE3C59" w:rsidRPr="00D12DCB" w:rsidRDefault="00BE3C59">
      <w:pPr>
        <w:pStyle w:val="ConsPlusNormal"/>
        <w:spacing w:before="240"/>
        <w:ind w:firstLine="540"/>
        <w:jc w:val="both"/>
      </w:pPr>
      <w:r w:rsidRPr="00D12DCB">
        <w:t>На этапе 5.3 при необходимости проводят разработку, оформление, согласование и утверждение частных технических заданий на проектирование решений для смежных с ИИ ЦОД частей проекта для проведения строительных, санитарно-технических и других подготовительных работ, связанных с созданием ИИ ЦОД.</w:t>
      </w:r>
    </w:p>
    <w:p w:rsidR="00BE3C59" w:rsidRPr="00D12DCB" w:rsidRDefault="00BE3C59">
      <w:pPr>
        <w:pStyle w:val="ConsPlusNormal"/>
        <w:jc w:val="both"/>
      </w:pPr>
    </w:p>
    <w:p w:rsidR="00BE3C59" w:rsidRPr="00D12DCB" w:rsidRDefault="00BE3C59">
      <w:pPr>
        <w:pStyle w:val="ConsPlusTitle"/>
        <w:ind w:firstLine="540"/>
        <w:jc w:val="both"/>
        <w:outlineLvl w:val="2"/>
        <w:rPr>
          <w:rFonts w:ascii="Times New Roman" w:hAnsi="Times New Roman" w:cs="Times New Roman"/>
        </w:rPr>
      </w:pPr>
      <w:bookmarkStart w:id="19" w:name="Par214"/>
      <w:bookmarkEnd w:id="19"/>
      <w:r w:rsidRPr="00D12DCB">
        <w:rPr>
          <w:rFonts w:ascii="Times New Roman" w:hAnsi="Times New Roman" w:cs="Times New Roman"/>
        </w:rPr>
        <w:t>6.6 Стадия 6. Рабочая документация</w:t>
      </w:r>
    </w:p>
    <w:p w:rsidR="00BE3C59" w:rsidRPr="00D12DCB" w:rsidRDefault="00BE3C59">
      <w:pPr>
        <w:pStyle w:val="ConsPlusNormal"/>
        <w:jc w:val="both"/>
      </w:pPr>
    </w:p>
    <w:p w:rsidR="00BE3C59" w:rsidRPr="00D12DCB" w:rsidRDefault="00BE3C59">
      <w:pPr>
        <w:pStyle w:val="ConsPlusNormal"/>
        <w:ind w:firstLine="540"/>
        <w:jc w:val="both"/>
      </w:pPr>
      <w:bookmarkStart w:id="20" w:name="Par216"/>
      <w:bookmarkEnd w:id="20"/>
      <w:r w:rsidRPr="00D12DCB">
        <w:rPr>
          <w:b/>
          <w:bCs/>
        </w:rPr>
        <w:t>6.6.1 Этап 6.1. Разработка рабочей документации</w:t>
      </w:r>
    </w:p>
    <w:p w:rsidR="00BE3C59" w:rsidRPr="00D12DCB" w:rsidRDefault="00BE3C59">
      <w:pPr>
        <w:pStyle w:val="ConsPlusNormal"/>
        <w:spacing w:before="240"/>
        <w:ind w:firstLine="540"/>
        <w:jc w:val="both"/>
      </w:pPr>
      <w:r w:rsidRPr="00D12DCB">
        <w:t>Цель этапа 6.1 заключается в разработке рабочей документации на ИИ ЦОД, ее части и системы.</w:t>
      </w:r>
    </w:p>
    <w:p w:rsidR="00BE3C59" w:rsidRPr="00D12DCB" w:rsidRDefault="00BE3C59">
      <w:pPr>
        <w:pStyle w:val="ConsPlusNormal"/>
        <w:spacing w:before="240"/>
        <w:ind w:firstLine="540"/>
        <w:jc w:val="both"/>
      </w:pPr>
      <w:r w:rsidRPr="00D12DCB">
        <w:t>На этапе 6.1 проводят:</w:t>
      </w:r>
    </w:p>
    <w:p w:rsidR="00BE3C59" w:rsidRPr="00D12DCB" w:rsidRDefault="00BE3C59">
      <w:pPr>
        <w:pStyle w:val="ConsPlusNormal"/>
        <w:spacing w:before="240"/>
        <w:ind w:firstLine="540"/>
        <w:jc w:val="both"/>
      </w:pPr>
      <w:r w:rsidRPr="00D12DCB">
        <w:t>1) разработку рабочей документации, содержащей все необходимые и достаточные сведения для обеспечения выполнения работ по вводу в действие ИИ ЦОД, ее систем и частей и ее эксплуатации;</w:t>
      </w:r>
    </w:p>
    <w:p w:rsidR="00BE3C59" w:rsidRPr="00D12DCB" w:rsidRDefault="00BE3C59">
      <w:pPr>
        <w:pStyle w:val="ConsPlusNormal"/>
        <w:spacing w:before="240"/>
        <w:ind w:firstLine="540"/>
        <w:jc w:val="both"/>
      </w:pPr>
      <w:r w:rsidRPr="00D12DCB">
        <w:t>2) оформление рабочей документации;</w:t>
      </w:r>
    </w:p>
    <w:p w:rsidR="00BE3C59" w:rsidRPr="00D12DCB" w:rsidRDefault="00BE3C59">
      <w:pPr>
        <w:pStyle w:val="ConsPlusNormal"/>
        <w:spacing w:before="240"/>
        <w:ind w:firstLine="540"/>
        <w:jc w:val="both"/>
      </w:pPr>
      <w:r w:rsidRPr="00D12DCB">
        <w:t>3) согласование и утверждение рабочей документации.</w:t>
      </w:r>
    </w:p>
    <w:p w:rsidR="00BE3C59" w:rsidRPr="00D12DCB" w:rsidRDefault="00BE3C59">
      <w:pPr>
        <w:pStyle w:val="ConsPlusNormal"/>
        <w:spacing w:before="240"/>
        <w:ind w:firstLine="540"/>
        <w:jc w:val="both"/>
      </w:pPr>
      <w:r w:rsidRPr="00D12DCB">
        <w:t>Примечание - Рекомендуется разрабатывать документацию на отдельные системы и части ИИ ЦОД в соответствии с требованиями, предъявляемыми отраслевой нормативно-технической документацией к отдельным системам и частям.</w:t>
      </w:r>
    </w:p>
    <w:p w:rsidR="00BE3C59" w:rsidRPr="00D12DCB" w:rsidRDefault="00BE3C59">
      <w:pPr>
        <w:pStyle w:val="ConsPlusNormal"/>
        <w:jc w:val="both"/>
      </w:pPr>
    </w:p>
    <w:p w:rsidR="00BE3C59" w:rsidRPr="00D12DCB" w:rsidRDefault="00BE3C59">
      <w:pPr>
        <w:pStyle w:val="ConsPlusTitle"/>
        <w:ind w:firstLine="540"/>
        <w:jc w:val="both"/>
        <w:outlineLvl w:val="2"/>
        <w:rPr>
          <w:rFonts w:ascii="Times New Roman" w:hAnsi="Times New Roman" w:cs="Times New Roman"/>
        </w:rPr>
      </w:pPr>
      <w:bookmarkStart w:id="21" w:name="Par224"/>
      <w:bookmarkEnd w:id="21"/>
      <w:r w:rsidRPr="00D12DCB">
        <w:rPr>
          <w:rFonts w:ascii="Times New Roman" w:hAnsi="Times New Roman" w:cs="Times New Roman"/>
        </w:rPr>
        <w:t>6.7 Стадия 7. Реализация решений</w:t>
      </w:r>
    </w:p>
    <w:p w:rsidR="00BE3C59" w:rsidRPr="00D12DCB" w:rsidRDefault="00BE3C59">
      <w:pPr>
        <w:pStyle w:val="ConsPlusNormal"/>
        <w:jc w:val="both"/>
      </w:pPr>
    </w:p>
    <w:p w:rsidR="00BE3C59" w:rsidRPr="00D12DCB" w:rsidRDefault="00BE3C59">
      <w:pPr>
        <w:pStyle w:val="ConsPlusNormal"/>
        <w:ind w:firstLine="540"/>
        <w:jc w:val="both"/>
      </w:pPr>
      <w:bookmarkStart w:id="22" w:name="Par226"/>
      <w:bookmarkEnd w:id="22"/>
      <w:r w:rsidRPr="00D12DCB">
        <w:rPr>
          <w:b/>
          <w:bCs/>
        </w:rPr>
        <w:t>6.7.1 Этап 7.1. Поставка оборудования и материалов</w:t>
      </w:r>
    </w:p>
    <w:p w:rsidR="00BE3C59" w:rsidRPr="00D12DCB" w:rsidRDefault="00BE3C59">
      <w:pPr>
        <w:pStyle w:val="ConsPlusNormal"/>
        <w:spacing w:before="240"/>
        <w:ind w:firstLine="540"/>
        <w:jc w:val="both"/>
      </w:pPr>
      <w:r w:rsidRPr="00D12DCB">
        <w:t>Цель этапа 7.1 заключается в обеспечении получения комплектующих изделий серийного и единичного производства, материалов и монтажных изделий для ИИ ЦОД.</w:t>
      </w:r>
    </w:p>
    <w:p w:rsidR="00BE3C59" w:rsidRPr="00D12DCB" w:rsidRDefault="00BE3C59">
      <w:pPr>
        <w:pStyle w:val="ConsPlusNormal"/>
        <w:spacing w:before="240"/>
        <w:ind w:firstLine="540"/>
        <w:jc w:val="both"/>
      </w:pPr>
      <w:r w:rsidRPr="00D12DCB">
        <w:t>На этапе 7.1 проводят:</w:t>
      </w:r>
    </w:p>
    <w:p w:rsidR="00BE3C59" w:rsidRPr="00D12DCB" w:rsidRDefault="00BE3C59">
      <w:pPr>
        <w:pStyle w:val="ConsPlusNormal"/>
        <w:spacing w:before="240"/>
        <w:ind w:firstLine="540"/>
        <w:jc w:val="both"/>
      </w:pPr>
      <w:r w:rsidRPr="00D12DCB">
        <w:t>1) комплектацию ИИ ЦОД поставляемыми изделиями (оборудованием и программным обеспечением, материалами);</w:t>
      </w:r>
    </w:p>
    <w:p w:rsidR="00BE3C59" w:rsidRPr="00D12DCB" w:rsidRDefault="00BE3C59">
      <w:pPr>
        <w:pStyle w:val="ConsPlusNormal"/>
        <w:spacing w:before="240"/>
        <w:ind w:firstLine="540"/>
        <w:jc w:val="both"/>
      </w:pPr>
      <w:r w:rsidRPr="00D12DCB">
        <w:t>2) входной контроль качества поставляемых изделий и материалов.</w:t>
      </w:r>
    </w:p>
    <w:p w:rsidR="00BE3C59" w:rsidRPr="00D12DCB" w:rsidRDefault="00BE3C59">
      <w:pPr>
        <w:pStyle w:val="ConsPlusNormal"/>
        <w:spacing w:before="240"/>
        <w:ind w:firstLine="540"/>
        <w:jc w:val="both"/>
      </w:pPr>
      <w:r w:rsidRPr="00D12DCB">
        <w:t xml:space="preserve">Примечание - Планирование поставки оборудования и материалов по </w:t>
      </w:r>
      <w:hyperlink w:anchor="Par233" w:tooltip="6.7.2 Этап 7.2. Монтажные работы" w:history="1">
        <w:r w:rsidRPr="00D12DCB">
          <w:rPr>
            <w:color w:val="0000FF"/>
          </w:rPr>
          <w:t>этапу 7.2</w:t>
        </w:r>
      </w:hyperlink>
      <w:r w:rsidRPr="00D12DCB">
        <w:t xml:space="preserve"> должно </w:t>
      </w:r>
      <w:r w:rsidRPr="00D12DCB">
        <w:lastRenderedPageBreak/>
        <w:t>проводиться в увязке с общим планом поставок для строительства (реализации решений ИИ ЦОД), планами проведения строительных работ и синхронизировано со строительной готовностью.</w:t>
      </w:r>
    </w:p>
    <w:p w:rsidR="00BE3C59" w:rsidRPr="00D12DCB" w:rsidRDefault="00BE3C59">
      <w:pPr>
        <w:pStyle w:val="ConsPlusNormal"/>
        <w:jc w:val="both"/>
      </w:pPr>
    </w:p>
    <w:p w:rsidR="00BE3C59" w:rsidRPr="00D12DCB" w:rsidRDefault="00BE3C59">
      <w:pPr>
        <w:pStyle w:val="ConsPlusNormal"/>
        <w:ind w:firstLine="540"/>
        <w:jc w:val="both"/>
      </w:pPr>
      <w:bookmarkStart w:id="23" w:name="Par233"/>
      <w:bookmarkEnd w:id="23"/>
      <w:r w:rsidRPr="00D12DCB">
        <w:rPr>
          <w:b/>
          <w:bCs/>
        </w:rPr>
        <w:t>6.7.2 Этап 7.2. Монтажные работы</w:t>
      </w:r>
    </w:p>
    <w:p w:rsidR="00BE3C59" w:rsidRPr="00D12DCB" w:rsidRDefault="00BE3C59">
      <w:pPr>
        <w:pStyle w:val="ConsPlusNormal"/>
        <w:spacing w:before="240"/>
        <w:ind w:firstLine="540"/>
        <w:jc w:val="both"/>
      </w:pPr>
      <w:r w:rsidRPr="00D12DCB">
        <w:t>Цель этапа 7.2 заключается в выполнении работ по монтажу оборудования систем ИИ ЦОД.</w:t>
      </w:r>
    </w:p>
    <w:p w:rsidR="00BE3C59" w:rsidRPr="00D12DCB" w:rsidRDefault="00BE3C59">
      <w:pPr>
        <w:pStyle w:val="ConsPlusNormal"/>
        <w:spacing w:before="240"/>
        <w:ind w:firstLine="540"/>
        <w:jc w:val="both"/>
      </w:pPr>
      <w:r w:rsidRPr="00D12DCB">
        <w:t>На этапе 7.2 проводят:</w:t>
      </w:r>
    </w:p>
    <w:p w:rsidR="00BE3C59" w:rsidRPr="00D12DCB" w:rsidRDefault="00BE3C59">
      <w:pPr>
        <w:pStyle w:val="ConsPlusNormal"/>
        <w:spacing w:before="240"/>
        <w:ind w:firstLine="540"/>
        <w:jc w:val="both"/>
      </w:pPr>
      <w:r w:rsidRPr="00D12DCB">
        <w:t>1) работы по монтажу оборудования систем ИИ ЦОД;</w:t>
      </w:r>
    </w:p>
    <w:p w:rsidR="00BE3C59" w:rsidRPr="00D12DCB" w:rsidRDefault="00BE3C59">
      <w:pPr>
        <w:pStyle w:val="ConsPlusNormal"/>
        <w:spacing w:before="240"/>
        <w:ind w:firstLine="540"/>
        <w:jc w:val="both"/>
      </w:pPr>
      <w:r w:rsidRPr="00D12DCB">
        <w:t>2) сдачу оборудования для проведения пусконаладочных работ.</w:t>
      </w:r>
    </w:p>
    <w:p w:rsidR="00BE3C59" w:rsidRPr="00D12DCB" w:rsidRDefault="00BE3C59">
      <w:pPr>
        <w:pStyle w:val="ConsPlusNormal"/>
        <w:spacing w:before="240"/>
        <w:ind w:firstLine="540"/>
        <w:jc w:val="both"/>
      </w:pPr>
      <w:r w:rsidRPr="00D12DCB">
        <w:t>Примечание - Планирование монтажных работ по этапу 7.2 должно проводиться в увязке с планами проведения строительных работ, которые в общем случае должны быть завершены до начала монтажа оборудования ИИ ЦОД.</w:t>
      </w:r>
    </w:p>
    <w:p w:rsidR="00BE3C59" w:rsidRPr="00D12DCB" w:rsidRDefault="00BE3C59">
      <w:pPr>
        <w:pStyle w:val="ConsPlusNormal"/>
        <w:jc w:val="both"/>
      </w:pPr>
    </w:p>
    <w:p w:rsidR="00BE3C59" w:rsidRPr="00D12DCB" w:rsidRDefault="00BE3C59">
      <w:pPr>
        <w:pStyle w:val="ConsPlusNormal"/>
        <w:ind w:firstLine="540"/>
        <w:jc w:val="both"/>
      </w:pPr>
      <w:bookmarkStart w:id="24" w:name="Par240"/>
      <w:bookmarkEnd w:id="24"/>
      <w:r w:rsidRPr="00D12DCB">
        <w:rPr>
          <w:b/>
          <w:bCs/>
        </w:rPr>
        <w:t>6.7.3 Этап 7.3. Пусконаладочные работы</w:t>
      </w:r>
    </w:p>
    <w:p w:rsidR="00BE3C59" w:rsidRPr="00D12DCB" w:rsidRDefault="00BE3C59">
      <w:pPr>
        <w:pStyle w:val="ConsPlusNormal"/>
        <w:spacing w:before="240"/>
        <w:ind w:firstLine="540"/>
        <w:jc w:val="both"/>
      </w:pPr>
      <w:r w:rsidRPr="00D12DCB">
        <w:t>Цель этапа 7.3 заключается в проведении автономной наладки оборудования и программных средств автоматизации систем ИИ ЦОД.</w:t>
      </w:r>
    </w:p>
    <w:p w:rsidR="00BE3C59" w:rsidRPr="00D12DCB" w:rsidRDefault="00BE3C59">
      <w:pPr>
        <w:pStyle w:val="ConsPlusNormal"/>
        <w:spacing w:before="240"/>
        <w:ind w:firstLine="540"/>
        <w:jc w:val="both"/>
      </w:pPr>
      <w:r w:rsidRPr="00D12DCB">
        <w:t>На этапе 7.3 проводят:</w:t>
      </w:r>
    </w:p>
    <w:p w:rsidR="00BE3C59" w:rsidRPr="00D12DCB" w:rsidRDefault="00BE3C59">
      <w:pPr>
        <w:pStyle w:val="ConsPlusNormal"/>
        <w:spacing w:before="240"/>
        <w:ind w:firstLine="540"/>
        <w:jc w:val="both"/>
      </w:pPr>
      <w:r w:rsidRPr="00D12DCB">
        <w:t>1) наладку оборудования систем ИИ ЦОД;</w:t>
      </w:r>
    </w:p>
    <w:p w:rsidR="00BE3C59" w:rsidRPr="00D12DCB" w:rsidRDefault="00BE3C59">
      <w:pPr>
        <w:pStyle w:val="ConsPlusNormal"/>
        <w:spacing w:before="240"/>
        <w:ind w:firstLine="540"/>
        <w:jc w:val="both"/>
      </w:pPr>
      <w:r w:rsidRPr="00D12DCB">
        <w:t>2) наладку средств автоматизации отдельных систем ИИ ЦОД и всей инженерной инфраструктуры ЦОД;</w:t>
      </w:r>
    </w:p>
    <w:p w:rsidR="00BE3C59" w:rsidRPr="00D12DCB" w:rsidRDefault="00BE3C59">
      <w:pPr>
        <w:pStyle w:val="ConsPlusNormal"/>
        <w:spacing w:before="240"/>
        <w:ind w:firstLine="540"/>
        <w:jc w:val="both"/>
      </w:pPr>
      <w:r w:rsidRPr="00D12DCB">
        <w:t>3) комплексную наладку всех систем ИИ ЦОД.</w:t>
      </w:r>
    </w:p>
    <w:p w:rsidR="00BE3C59" w:rsidRPr="00D12DCB" w:rsidRDefault="00BE3C59">
      <w:pPr>
        <w:pStyle w:val="ConsPlusNormal"/>
        <w:spacing w:before="240"/>
        <w:ind w:firstLine="540"/>
        <w:jc w:val="both"/>
      </w:pPr>
      <w:bookmarkStart w:id="25" w:name="Par246"/>
      <w:bookmarkEnd w:id="25"/>
      <w:r w:rsidRPr="00D12DCB">
        <w:rPr>
          <w:b/>
          <w:bCs/>
        </w:rPr>
        <w:t>6.7.4 Этап 7.4. Подготовка объекта к вводу ИИ ЦОД в действие</w:t>
      </w:r>
    </w:p>
    <w:p w:rsidR="00BE3C59" w:rsidRPr="00D12DCB" w:rsidRDefault="00BE3C59">
      <w:pPr>
        <w:pStyle w:val="ConsPlusNormal"/>
        <w:spacing w:before="240"/>
        <w:ind w:firstLine="540"/>
        <w:jc w:val="both"/>
      </w:pPr>
      <w:r w:rsidRPr="00D12DCB">
        <w:t>Цель этапа 7.4 заключается в организационно-методической подготовке объекта к вводу ИИ ЦОД в действие.</w:t>
      </w:r>
    </w:p>
    <w:p w:rsidR="00BE3C59" w:rsidRPr="00D12DCB" w:rsidRDefault="00BE3C59">
      <w:pPr>
        <w:pStyle w:val="ConsPlusNormal"/>
        <w:spacing w:before="240"/>
        <w:ind w:firstLine="540"/>
        <w:jc w:val="both"/>
      </w:pPr>
      <w:r w:rsidRPr="00D12DCB">
        <w:t>На этапе 7.4 проводят:</w:t>
      </w:r>
    </w:p>
    <w:p w:rsidR="00BE3C59" w:rsidRPr="00D12DCB" w:rsidRDefault="00BE3C59">
      <w:pPr>
        <w:pStyle w:val="ConsPlusNormal"/>
        <w:spacing w:before="240"/>
        <w:ind w:firstLine="540"/>
        <w:jc w:val="both"/>
      </w:pPr>
      <w:r w:rsidRPr="00D12DCB">
        <w:t>1) разработку и реализацию организационных решений по эксплуатации;</w:t>
      </w:r>
    </w:p>
    <w:p w:rsidR="00BE3C59" w:rsidRPr="00D12DCB" w:rsidRDefault="00BE3C59">
      <w:pPr>
        <w:pStyle w:val="ConsPlusNormal"/>
        <w:spacing w:before="240"/>
        <w:ind w:firstLine="540"/>
        <w:jc w:val="both"/>
      </w:pPr>
      <w:r w:rsidRPr="00D12DCB">
        <w:t>2) обеспечение подразделений объекта инструктивно-методическими материалами;</w:t>
      </w:r>
    </w:p>
    <w:p w:rsidR="00BE3C59" w:rsidRPr="00D12DCB" w:rsidRDefault="00BE3C59">
      <w:pPr>
        <w:pStyle w:val="ConsPlusNormal"/>
        <w:spacing w:before="240"/>
        <w:ind w:firstLine="540"/>
        <w:jc w:val="both"/>
      </w:pPr>
      <w:r w:rsidRPr="00D12DCB">
        <w:t>3) разработку и внедрение классификаторов и других видов нормативно-справочных документов;</w:t>
      </w:r>
    </w:p>
    <w:p w:rsidR="00BE3C59" w:rsidRPr="00D12DCB" w:rsidRDefault="00BE3C59">
      <w:pPr>
        <w:pStyle w:val="ConsPlusNormal"/>
        <w:spacing w:before="240"/>
        <w:ind w:firstLine="540"/>
        <w:jc w:val="both"/>
      </w:pPr>
      <w:r w:rsidRPr="00D12DCB">
        <w:t>4) проверку готовности персонала обеспечить функционирование ИИ ЦОД.</w:t>
      </w:r>
    </w:p>
    <w:p w:rsidR="00BE3C59" w:rsidRPr="00D12DCB" w:rsidRDefault="00BE3C59">
      <w:pPr>
        <w:pStyle w:val="ConsPlusNormal"/>
        <w:jc w:val="both"/>
      </w:pPr>
    </w:p>
    <w:p w:rsidR="00BE3C59" w:rsidRPr="00D12DCB" w:rsidRDefault="00BE3C59">
      <w:pPr>
        <w:pStyle w:val="ConsPlusTitle"/>
        <w:ind w:firstLine="540"/>
        <w:jc w:val="both"/>
        <w:outlineLvl w:val="2"/>
        <w:rPr>
          <w:rFonts w:ascii="Times New Roman" w:hAnsi="Times New Roman" w:cs="Times New Roman"/>
        </w:rPr>
      </w:pPr>
      <w:bookmarkStart w:id="26" w:name="Par254"/>
      <w:bookmarkEnd w:id="26"/>
      <w:r w:rsidRPr="00D12DCB">
        <w:rPr>
          <w:rFonts w:ascii="Times New Roman" w:hAnsi="Times New Roman" w:cs="Times New Roman"/>
        </w:rPr>
        <w:t>6.8 Стадия 8. Испытания</w:t>
      </w:r>
    </w:p>
    <w:p w:rsidR="00BE3C59" w:rsidRPr="00D12DCB" w:rsidRDefault="00BE3C59">
      <w:pPr>
        <w:pStyle w:val="ConsPlusNormal"/>
        <w:jc w:val="both"/>
      </w:pPr>
    </w:p>
    <w:p w:rsidR="00BE3C59" w:rsidRPr="00D12DCB" w:rsidRDefault="00BE3C59">
      <w:pPr>
        <w:pStyle w:val="ConsPlusNormal"/>
        <w:ind w:firstLine="540"/>
        <w:jc w:val="both"/>
      </w:pPr>
      <w:bookmarkStart w:id="27" w:name="Par256"/>
      <w:bookmarkEnd w:id="27"/>
      <w:r w:rsidRPr="00D12DCB">
        <w:rPr>
          <w:b/>
          <w:bCs/>
        </w:rPr>
        <w:t>6.8.1 Этап 8.1. Проведение предварительных испытаний</w:t>
      </w:r>
    </w:p>
    <w:p w:rsidR="00BE3C59" w:rsidRPr="00D12DCB" w:rsidRDefault="00BE3C59">
      <w:pPr>
        <w:pStyle w:val="ConsPlusNormal"/>
        <w:spacing w:before="240"/>
        <w:ind w:firstLine="540"/>
        <w:jc w:val="both"/>
      </w:pPr>
      <w:r w:rsidRPr="00D12DCB">
        <w:t xml:space="preserve">Цель этапа 8.1 заключается в определении соответствия реализованных технических решений для частей и систем ИИ ЦОД требованиям технического задания на создание ИИ ЦОД и </w:t>
      </w:r>
      <w:r w:rsidRPr="00D12DCB">
        <w:lastRenderedPageBreak/>
        <w:t>частных технических заданий на создание частей и систем ИИ ЦОД.</w:t>
      </w:r>
    </w:p>
    <w:p w:rsidR="00BE3C59" w:rsidRPr="00D12DCB" w:rsidRDefault="00BE3C59">
      <w:pPr>
        <w:pStyle w:val="ConsPlusNormal"/>
        <w:spacing w:before="240"/>
        <w:ind w:firstLine="540"/>
        <w:jc w:val="both"/>
      </w:pPr>
      <w:r w:rsidRPr="00D12DCB">
        <w:t>На этапе 8.1 проводят:</w:t>
      </w:r>
    </w:p>
    <w:p w:rsidR="00BE3C59" w:rsidRPr="00D12DCB" w:rsidRDefault="00BE3C59">
      <w:pPr>
        <w:pStyle w:val="ConsPlusNormal"/>
        <w:spacing w:before="240"/>
        <w:ind w:firstLine="540"/>
        <w:jc w:val="both"/>
      </w:pPr>
      <w:r w:rsidRPr="00D12DCB">
        <w:t>1) испытания частей и систем ИИ ЦОД на работоспособность и соответствие техническому заданию на создание ИИ ЦОД и частным техническим заданиям на создание частей и систем ИИ ЦОД в соответствии с программой и методикой предварительных испытаний;</w:t>
      </w:r>
    </w:p>
    <w:p w:rsidR="00BE3C59" w:rsidRPr="00D12DCB" w:rsidRDefault="00BE3C59">
      <w:pPr>
        <w:pStyle w:val="ConsPlusNormal"/>
        <w:spacing w:before="240"/>
        <w:ind w:firstLine="540"/>
        <w:jc w:val="both"/>
      </w:pPr>
      <w:r w:rsidRPr="00D12DCB">
        <w:t>2) устранение замечаний и неисправностей;</w:t>
      </w:r>
    </w:p>
    <w:p w:rsidR="00BE3C59" w:rsidRPr="00D12DCB" w:rsidRDefault="00BE3C59">
      <w:pPr>
        <w:pStyle w:val="ConsPlusNormal"/>
        <w:spacing w:before="240"/>
        <w:ind w:firstLine="540"/>
        <w:jc w:val="both"/>
      </w:pPr>
      <w:r w:rsidRPr="00D12DCB">
        <w:t>3) внесение изменений в документацию на ИИ ЦОД, ее части и системы, в том числе эксплуатационную, в соответствии с протоколами испытаний;</w:t>
      </w:r>
    </w:p>
    <w:p w:rsidR="00BE3C59" w:rsidRPr="00D12DCB" w:rsidRDefault="00BE3C59">
      <w:pPr>
        <w:pStyle w:val="ConsPlusNormal"/>
        <w:spacing w:before="240"/>
        <w:ind w:firstLine="540"/>
        <w:jc w:val="both"/>
      </w:pPr>
      <w:r w:rsidRPr="00D12DCB">
        <w:t>4) оформление акта о приемке ИИ ЦОД в опытную эксплуатацию.</w:t>
      </w:r>
    </w:p>
    <w:p w:rsidR="00BE3C59" w:rsidRPr="00D12DCB" w:rsidRDefault="00BE3C59">
      <w:pPr>
        <w:pStyle w:val="ConsPlusNormal"/>
        <w:spacing w:before="240"/>
        <w:ind w:firstLine="540"/>
        <w:jc w:val="both"/>
      </w:pPr>
      <w:bookmarkStart w:id="28" w:name="Par263"/>
      <w:bookmarkEnd w:id="28"/>
      <w:r w:rsidRPr="00D12DCB">
        <w:rPr>
          <w:b/>
          <w:bCs/>
        </w:rPr>
        <w:t>6.8.2 Этап 8.2. Проведение опытной эксплуатации</w:t>
      </w:r>
    </w:p>
    <w:p w:rsidR="00BE3C59" w:rsidRPr="00D12DCB" w:rsidRDefault="00BE3C59">
      <w:pPr>
        <w:pStyle w:val="ConsPlusNormal"/>
        <w:spacing w:before="240"/>
        <w:ind w:firstLine="540"/>
        <w:jc w:val="both"/>
      </w:pPr>
      <w:r w:rsidRPr="00D12DCB">
        <w:t>Цель этапа 8.2 заключается в подготовке и осуществлении опытной эксплуатации для определения фактических параметров функционирования ИИ ЦОД и для подготовки ИИ ЦОД к приемочным испытаниям.</w:t>
      </w:r>
    </w:p>
    <w:p w:rsidR="00BE3C59" w:rsidRPr="00D12DCB" w:rsidRDefault="00BE3C59">
      <w:pPr>
        <w:pStyle w:val="ConsPlusNormal"/>
        <w:spacing w:before="240"/>
        <w:ind w:firstLine="540"/>
        <w:jc w:val="both"/>
      </w:pPr>
      <w:r w:rsidRPr="00D12DCB">
        <w:t>На этапе 8.2 проводят:</w:t>
      </w:r>
    </w:p>
    <w:p w:rsidR="00BE3C59" w:rsidRPr="00D12DCB" w:rsidRDefault="00BE3C59">
      <w:pPr>
        <w:pStyle w:val="ConsPlusNormal"/>
        <w:spacing w:before="240"/>
        <w:ind w:firstLine="540"/>
        <w:jc w:val="both"/>
      </w:pPr>
      <w:r w:rsidRPr="00D12DCB">
        <w:t>1) опытную эксплуатацию в соответствии с планом опытной эксплуатации;</w:t>
      </w:r>
    </w:p>
    <w:p w:rsidR="00BE3C59" w:rsidRPr="00D12DCB" w:rsidRDefault="00BE3C59">
      <w:pPr>
        <w:pStyle w:val="ConsPlusNormal"/>
        <w:spacing w:before="240"/>
        <w:ind w:firstLine="540"/>
        <w:jc w:val="both"/>
      </w:pPr>
      <w:r w:rsidRPr="00D12DCB">
        <w:t>2) определение фактических параметров функционирования систем ИИ ЦОД и инженерной инфраструктуры в целом;</w:t>
      </w:r>
    </w:p>
    <w:p w:rsidR="00BE3C59" w:rsidRPr="00D12DCB" w:rsidRDefault="00BE3C59">
      <w:pPr>
        <w:pStyle w:val="ConsPlusNormal"/>
        <w:spacing w:before="240"/>
        <w:ind w:firstLine="540"/>
        <w:jc w:val="both"/>
      </w:pPr>
      <w:r w:rsidRPr="00D12DCB">
        <w:t>3) анализ результатов опытной эксплуатации;</w:t>
      </w:r>
    </w:p>
    <w:p w:rsidR="00BE3C59" w:rsidRPr="00D12DCB" w:rsidRDefault="00BE3C59">
      <w:pPr>
        <w:pStyle w:val="ConsPlusNormal"/>
        <w:spacing w:before="240"/>
        <w:ind w:firstLine="540"/>
        <w:jc w:val="both"/>
      </w:pPr>
      <w:r w:rsidRPr="00D12DCB">
        <w:t>4) дополнительную наладку (при необходимости) оборудования и программного обеспечения;</w:t>
      </w:r>
    </w:p>
    <w:p w:rsidR="00BE3C59" w:rsidRPr="00D12DCB" w:rsidRDefault="00BE3C59">
      <w:pPr>
        <w:pStyle w:val="ConsPlusNormal"/>
        <w:spacing w:before="240"/>
        <w:ind w:firstLine="540"/>
        <w:jc w:val="both"/>
      </w:pPr>
      <w:r w:rsidRPr="00D12DCB">
        <w:t>5) оформление акта о завершении опытной эксплуатации.</w:t>
      </w:r>
    </w:p>
    <w:p w:rsidR="00BE3C59" w:rsidRPr="00D12DCB" w:rsidRDefault="00BE3C59">
      <w:pPr>
        <w:pStyle w:val="ConsPlusNormal"/>
        <w:spacing w:before="240"/>
        <w:ind w:firstLine="540"/>
        <w:jc w:val="both"/>
      </w:pPr>
      <w:bookmarkStart w:id="29" w:name="Par271"/>
      <w:bookmarkEnd w:id="29"/>
      <w:r w:rsidRPr="00D12DCB">
        <w:rPr>
          <w:b/>
          <w:bCs/>
        </w:rPr>
        <w:t>6.8.3 Этап 8.3. Проведение комплексных приемочных испытаний</w:t>
      </w:r>
    </w:p>
    <w:p w:rsidR="00BE3C59" w:rsidRPr="00D12DCB" w:rsidRDefault="00BE3C59">
      <w:pPr>
        <w:pStyle w:val="ConsPlusNormal"/>
        <w:spacing w:before="240"/>
        <w:ind w:firstLine="540"/>
        <w:jc w:val="both"/>
      </w:pPr>
      <w:r w:rsidRPr="00D12DCB">
        <w:t>Цель этапа 8.3 заключается в определении соответствия реализованных технических решений ИИ ЦОД как комплекса систем требованиям технического задания на создание ИИ ЦОД.</w:t>
      </w:r>
    </w:p>
    <w:p w:rsidR="00BE3C59" w:rsidRPr="00D12DCB" w:rsidRDefault="00BE3C59">
      <w:pPr>
        <w:pStyle w:val="ConsPlusNormal"/>
        <w:spacing w:before="240"/>
        <w:ind w:firstLine="540"/>
        <w:jc w:val="both"/>
      </w:pPr>
      <w:r w:rsidRPr="00D12DCB">
        <w:t>На этапе 8.3 проводят:</w:t>
      </w:r>
    </w:p>
    <w:p w:rsidR="00BE3C59" w:rsidRPr="00D12DCB" w:rsidRDefault="00BE3C59">
      <w:pPr>
        <w:pStyle w:val="ConsPlusNormal"/>
        <w:spacing w:before="240"/>
        <w:ind w:firstLine="540"/>
        <w:jc w:val="both"/>
      </w:pPr>
      <w:r w:rsidRPr="00D12DCB">
        <w:t>1) комплексные испытания ИИ ЦОД на соответствие требованиям технического задания на создание ИИ ЦОД в соответствии с программой и методикой приемочных испытаний;</w:t>
      </w:r>
    </w:p>
    <w:p w:rsidR="00BE3C59" w:rsidRPr="00D12DCB" w:rsidRDefault="00BE3C59">
      <w:pPr>
        <w:pStyle w:val="ConsPlusNormal"/>
        <w:spacing w:before="240"/>
        <w:ind w:firstLine="540"/>
        <w:jc w:val="both"/>
      </w:pPr>
      <w:r w:rsidRPr="00D12DCB">
        <w:t>2) анализ результатов комплексных испытаний ИИ ЦОД и устранение недостатков и неисправностей, выявленных при испытаниях;</w:t>
      </w:r>
    </w:p>
    <w:p w:rsidR="00BE3C59" w:rsidRPr="00D12DCB" w:rsidRDefault="00BE3C59">
      <w:pPr>
        <w:pStyle w:val="ConsPlusNormal"/>
        <w:spacing w:before="240"/>
        <w:ind w:firstLine="540"/>
        <w:jc w:val="both"/>
      </w:pPr>
      <w:r w:rsidRPr="00D12DCB">
        <w:t>3) оформление акта о приемке ИИ ЦОД в эксплуатацию.</w:t>
      </w:r>
    </w:p>
    <w:p w:rsidR="00BE3C59" w:rsidRPr="00D12DCB" w:rsidRDefault="00BE3C59">
      <w:pPr>
        <w:pStyle w:val="ConsPlusNormal"/>
        <w:spacing w:before="240"/>
        <w:ind w:firstLine="540"/>
        <w:jc w:val="both"/>
      </w:pPr>
      <w:r w:rsidRPr="00D12DCB">
        <w:t>Комплексные приемочные испытания ИИ ЦОД проводят в ходе работ по приемке в эксплуатацию законченных строительством объектов, требования к которым установлены СП 68.13330.2017.</w:t>
      </w:r>
    </w:p>
    <w:p w:rsidR="00BE3C59" w:rsidRPr="00D12DCB" w:rsidRDefault="00BE3C59">
      <w:pPr>
        <w:pStyle w:val="ConsPlusNormal"/>
        <w:spacing w:before="240"/>
        <w:ind w:firstLine="540"/>
        <w:jc w:val="both"/>
      </w:pPr>
      <w:r w:rsidRPr="00D12DCB">
        <w:lastRenderedPageBreak/>
        <w:t>Примечание - Состав документов, предъявляемых на комплексные испытания ИИ ЦОД (в частности, исполнительная документация), определяется в соответствии с программой и методикой приемочных испытаний.</w:t>
      </w:r>
    </w:p>
    <w:p w:rsidR="00BE3C59" w:rsidRPr="00D12DCB" w:rsidRDefault="00BE3C59">
      <w:pPr>
        <w:pStyle w:val="ConsPlusNormal"/>
        <w:jc w:val="both"/>
      </w:pPr>
    </w:p>
    <w:p w:rsidR="00BE3C59" w:rsidRPr="00D12DCB" w:rsidRDefault="00BE3C59">
      <w:pPr>
        <w:pStyle w:val="ConsPlusTitle"/>
        <w:ind w:firstLine="540"/>
        <w:jc w:val="both"/>
        <w:outlineLvl w:val="2"/>
        <w:rPr>
          <w:rFonts w:ascii="Times New Roman" w:hAnsi="Times New Roman" w:cs="Times New Roman"/>
        </w:rPr>
      </w:pPr>
      <w:bookmarkStart w:id="30" w:name="Par280"/>
      <w:bookmarkEnd w:id="30"/>
      <w:r w:rsidRPr="00D12DCB">
        <w:rPr>
          <w:rFonts w:ascii="Times New Roman" w:hAnsi="Times New Roman" w:cs="Times New Roman"/>
        </w:rPr>
        <w:t>6.9 Стадия 9. Эксплуатация</w:t>
      </w:r>
    </w:p>
    <w:p w:rsidR="00BE3C59" w:rsidRPr="00D12DCB" w:rsidRDefault="00BE3C59">
      <w:pPr>
        <w:pStyle w:val="ConsPlusNormal"/>
        <w:jc w:val="both"/>
      </w:pPr>
    </w:p>
    <w:p w:rsidR="00BE3C59" w:rsidRPr="00D12DCB" w:rsidRDefault="00BE3C59">
      <w:pPr>
        <w:pStyle w:val="ConsPlusNormal"/>
        <w:ind w:firstLine="540"/>
        <w:jc w:val="both"/>
      </w:pPr>
      <w:bookmarkStart w:id="31" w:name="Par282"/>
      <w:bookmarkEnd w:id="31"/>
      <w:r w:rsidRPr="00D12DCB">
        <w:rPr>
          <w:b/>
          <w:bCs/>
        </w:rPr>
        <w:t>6.9.1 Этап 9.1. Гарантийное обслуживание</w:t>
      </w:r>
    </w:p>
    <w:p w:rsidR="00BE3C59" w:rsidRPr="00D12DCB" w:rsidRDefault="00BE3C59">
      <w:pPr>
        <w:pStyle w:val="ConsPlusNormal"/>
        <w:spacing w:before="240"/>
        <w:ind w:firstLine="540"/>
        <w:jc w:val="both"/>
      </w:pPr>
      <w:r w:rsidRPr="00D12DCB">
        <w:t>Цель этапа 9.1 заключается в устранении недостатков, выявленных в ходе эксплуатации ИИ ЦОД, ее частей и систем.</w:t>
      </w:r>
    </w:p>
    <w:p w:rsidR="00BE3C59" w:rsidRPr="00D12DCB" w:rsidRDefault="00BE3C59">
      <w:pPr>
        <w:pStyle w:val="ConsPlusNormal"/>
        <w:spacing w:before="240"/>
        <w:ind w:firstLine="540"/>
        <w:jc w:val="both"/>
      </w:pPr>
      <w:r w:rsidRPr="00D12DCB">
        <w:t>На этапе 9.1 проводят:</w:t>
      </w:r>
    </w:p>
    <w:p w:rsidR="00BE3C59" w:rsidRPr="00D12DCB" w:rsidRDefault="00BE3C59">
      <w:pPr>
        <w:pStyle w:val="ConsPlusNormal"/>
        <w:spacing w:before="240"/>
        <w:ind w:firstLine="540"/>
        <w:jc w:val="both"/>
      </w:pPr>
      <w:r w:rsidRPr="00D12DCB">
        <w:t>1) устранение недостатков, выявленных при эксплуатации ИИ ЦОД, ее частей и систем в течение установленных гарантийных сроков;</w:t>
      </w:r>
    </w:p>
    <w:p w:rsidR="00BE3C59" w:rsidRPr="00D12DCB" w:rsidRDefault="00BE3C59">
      <w:pPr>
        <w:pStyle w:val="ConsPlusNormal"/>
        <w:spacing w:before="240"/>
        <w:ind w:firstLine="540"/>
        <w:jc w:val="both"/>
      </w:pPr>
      <w:r w:rsidRPr="00D12DCB">
        <w:t>2) внесение необходимых изменений в документацию по ИИ ЦОД, ее части и системы;</w:t>
      </w:r>
    </w:p>
    <w:p w:rsidR="00BE3C59" w:rsidRPr="00D12DCB" w:rsidRDefault="00BE3C59">
      <w:pPr>
        <w:pStyle w:val="ConsPlusNormal"/>
        <w:spacing w:before="240"/>
        <w:ind w:firstLine="540"/>
        <w:jc w:val="both"/>
      </w:pPr>
      <w:r w:rsidRPr="00D12DCB">
        <w:t>3) проведение работ по техническому обслуживанию, исполнение которых не может быть осуществлено в рамках сервисного обслуживания по требованиям производителей оборудования и систем.</w:t>
      </w:r>
    </w:p>
    <w:p w:rsidR="00BE3C59" w:rsidRPr="00D12DCB" w:rsidRDefault="00BE3C59">
      <w:pPr>
        <w:pStyle w:val="ConsPlusNormal"/>
        <w:spacing w:before="240"/>
        <w:ind w:firstLine="540"/>
        <w:jc w:val="both"/>
      </w:pPr>
      <w:bookmarkStart w:id="32" w:name="Par288"/>
      <w:bookmarkEnd w:id="32"/>
      <w:r w:rsidRPr="00D12DCB">
        <w:rPr>
          <w:b/>
          <w:bCs/>
        </w:rPr>
        <w:t>6.9.2 Этап 9.2. Послегарантийное обслуживание</w:t>
      </w:r>
    </w:p>
    <w:p w:rsidR="00BE3C59" w:rsidRPr="00D12DCB" w:rsidRDefault="00BE3C59">
      <w:pPr>
        <w:pStyle w:val="ConsPlusNormal"/>
        <w:spacing w:before="240"/>
        <w:ind w:firstLine="540"/>
        <w:jc w:val="both"/>
      </w:pPr>
      <w:r w:rsidRPr="00D12DCB">
        <w:t>Цель этапа 9.2 заключается в выполнении работ по послегарантийному обслуживанию для обеспечения бесперебойной работы оборудования ИИ ЦОД.</w:t>
      </w:r>
    </w:p>
    <w:p w:rsidR="00BE3C59" w:rsidRPr="00D12DCB" w:rsidRDefault="00BE3C59">
      <w:pPr>
        <w:pStyle w:val="ConsPlusNormal"/>
        <w:spacing w:before="240"/>
        <w:ind w:firstLine="540"/>
        <w:jc w:val="both"/>
      </w:pPr>
      <w:r w:rsidRPr="00D12DCB">
        <w:t>На этапе 9.2 проводят:</w:t>
      </w:r>
    </w:p>
    <w:p w:rsidR="00BE3C59" w:rsidRPr="00D12DCB" w:rsidRDefault="00BE3C59">
      <w:pPr>
        <w:pStyle w:val="ConsPlusNormal"/>
        <w:spacing w:before="240"/>
        <w:ind w:firstLine="540"/>
        <w:jc w:val="both"/>
      </w:pPr>
      <w:r w:rsidRPr="00D12DCB">
        <w:t>1) устранение недостатков, выявленных при эксплуатации ИИ ЦОД, ее частей и систем после истечения установленных гарантийных сроков;</w:t>
      </w:r>
    </w:p>
    <w:p w:rsidR="00BE3C59" w:rsidRPr="00D12DCB" w:rsidRDefault="00BE3C59">
      <w:pPr>
        <w:pStyle w:val="ConsPlusNormal"/>
        <w:spacing w:before="240"/>
        <w:ind w:firstLine="540"/>
        <w:jc w:val="both"/>
      </w:pPr>
      <w:r w:rsidRPr="00D12DCB">
        <w:t>2) внесение необходимых изменений в документацию по ИИ ЦОД, ее части и системы;</w:t>
      </w:r>
    </w:p>
    <w:p w:rsidR="00BE3C59" w:rsidRPr="00D12DCB" w:rsidRDefault="00BE3C59">
      <w:pPr>
        <w:pStyle w:val="ConsPlusNormal"/>
        <w:spacing w:before="240"/>
        <w:ind w:firstLine="540"/>
        <w:jc w:val="both"/>
      </w:pPr>
      <w:r w:rsidRPr="00D12DCB">
        <w:t>3) проведение работ по техническому обслуживанию, исполнение которых не может быть осуществлено в рамках сервисного обслуживания по требованиям производителей оборудования и систем.</w:t>
      </w:r>
    </w:p>
    <w:p w:rsidR="00BE3C59" w:rsidRPr="00D12DCB" w:rsidRDefault="00BE3C59">
      <w:pPr>
        <w:pStyle w:val="ConsPlusNormal"/>
        <w:spacing w:before="240"/>
        <w:ind w:firstLine="540"/>
        <w:jc w:val="both"/>
      </w:pPr>
      <w:bookmarkStart w:id="33" w:name="Par294"/>
      <w:bookmarkEnd w:id="33"/>
      <w:r w:rsidRPr="00D12DCB">
        <w:rPr>
          <w:b/>
          <w:bCs/>
        </w:rPr>
        <w:t>6.9.3 Этап 9.3. Сервисное обслуживание</w:t>
      </w:r>
    </w:p>
    <w:p w:rsidR="00BE3C59" w:rsidRPr="00D12DCB" w:rsidRDefault="00BE3C59">
      <w:pPr>
        <w:pStyle w:val="ConsPlusNormal"/>
        <w:spacing w:before="240"/>
        <w:ind w:firstLine="540"/>
        <w:jc w:val="both"/>
      </w:pPr>
      <w:r w:rsidRPr="00D12DCB">
        <w:t>Цель этапа 9.3 заключается в выполнении работ по сервисному обслуживанию для обеспечения бесперебойной работы оборудования ИИ ЦОД.</w:t>
      </w:r>
    </w:p>
    <w:p w:rsidR="00BE3C59" w:rsidRPr="00D12DCB" w:rsidRDefault="00BE3C59">
      <w:pPr>
        <w:pStyle w:val="ConsPlusNormal"/>
        <w:spacing w:before="240"/>
        <w:ind w:firstLine="540"/>
        <w:jc w:val="both"/>
      </w:pPr>
      <w:r w:rsidRPr="00D12DCB">
        <w:t>На этапе 9.3 проводят:</w:t>
      </w:r>
    </w:p>
    <w:p w:rsidR="00BE3C59" w:rsidRPr="00D12DCB" w:rsidRDefault="00BE3C59">
      <w:pPr>
        <w:pStyle w:val="ConsPlusNormal"/>
        <w:spacing w:before="240"/>
        <w:ind w:firstLine="540"/>
        <w:jc w:val="both"/>
      </w:pPr>
      <w:r w:rsidRPr="00D12DCB">
        <w:t>1) регламентные, профилактические и другие виды технического обслуживания оборудования ИИ ЦОД;</w:t>
      </w:r>
    </w:p>
    <w:p w:rsidR="00BE3C59" w:rsidRPr="00D12DCB" w:rsidRDefault="00BE3C59">
      <w:pPr>
        <w:pStyle w:val="ConsPlusNormal"/>
        <w:spacing w:before="240"/>
        <w:ind w:firstLine="540"/>
        <w:jc w:val="both"/>
      </w:pPr>
      <w:r w:rsidRPr="00D12DCB">
        <w:t>2) аварийно-восстановительные работы (при необходимости).</w:t>
      </w:r>
    </w:p>
    <w:p w:rsidR="00BE3C59" w:rsidRPr="00D12DCB" w:rsidRDefault="00BE3C59">
      <w:pPr>
        <w:pStyle w:val="ConsPlusNormal"/>
        <w:spacing w:before="240"/>
        <w:ind w:firstLine="540"/>
        <w:jc w:val="both"/>
      </w:pPr>
      <w:r w:rsidRPr="00D12DCB">
        <w:t xml:space="preserve">В общем случае сервисное обслуживание должно проводиться параллельно с </w:t>
      </w:r>
      <w:hyperlink w:anchor="Par282" w:tooltip="6.9.1 Этап 9.1. Гарантийное обслуживание" w:history="1">
        <w:r w:rsidRPr="00D12DCB">
          <w:rPr>
            <w:color w:val="0000FF"/>
          </w:rPr>
          <w:t>этапами 9.1</w:t>
        </w:r>
      </w:hyperlink>
      <w:r w:rsidRPr="00D12DCB">
        <w:t xml:space="preserve"> и </w:t>
      </w:r>
      <w:hyperlink w:anchor="Par288" w:tooltip="6.9.2 Этап 9.2. Послегарантийное обслуживание" w:history="1">
        <w:r w:rsidRPr="00D12DCB">
          <w:rPr>
            <w:color w:val="0000FF"/>
          </w:rPr>
          <w:t>9.2</w:t>
        </w:r>
      </w:hyperlink>
      <w:r w:rsidRPr="00D12DCB">
        <w:t xml:space="preserve"> и по соглашению между заказчиком и исполнителем может быть включено в эти этапы.</w:t>
      </w:r>
    </w:p>
    <w:p w:rsidR="00BE3C59" w:rsidRPr="00D12DCB" w:rsidRDefault="00BE3C59">
      <w:pPr>
        <w:pStyle w:val="ConsPlusNormal"/>
        <w:jc w:val="both"/>
      </w:pPr>
    </w:p>
    <w:p w:rsidR="00BE3C59" w:rsidRPr="00D12DCB" w:rsidRDefault="00BE3C59">
      <w:pPr>
        <w:pStyle w:val="ConsPlusNormal"/>
        <w:jc w:val="both"/>
      </w:pPr>
    </w:p>
    <w:p w:rsidR="00D12DCB" w:rsidRPr="00D12DCB" w:rsidRDefault="00D12DCB">
      <w:pPr>
        <w:pStyle w:val="ConsPlusNormal"/>
        <w:jc w:val="both"/>
      </w:pPr>
    </w:p>
    <w:p w:rsidR="00BE3C59" w:rsidRPr="00D12DCB" w:rsidRDefault="00BE3C59">
      <w:pPr>
        <w:pStyle w:val="ConsPlusNormal"/>
        <w:jc w:val="right"/>
        <w:outlineLvl w:val="0"/>
      </w:pPr>
      <w:r w:rsidRPr="00D12DCB">
        <w:rPr>
          <w:b/>
          <w:bCs/>
        </w:rPr>
        <w:t>Приложение А</w:t>
      </w:r>
    </w:p>
    <w:p w:rsidR="00BE3C59" w:rsidRPr="00D12DCB" w:rsidRDefault="00BE3C59">
      <w:pPr>
        <w:pStyle w:val="ConsPlusNormal"/>
        <w:jc w:val="right"/>
      </w:pPr>
      <w:r w:rsidRPr="00D12DCB">
        <w:rPr>
          <w:b/>
          <w:bCs/>
        </w:rPr>
        <w:t>(справочное)</w:t>
      </w:r>
    </w:p>
    <w:p w:rsidR="00BE3C59" w:rsidRPr="00D12DCB" w:rsidRDefault="00BE3C59">
      <w:pPr>
        <w:pStyle w:val="ConsPlusNormal"/>
        <w:jc w:val="both"/>
      </w:pPr>
    </w:p>
    <w:p w:rsidR="00BE3C59" w:rsidRPr="00D12DCB" w:rsidRDefault="00BE3C59">
      <w:pPr>
        <w:pStyle w:val="ConsPlusTitle"/>
        <w:jc w:val="center"/>
        <w:rPr>
          <w:rFonts w:ascii="Times New Roman" w:hAnsi="Times New Roman" w:cs="Times New Roman"/>
        </w:rPr>
      </w:pPr>
      <w:bookmarkStart w:id="34" w:name="Par308"/>
      <w:bookmarkEnd w:id="34"/>
      <w:r w:rsidRPr="00D12DCB">
        <w:rPr>
          <w:rFonts w:ascii="Times New Roman" w:hAnsi="Times New Roman" w:cs="Times New Roman"/>
        </w:rPr>
        <w:t>РЕКОМЕНДУЕМЫЕ РЕЗУЛЬТАТЫ ОТДЕЛЬНЫХ ЭТАПОВ РАБОТ</w:t>
      </w:r>
    </w:p>
    <w:p w:rsidR="00BE3C59" w:rsidRPr="00D12DCB" w:rsidRDefault="00BE3C59">
      <w:pPr>
        <w:pStyle w:val="ConsPlusTitle"/>
        <w:jc w:val="center"/>
        <w:rPr>
          <w:rFonts w:ascii="Times New Roman" w:hAnsi="Times New Roman" w:cs="Times New Roman"/>
        </w:rPr>
      </w:pPr>
      <w:r w:rsidRPr="00D12DCB">
        <w:rPr>
          <w:rFonts w:ascii="Times New Roman" w:hAnsi="Times New Roman" w:cs="Times New Roman"/>
        </w:rPr>
        <w:t>ПО СОЗДАНИЮ ИНЖЕНЕРНОЙ ИНФРАСТРУКТУРЫ</w:t>
      </w:r>
    </w:p>
    <w:p w:rsidR="00BE3C59" w:rsidRPr="00D12DCB" w:rsidRDefault="00BE3C59">
      <w:pPr>
        <w:pStyle w:val="ConsPlusTitle"/>
        <w:jc w:val="center"/>
        <w:rPr>
          <w:rFonts w:ascii="Times New Roman" w:hAnsi="Times New Roman" w:cs="Times New Roman"/>
        </w:rPr>
      </w:pPr>
      <w:r w:rsidRPr="00D12DCB">
        <w:rPr>
          <w:rFonts w:ascii="Times New Roman" w:hAnsi="Times New Roman" w:cs="Times New Roman"/>
        </w:rPr>
        <w:t>ЦЕНТРА ОБРАБОТКИ ДАННЫХ</w:t>
      </w:r>
    </w:p>
    <w:p w:rsidR="00BE3C59" w:rsidRPr="00D12DCB" w:rsidRDefault="00BE3C59">
      <w:pPr>
        <w:pStyle w:val="ConsPlusNormal"/>
        <w:jc w:val="both"/>
      </w:pPr>
    </w:p>
    <w:p w:rsidR="00BE3C59" w:rsidRPr="00D12DCB" w:rsidRDefault="00BE3C59">
      <w:pPr>
        <w:pStyle w:val="ConsPlusNormal"/>
        <w:ind w:firstLine="540"/>
        <w:jc w:val="both"/>
      </w:pPr>
      <w:r w:rsidRPr="00D12DCB">
        <w:t>Рекомендуемые результаты отдельных этапов работ представлены в таблице А.1.</w:t>
      </w:r>
    </w:p>
    <w:p w:rsidR="00BE3C59" w:rsidRPr="00D12DCB" w:rsidRDefault="00BE3C59">
      <w:pPr>
        <w:pStyle w:val="ConsPlusNormal"/>
        <w:jc w:val="both"/>
      </w:pPr>
    </w:p>
    <w:p w:rsidR="00BE3C59" w:rsidRPr="00D12DCB" w:rsidRDefault="00BE3C59">
      <w:pPr>
        <w:pStyle w:val="ConsPlusNormal"/>
        <w:jc w:val="right"/>
      </w:pPr>
      <w:r w:rsidRPr="00D12DCB">
        <w:t>Таблица А.1</w:t>
      </w:r>
    </w:p>
    <w:p w:rsidR="00BE3C59" w:rsidRPr="00D12DCB" w:rsidRDefault="00BE3C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BE3C59" w:rsidRPr="00D12DCB">
        <w:tc>
          <w:tcPr>
            <w:tcW w:w="368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Этап работ</w:t>
            </w:r>
          </w:p>
        </w:tc>
        <w:tc>
          <w:tcPr>
            <w:tcW w:w="5386"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Результаты</w:t>
            </w:r>
          </w:p>
        </w:tc>
      </w:tr>
      <w:tr w:rsidR="00BE3C59" w:rsidRPr="00D12DCB">
        <w:tc>
          <w:tcPr>
            <w:tcW w:w="368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128" w:tooltip="6.1.1 Этап 1.1. Формирование требований" w:history="1">
              <w:r w:rsidRPr="00D12DCB">
                <w:rPr>
                  <w:color w:val="0000FF"/>
                </w:rPr>
                <w:t>1.1</w:t>
              </w:r>
            </w:hyperlink>
            <w:r w:rsidRPr="00D12DCB">
              <w:t>. Формирование требований</w:t>
            </w:r>
          </w:p>
        </w:tc>
        <w:tc>
          <w:tcPr>
            <w:tcW w:w="5386"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r w:rsidRPr="00D12DCB">
              <w:t>Документированные требования к ИИ ЦОД</w:t>
            </w:r>
          </w:p>
        </w:tc>
      </w:tr>
      <w:tr w:rsidR="00BE3C59" w:rsidRPr="00D12DCB">
        <w:tc>
          <w:tcPr>
            <w:tcW w:w="368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134" w:tooltip="6.1.2 Этап 1.2. Обследование площадки" w:history="1">
              <w:r w:rsidRPr="00D12DCB">
                <w:rPr>
                  <w:color w:val="0000FF"/>
                </w:rPr>
                <w:t>1.2</w:t>
              </w:r>
            </w:hyperlink>
            <w:r w:rsidRPr="00D12DCB">
              <w:t>. Обследование площадки</w:t>
            </w:r>
          </w:p>
        </w:tc>
        <w:tc>
          <w:tcPr>
            <w:tcW w:w="5386"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r w:rsidRPr="00D12DCB">
              <w:t>Сведения о площадках, собранные в ходе работ материалы и документы</w:t>
            </w:r>
          </w:p>
        </w:tc>
      </w:tr>
      <w:tr w:rsidR="00BE3C59" w:rsidRPr="00D12DCB">
        <w:tc>
          <w:tcPr>
            <w:tcW w:w="368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139" w:tooltip="6.1.3 Этап 1.3. Оформление отчета об обследовании" w:history="1">
              <w:r w:rsidRPr="00D12DCB">
                <w:rPr>
                  <w:color w:val="0000FF"/>
                </w:rPr>
                <w:t>1.3</w:t>
              </w:r>
            </w:hyperlink>
            <w:r w:rsidRPr="00D12DCB">
              <w:t>. Оформление отчета об обследовании</w:t>
            </w:r>
          </w:p>
        </w:tc>
        <w:tc>
          <w:tcPr>
            <w:tcW w:w="5386"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r w:rsidRPr="00D12DCB">
              <w:t>Отчет об обследовании</w:t>
            </w:r>
          </w:p>
        </w:tc>
      </w:tr>
      <w:tr w:rsidR="00BE3C59" w:rsidRPr="00D12DCB">
        <w:tc>
          <w:tcPr>
            <w:tcW w:w="368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146" w:tooltip="6.2.1 Этап 2.1. Разработка и утверждение задания на разработку предварительных технических решений" w:history="1">
              <w:r w:rsidRPr="00D12DCB">
                <w:rPr>
                  <w:color w:val="0000FF"/>
                </w:rPr>
                <w:t>2.1</w:t>
              </w:r>
            </w:hyperlink>
            <w:r w:rsidRPr="00D12DCB">
              <w:t>. Разработка и утверждение задания на разработку предварительных технических решений</w:t>
            </w:r>
          </w:p>
        </w:tc>
        <w:tc>
          <w:tcPr>
            <w:tcW w:w="5386"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r w:rsidRPr="00D12DCB">
              <w:t>Задание на разработку предварительных технических решений ИИ ЦОД</w:t>
            </w:r>
          </w:p>
        </w:tc>
      </w:tr>
      <w:tr w:rsidR="00BE3C59" w:rsidRPr="00D12DCB">
        <w:tc>
          <w:tcPr>
            <w:tcW w:w="368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155" w:tooltip="6.3.1 Этап 3.1. Разработка предварительных технических решений" w:history="1">
              <w:r w:rsidRPr="00D12DCB">
                <w:rPr>
                  <w:color w:val="0000FF"/>
                </w:rPr>
                <w:t>3.1</w:t>
              </w:r>
            </w:hyperlink>
            <w:r w:rsidRPr="00D12DCB">
              <w:t>. Разработка предварительных технических решений</w:t>
            </w:r>
          </w:p>
        </w:tc>
        <w:tc>
          <w:tcPr>
            <w:tcW w:w="5386"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r w:rsidRPr="00D12DCB">
              <w:t>Протокол согласования технической концепции для ИИ ЦОД, альбом технических решений ИИ ЦОД</w:t>
            </w:r>
          </w:p>
        </w:tc>
      </w:tr>
      <w:tr w:rsidR="00BE3C59" w:rsidRPr="00D12DCB">
        <w:tc>
          <w:tcPr>
            <w:tcW w:w="368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168" w:tooltip="6.3.2 Этап 3.2. Разработка документации для предварительных технических решений" w:history="1">
              <w:r w:rsidRPr="00D12DCB">
                <w:rPr>
                  <w:color w:val="0000FF"/>
                </w:rPr>
                <w:t>3.2</w:t>
              </w:r>
            </w:hyperlink>
            <w:r w:rsidRPr="00D12DCB">
              <w:t>. Разработка документации для предварительных технических решений</w:t>
            </w:r>
          </w:p>
        </w:tc>
        <w:tc>
          <w:tcPr>
            <w:tcW w:w="5386"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r w:rsidRPr="00D12DCB">
              <w:t>Комплект документации технической концепции ИИ ЦОД</w:t>
            </w:r>
          </w:p>
        </w:tc>
      </w:tr>
      <w:tr w:rsidR="00BE3C59" w:rsidRPr="00D12DCB">
        <w:tc>
          <w:tcPr>
            <w:tcW w:w="368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177" w:tooltip="6.4.1 Этап 4.1. Разработка и утверждение технического задания" w:history="1">
              <w:r w:rsidRPr="00D12DCB">
                <w:rPr>
                  <w:color w:val="0000FF"/>
                </w:rPr>
                <w:t>4.1</w:t>
              </w:r>
            </w:hyperlink>
            <w:r w:rsidRPr="00D12DCB">
              <w:t>. Разработка и утверждение технического задания</w:t>
            </w:r>
          </w:p>
        </w:tc>
        <w:tc>
          <w:tcPr>
            <w:tcW w:w="5386"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r w:rsidRPr="00D12DCB">
              <w:t>Техническое задание на создание ИИ ЦОД</w:t>
            </w:r>
          </w:p>
        </w:tc>
      </w:tr>
      <w:tr w:rsidR="00BE3C59" w:rsidRPr="00D12DCB">
        <w:tc>
          <w:tcPr>
            <w:tcW w:w="368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186" w:tooltip="6.5.1 Этап 5.1. Разработка проектных решений" w:history="1">
              <w:r w:rsidRPr="00D12DCB">
                <w:rPr>
                  <w:color w:val="0000FF"/>
                </w:rPr>
                <w:t>5.1</w:t>
              </w:r>
            </w:hyperlink>
            <w:r w:rsidRPr="00D12DCB">
              <w:t>. Разработка проектных решений</w:t>
            </w:r>
          </w:p>
        </w:tc>
        <w:tc>
          <w:tcPr>
            <w:tcW w:w="5386"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r w:rsidRPr="00D12DCB">
              <w:t>Протокол согласования проектных решений для ИИ ЦОД, альбом технических решений ИИ ЦОД</w:t>
            </w:r>
          </w:p>
        </w:tc>
      </w:tr>
      <w:tr w:rsidR="00BE3C59" w:rsidRPr="00D12DCB">
        <w:tc>
          <w:tcPr>
            <w:tcW w:w="368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198" w:tooltip="6.5.2 Этап 5.2. Разработка проектной документации" w:history="1">
              <w:r w:rsidRPr="00D12DCB">
                <w:rPr>
                  <w:color w:val="0000FF"/>
                </w:rPr>
                <w:t>5.2</w:t>
              </w:r>
            </w:hyperlink>
            <w:r w:rsidRPr="00D12DCB">
              <w:t>. Разработка проектной документации</w:t>
            </w:r>
          </w:p>
        </w:tc>
        <w:tc>
          <w:tcPr>
            <w:tcW w:w="5386"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r w:rsidRPr="00D12DCB">
              <w:t>Комплект проектной документации на ИИ ЦОД, ее системы и части</w:t>
            </w:r>
          </w:p>
        </w:tc>
      </w:tr>
      <w:tr w:rsidR="00BE3C59" w:rsidRPr="00D12DCB">
        <w:tc>
          <w:tcPr>
            <w:tcW w:w="368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10" w:tooltip="6.5.3 Этап 5.3. Разработка заданий на проектирование в смежных частях проекта" w:history="1">
              <w:r w:rsidRPr="00D12DCB">
                <w:rPr>
                  <w:color w:val="0000FF"/>
                </w:rPr>
                <w:t>5.3</w:t>
              </w:r>
            </w:hyperlink>
            <w:r w:rsidRPr="00D12DCB">
              <w:t>. Разработка заданий на проектирование в смежных частях проекта</w:t>
            </w:r>
          </w:p>
        </w:tc>
        <w:tc>
          <w:tcPr>
            <w:tcW w:w="5386"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r w:rsidRPr="00D12DCB">
              <w:t>Комплект (частных) технических заданий на проектирование</w:t>
            </w:r>
          </w:p>
        </w:tc>
      </w:tr>
      <w:tr w:rsidR="00BE3C59" w:rsidRPr="00D12DCB">
        <w:tc>
          <w:tcPr>
            <w:tcW w:w="368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16" w:tooltip="6.6.1 Этап 6.1. Разработка рабочей документации" w:history="1">
              <w:r w:rsidRPr="00D12DCB">
                <w:rPr>
                  <w:color w:val="0000FF"/>
                </w:rPr>
                <w:t>6.1</w:t>
              </w:r>
            </w:hyperlink>
            <w:r w:rsidRPr="00D12DCB">
              <w:t>. Разработка рабочей документации</w:t>
            </w:r>
          </w:p>
        </w:tc>
        <w:tc>
          <w:tcPr>
            <w:tcW w:w="5386"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r w:rsidRPr="00D12DCB">
              <w:t>Комплект рабочей документации на ИИ ЦОД</w:t>
            </w:r>
          </w:p>
        </w:tc>
      </w:tr>
      <w:tr w:rsidR="00BE3C59" w:rsidRPr="00D12DCB">
        <w:tc>
          <w:tcPr>
            <w:tcW w:w="368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26" w:tooltip="6.7.1 Этап 7.1. Поставка оборудования и материалов" w:history="1">
              <w:r w:rsidRPr="00D12DCB">
                <w:rPr>
                  <w:color w:val="0000FF"/>
                </w:rPr>
                <w:t>7.1</w:t>
              </w:r>
            </w:hyperlink>
            <w:r w:rsidRPr="00D12DCB">
              <w:t xml:space="preserve">. Поставка оборудования и </w:t>
            </w:r>
            <w:r w:rsidRPr="00D12DCB">
              <w:lastRenderedPageBreak/>
              <w:t>материалов</w:t>
            </w:r>
          </w:p>
        </w:tc>
        <w:tc>
          <w:tcPr>
            <w:tcW w:w="5386"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r w:rsidRPr="00D12DCB">
              <w:lastRenderedPageBreak/>
              <w:t xml:space="preserve">Протоколы и акты входного контроля качества </w:t>
            </w:r>
            <w:r w:rsidRPr="00D12DCB">
              <w:lastRenderedPageBreak/>
              <w:t>поставляемого оборудования и материалов, включая сертификаты соответствия, паспорта изделий, инструкции по эксплуатации, акты индивидуальных испытаний и т.п.</w:t>
            </w:r>
          </w:p>
        </w:tc>
      </w:tr>
      <w:tr w:rsidR="00BE3C59" w:rsidRPr="00D12DCB">
        <w:tc>
          <w:tcPr>
            <w:tcW w:w="368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33" w:tooltip="6.7.2 Этап 7.2. Монтажные работы" w:history="1">
              <w:r w:rsidRPr="00D12DCB">
                <w:rPr>
                  <w:color w:val="0000FF"/>
                </w:rPr>
                <w:t>7.2</w:t>
              </w:r>
            </w:hyperlink>
            <w:r w:rsidRPr="00D12DCB">
              <w:t>. Монтажные работы</w:t>
            </w:r>
          </w:p>
        </w:tc>
        <w:tc>
          <w:tcPr>
            <w:tcW w:w="5386"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r w:rsidRPr="00D12DCB">
              <w:t>Протоколы и акты испытаний смонтированного оборудования; акты передачи смонтированного оборудования в пусконаладку</w:t>
            </w:r>
          </w:p>
        </w:tc>
      </w:tr>
      <w:tr w:rsidR="00BE3C59" w:rsidRPr="00D12DCB">
        <w:tc>
          <w:tcPr>
            <w:tcW w:w="368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40" w:tooltip="6.7.3 Этап 7.3. Пусконаладочные работы" w:history="1">
              <w:r w:rsidRPr="00D12DCB">
                <w:rPr>
                  <w:color w:val="0000FF"/>
                </w:rPr>
                <w:t>7.3</w:t>
              </w:r>
            </w:hyperlink>
            <w:r w:rsidRPr="00D12DCB">
              <w:t>. Пусконаладочные работы</w:t>
            </w:r>
          </w:p>
        </w:tc>
        <w:tc>
          <w:tcPr>
            <w:tcW w:w="5386"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r w:rsidRPr="00D12DCB">
              <w:t>Протоколы и акты проведения наладки оборудования и средств автоматизации и комплексной наладки ИИ ЦОД</w:t>
            </w:r>
          </w:p>
        </w:tc>
      </w:tr>
      <w:tr w:rsidR="00BE3C59" w:rsidRPr="00D12DCB">
        <w:tc>
          <w:tcPr>
            <w:tcW w:w="368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46" w:tooltip="6.7.4 Этап 7.4. Подготовка объекта к вводу ИИ ЦОД в действие" w:history="1">
              <w:r w:rsidRPr="00D12DCB">
                <w:rPr>
                  <w:color w:val="0000FF"/>
                </w:rPr>
                <w:t>7.4</w:t>
              </w:r>
            </w:hyperlink>
            <w:r w:rsidRPr="00D12DCB">
              <w:t>. Подготовка объекта к вводу ИИ ЦОД в действие</w:t>
            </w:r>
          </w:p>
        </w:tc>
        <w:tc>
          <w:tcPr>
            <w:tcW w:w="5386"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r w:rsidRPr="00D12DCB">
              <w:t>Организационные решения по эксплуатации ИИ ЦОД; инструктивно-методические материалы; классификаторы и другие виды нормативно-справочных документов; протоколы и акты проверки уровня готовности персонала к эксплуатации ИИ ЦОД</w:t>
            </w:r>
          </w:p>
        </w:tc>
      </w:tr>
      <w:tr w:rsidR="00BE3C59" w:rsidRPr="00D12DCB">
        <w:tc>
          <w:tcPr>
            <w:tcW w:w="368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56" w:tooltip="6.8.1 Этап 8.1. Проведение предварительных испытаний" w:history="1">
              <w:r w:rsidRPr="00D12DCB">
                <w:rPr>
                  <w:color w:val="0000FF"/>
                </w:rPr>
                <w:t>8.1</w:t>
              </w:r>
            </w:hyperlink>
            <w:r w:rsidRPr="00D12DCB">
              <w:t>. Проведение предварительных испытаний</w:t>
            </w:r>
          </w:p>
        </w:tc>
        <w:tc>
          <w:tcPr>
            <w:tcW w:w="5386"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r w:rsidRPr="00D12DCB">
              <w:t>Протоколы проведения предварительных испытаний ИИ ЦОД, ее частей и систем; протоколы устранения замечаний и неисправностей; измененная документация на ИИ ЦОД, ее части и системы; акт о приемке ИИ ЦОД в опытную эксплуатацию</w:t>
            </w:r>
          </w:p>
        </w:tc>
      </w:tr>
      <w:tr w:rsidR="00BE3C59" w:rsidRPr="00D12DCB">
        <w:tc>
          <w:tcPr>
            <w:tcW w:w="368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63" w:tooltip="6.8.2 Этап 8.2. Проведение опытной эксплуатации" w:history="1">
              <w:r w:rsidRPr="00D12DCB">
                <w:rPr>
                  <w:color w:val="0000FF"/>
                </w:rPr>
                <w:t>8.2</w:t>
              </w:r>
            </w:hyperlink>
            <w:r w:rsidRPr="00D12DCB">
              <w:t>. Проведение опытной эксплуатации</w:t>
            </w:r>
          </w:p>
        </w:tc>
        <w:tc>
          <w:tcPr>
            <w:tcW w:w="5386"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r w:rsidRPr="00D12DCB">
              <w:t>План опытной эксплуатации; акты о произведенной дополнительной наладке (при необходимости) оборудования и программного обеспечения; протокол с анализом результатов опытной эксплуатации; акт о завершении опытной эксплуатации</w:t>
            </w:r>
          </w:p>
        </w:tc>
      </w:tr>
      <w:tr w:rsidR="00BE3C59" w:rsidRPr="00D12DCB">
        <w:tc>
          <w:tcPr>
            <w:tcW w:w="368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71" w:tooltip="6.8.3 Этап 8.3. Проведение комплексных приемочных испытаний" w:history="1">
              <w:r w:rsidRPr="00D12DCB">
                <w:rPr>
                  <w:color w:val="0000FF"/>
                </w:rPr>
                <w:t>8.3</w:t>
              </w:r>
            </w:hyperlink>
            <w:r w:rsidRPr="00D12DCB">
              <w:t>. Проведение приемочных испытаний</w:t>
            </w:r>
          </w:p>
        </w:tc>
        <w:tc>
          <w:tcPr>
            <w:tcW w:w="5386"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r w:rsidRPr="00D12DCB">
              <w:t>Протоколы проведения приемочных испытаний; протоколы и акты об устранении недостатков, выявленных при испытаниях; акт о приемке ИИ ЦОД в постоянную эксплуатацию</w:t>
            </w:r>
          </w:p>
        </w:tc>
      </w:tr>
      <w:tr w:rsidR="00BE3C59" w:rsidRPr="00D12DCB">
        <w:tc>
          <w:tcPr>
            <w:tcW w:w="368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82" w:tooltip="6.9.1 Этап 9.1. Гарантийное обслуживание" w:history="1">
              <w:r w:rsidRPr="00D12DCB">
                <w:rPr>
                  <w:color w:val="0000FF"/>
                </w:rPr>
                <w:t>9.1</w:t>
              </w:r>
            </w:hyperlink>
            <w:r w:rsidRPr="00D12DCB">
              <w:t>. Выполнение работ в соответствии с гарантийными обязательствами</w:t>
            </w:r>
          </w:p>
        </w:tc>
        <w:tc>
          <w:tcPr>
            <w:tcW w:w="5386"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r w:rsidRPr="00D12DCB">
              <w:t>Протоколы и акты устранения недостатков; измененная документация на ИИ ЦОД, ее части и системы</w:t>
            </w:r>
          </w:p>
        </w:tc>
      </w:tr>
      <w:tr w:rsidR="00BE3C59" w:rsidRPr="00D12DCB">
        <w:tc>
          <w:tcPr>
            <w:tcW w:w="368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88" w:tooltip="6.9.2 Этап 9.2. Послегарантийное обслуживание" w:history="1">
              <w:r w:rsidRPr="00D12DCB">
                <w:rPr>
                  <w:color w:val="0000FF"/>
                </w:rPr>
                <w:t>9.2</w:t>
              </w:r>
            </w:hyperlink>
            <w:r w:rsidRPr="00D12DCB">
              <w:t>. Послегарантийное обслуживание</w:t>
            </w:r>
          </w:p>
        </w:tc>
        <w:tc>
          <w:tcPr>
            <w:tcW w:w="5386"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r w:rsidRPr="00D12DCB">
              <w:t>Планы послегарантийного обслуживания; протоколы и акты проведения послегарантийного обслуживания</w:t>
            </w:r>
          </w:p>
        </w:tc>
      </w:tr>
      <w:tr w:rsidR="00BE3C59" w:rsidRPr="00D12DCB">
        <w:tc>
          <w:tcPr>
            <w:tcW w:w="368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94" w:tooltip="6.9.3 Этап 9.3. Сервисное обслуживание" w:history="1">
              <w:r w:rsidRPr="00D12DCB">
                <w:rPr>
                  <w:color w:val="0000FF"/>
                </w:rPr>
                <w:t>9.3</w:t>
              </w:r>
            </w:hyperlink>
            <w:r w:rsidRPr="00D12DCB">
              <w:t>. Сервисное обслуживание</w:t>
            </w:r>
          </w:p>
        </w:tc>
        <w:tc>
          <w:tcPr>
            <w:tcW w:w="5386"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r w:rsidRPr="00D12DCB">
              <w:t>Планы сервисного обслуживания; протоколы и акты проведения сервисного обслуживания</w:t>
            </w:r>
          </w:p>
        </w:tc>
      </w:tr>
    </w:tbl>
    <w:p w:rsidR="00BE3C59" w:rsidRPr="00D12DCB" w:rsidRDefault="00BE3C59">
      <w:pPr>
        <w:pStyle w:val="ConsPlusNormal"/>
        <w:jc w:val="both"/>
      </w:pPr>
    </w:p>
    <w:p w:rsidR="00BE3C59" w:rsidRPr="00D12DCB" w:rsidRDefault="00BE3C59" w:rsidP="00D12DCB">
      <w:pPr>
        <w:pStyle w:val="ConsPlusNormal"/>
        <w:ind w:firstLine="540"/>
        <w:jc w:val="both"/>
      </w:pPr>
      <w:r w:rsidRPr="00D12DCB">
        <w:t xml:space="preserve">Примечание - Форма и содержание отчетных документов по </w:t>
      </w:r>
      <w:hyperlink w:anchor="Par128" w:tooltip="6.1.1 Этап 1.1. Формирование требований" w:history="1">
        <w:r w:rsidRPr="00D12DCB">
          <w:rPr>
            <w:color w:val="0000FF"/>
          </w:rPr>
          <w:t>этапам 1.1</w:t>
        </w:r>
      </w:hyperlink>
      <w:r w:rsidRPr="00D12DCB">
        <w:t xml:space="preserve">, </w:t>
      </w:r>
      <w:hyperlink w:anchor="Par134" w:tooltip="6.1.2 Этап 1.2. Обследование площадки" w:history="1">
        <w:r w:rsidRPr="00D12DCB">
          <w:rPr>
            <w:color w:val="0000FF"/>
          </w:rPr>
          <w:t>1.2</w:t>
        </w:r>
      </w:hyperlink>
      <w:r w:rsidRPr="00D12DCB">
        <w:t xml:space="preserve"> и </w:t>
      </w:r>
      <w:hyperlink w:anchor="Par139" w:tooltip="6.1.3 Этап 1.3. Оформление отчета об обследовании" w:history="1">
        <w:r w:rsidRPr="00D12DCB">
          <w:rPr>
            <w:color w:val="0000FF"/>
          </w:rPr>
          <w:t>1.3</w:t>
        </w:r>
      </w:hyperlink>
      <w:r w:rsidRPr="00D12DCB">
        <w:t xml:space="preserve"> определяются договором между заказчиком и исполнителем</w:t>
      </w:r>
      <w:r w:rsidR="00D12DCB" w:rsidRPr="00D12DCB">
        <w:t>.</w:t>
      </w:r>
    </w:p>
    <w:p w:rsidR="00BE3C59" w:rsidRPr="00D12DCB" w:rsidRDefault="00BE3C59">
      <w:pPr>
        <w:pStyle w:val="ConsPlusNormal"/>
        <w:jc w:val="right"/>
        <w:outlineLvl w:val="0"/>
      </w:pPr>
      <w:r w:rsidRPr="00D12DCB">
        <w:rPr>
          <w:b/>
          <w:bCs/>
        </w:rPr>
        <w:lastRenderedPageBreak/>
        <w:t>Приложение Б</w:t>
      </w:r>
    </w:p>
    <w:p w:rsidR="00BE3C59" w:rsidRPr="00D12DCB" w:rsidRDefault="00BE3C59">
      <w:pPr>
        <w:pStyle w:val="ConsPlusNormal"/>
        <w:jc w:val="right"/>
      </w:pPr>
      <w:r w:rsidRPr="00D12DCB">
        <w:rPr>
          <w:b/>
          <w:bCs/>
        </w:rPr>
        <w:t>(справочное)</w:t>
      </w:r>
    </w:p>
    <w:p w:rsidR="00BE3C59" w:rsidRPr="00D12DCB" w:rsidRDefault="00BE3C59">
      <w:pPr>
        <w:pStyle w:val="ConsPlusNormal"/>
        <w:jc w:val="both"/>
      </w:pPr>
    </w:p>
    <w:p w:rsidR="00BE3C59" w:rsidRPr="00D12DCB" w:rsidRDefault="00BE3C59">
      <w:pPr>
        <w:pStyle w:val="ConsPlusTitle"/>
        <w:jc w:val="center"/>
        <w:rPr>
          <w:rFonts w:ascii="Times New Roman" w:hAnsi="Times New Roman" w:cs="Times New Roman"/>
        </w:rPr>
      </w:pPr>
      <w:bookmarkStart w:id="35" w:name="Par370"/>
      <w:bookmarkEnd w:id="35"/>
      <w:r w:rsidRPr="00D12DCB">
        <w:rPr>
          <w:rFonts w:ascii="Times New Roman" w:hAnsi="Times New Roman" w:cs="Times New Roman"/>
        </w:rPr>
        <w:t>ПЕРЕЧЕНЬ УЧАСТНИКОВ ОТДЕЛЬНЫХ ЭТАПОВ СОЗДАНИЯ</w:t>
      </w:r>
    </w:p>
    <w:p w:rsidR="00BE3C59" w:rsidRPr="00D12DCB" w:rsidRDefault="00BE3C59">
      <w:pPr>
        <w:pStyle w:val="ConsPlusTitle"/>
        <w:jc w:val="center"/>
        <w:rPr>
          <w:rFonts w:ascii="Times New Roman" w:hAnsi="Times New Roman" w:cs="Times New Roman"/>
        </w:rPr>
      </w:pPr>
      <w:r w:rsidRPr="00D12DCB">
        <w:rPr>
          <w:rFonts w:ascii="Times New Roman" w:hAnsi="Times New Roman" w:cs="Times New Roman"/>
        </w:rPr>
        <w:t>ИНЖЕНЕРНОЙ ИНФРАСТРУКТУРЫ ЦЕНТРА ОБРАБОТКИ ДАННЫХ</w:t>
      </w:r>
    </w:p>
    <w:p w:rsidR="00BE3C59" w:rsidRPr="00D12DCB" w:rsidRDefault="00BE3C59">
      <w:pPr>
        <w:pStyle w:val="ConsPlusNormal"/>
        <w:jc w:val="both"/>
      </w:pPr>
    </w:p>
    <w:p w:rsidR="00BE3C59" w:rsidRPr="00D12DCB" w:rsidRDefault="00BE3C59">
      <w:pPr>
        <w:pStyle w:val="ConsPlusNormal"/>
        <w:ind w:firstLine="540"/>
        <w:jc w:val="both"/>
      </w:pPr>
      <w:r w:rsidRPr="00D12DCB">
        <w:t>В общем случае в процессе создания ИИ ЦОД участвуют:</w:t>
      </w:r>
    </w:p>
    <w:p w:rsidR="00BE3C59" w:rsidRPr="00D12DCB" w:rsidRDefault="00BE3C59" w:rsidP="00D12DCB">
      <w:pPr>
        <w:pStyle w:val="ConsPlusNormal"/>
        <w:ind w:firstLine="540"/>
        <w:jc w:val="both"/>
      </w:pPr>
      <w:r w:rsidRPr="00D12DCB">
        <w:t xml:space="preserve">- </w:t>
      </w:r>
      <w:r w:rsidRPr="00D12DCB">
        <w:rPr>
          <w:b/>
          <w:bCs/>
        </w:rPr>
        <w:t>заказчик</w:t>
      </w:r>
      <w:r w:rsidRPr="00D12DCB">
        <w:t xml:space="preserve"> - сторона, заинтересованная в осуществлении проекта по созданию ИИ ЦОД, будущий владелец результатов проекта. Заказчик определяет основные требования к результатам, обеспечивает финансирование проекта за счет своих или привлекаемых средств, может заключать контракты с его основными исполнителями;</w:t>
      </w:r>
    </w:p>
    <w:p w:rsidR="00BE3C59" w:rsidRPr="00D12DCB" w:rsidRDefault="00BE3C59" w:rsidP="00D12DCB">
      <w:pPr>
        <w:pStyle w:val="ConsPlusNormal"/>
        <w:ind w:firstLine="540"/>
        <w:jc w:val="both"/>
      </w:pPr>
      <w:r w:rsidRPr="00D12DCB">
        <w:t xml:space="preserve">- </w:t>
      </w:r>
      <w:r w:rsidRPr="00D12DCB">
        <w:rPr>
          <w:b/>
          <w:bCs/>
        </w:rPr>
        <w:t>куратор проекта</w:t>
      </w:r>
      <w:r w:rsidRPr="00D12DCB">
        <w:t xml:space="preserve"> - организация или отдельный сотрудник, назначенный заказчиком для обеспечения общего контроля и поддержки проекта (финансовые, материальные, человеческие и другие ресурсы). Куратор отвечает за достижение проектом конечных целей и реализацию выгод для заказчика;</w:t>
      </w:r>
    </w:p>
    <w:p w:rsidR="00BE3C59" w:rsidRPr="00D12DCB" w:rsidRDefault="00BE3C59" w:rsidP="00D12DCB">
      <w:pPr>
        <w:pStyle w:val="ConsPlusNormal"/>
        <w:ind w:firstLine="540"/>
        <w:jc w:val="both"/>
      </w:pPr>
      <w:r w:rsidRPr="00D12DCB">
        <w:t xml:space="preserve">- </w:t>
      </w:r>
      <w:r w:rsidRPr="00D12DCB">
        <w:rPr>
          <w:b/>
          <w:bCs/>
        </w:rPr>
        <w:t>инвестор проекта</w:t>
      </w:r>
      <w:r w:rsidRPr="00D12DCB">
        <w:t xml:space="preserve"> - сторона, вкладывающая инвестиции в проект, например, посредством кредитов. Если инвестор и заказчик не являются одним и тем же лицом, то в качестве инвесторов обычно выступают банки, инвестиционные фонды и другие организации;</w:t>
      </w:r>
    </w:p>
    <w:p w:rsidR="00BE3C59" w:rsidRPr="00D12DCB" w:rsidRDefault="00BE3C59" w:rsidP="00D12DCB">
      <w:pPr>
        <w:pStyle w:val="ConsPlusNormal"/>
        <w:ind w:firstLine="540"/>
        <w:jc w:val="both"/>
      </w:pPr>
      <w:r w:rsidRPr="00D12DCB">
        <w:t xml:space="preserve">- </w:t>
      </w:r>
      <w:r w:rsidRPr="00D12DCB">
        <w:rPr>
          <w:b/>
          <w:bCs/>
        </w:rPr>
        <w:t>генеральный проектировщик ЦОД (генпроектировщик)</w:t>
      </w:r>
      <w:r w:rsidRPr="00D12DCB">
        <w:t xml:space="preserve"> - главное проектное предприятие, организующее и выполняющее согласно подрядному договору с заказчиком проектирование ИИ ЦОД. В ходе строительства осуществляет авторский надзор и имеет группу рабочего проектирования, которая вносит оперативные поправки в проект в связи с изменением условий строительства или ошибками, выявленными в ходе сооружения объекта. Может с согласия заказчика поручить выполнение отдельных проектных работ субпроектировщикам, отвечая при этом за качество их исполнения;</w:t>
      </w:r>
    </w:p>
    <w:p w:rsidR="00BE3C59" w:rsidRPr="00D12DCB" w:rsidRDefault="00BE3C59" w:rsidP="00D12DCB">
      <w:pPr>
        <w:pStyle w:val="ConsPlusNormal"/>
        <w:ind w:firstLine="540"/>
        <w:jc w:val="both"/>
      </w:pPr>
      <w:r w:rsidRPr="00D12DCB">
        <w:t xml:space="preserve">- </w:t>
      </w:r>
      <w:r w:rsidRPr="00D12DCB">
        <w:rPr>
          <w:b/>
          <w:bCs/>
        </w:rPr>
        <w:t>субпроектировщик</w:t>
      </w:r>
      <w:r w:rsidRPr="00D12DCB">
        <w:t xml:space="preserve"> - сторона, вступающая в договорные отношения с генеральным проектировщиком и на основании контракта выполняющая работы по проектированию отдельных систем ИИ ЦОД;</w:t>
      </w:r>
    </w:p>
    <w:p w:rsidR="00BE3C59" w:rsidRPr="00D12DCB" w:rsidRDefault="00BE3C59" w:rsidP="00D12DCB">
      <w:pPr>
        <w:pStyle w:val="ConsPlusNormal"/>
        <w:ind w:firstLine="540"/>
        <w:jc w:val="both"/>
      </w:pPr>
      <w:r w:rsidRPr="00D12DCB">
        <w:t xml:space="preserve">- </w:t>
      </w:r>
      <w:r w:rsidRPr="00D12DCB">
        <w:rPr>
          <w:b/>
          <w:bCs/>
        </w:rPr>
        <w:t>генеральный подрядчик строительства ЦОД (генподрядчик)</w:t>
      </w:r>
      <w:r w:rsidRPr="00D12DCB">
        <w:t xml:space="preserve"> - сторона или участник проекта, вступающий в отношения с заказчиком и берущий на себя ответственность за выполнение работ по строительству ЦОД;</w:t>
      </w:r>
    </w:p>
    <w:p w:rsidR="00BE3C59" w:rsidRPr="00D12DCB" w:rsidRDefault="00BE3C59" w:rsidP="00D12DCB">
      <w:pPr>
        <w:pStyle w:val="ConsPlusNormal"/>
        <w:ind w:firstLine="540"/>
        <w:jc w:val="both"/>
      </w:pPr>
      <w:r w:rsidRPr="00D12DCB">
        <w:t xml:space="preserve">- </w:t>
      </w:r>
      <w:r w:rsidRPr="00D12DCB">
        <w:rPr>
          <w:b/>
          <w:bCs/>
        </w:rPr>
        <w:t>субподрядчик</w:t>
      </w:r>
      <w:r w:rsidRPr="00D12DCB">
        <w:t xml:space="preserve"> - сторона, вступающая в договорные отношения с генеральным подрядчиком или субподрядчиком более высокого уровня. Несет ответственность за выполнение работ и услуг в соответствии с контрактом;</w:t>
      </w:r>
    </w:p>
    <w:p w:rsidR="00BE3C59" w:rsidRPr="00D12DCB" w:rsidRDefault="00BE3C59" w:rsidP="00D12DCB">
      <w:pPr>
        <w:pStyle w:val="ConsPlusNormal"/>
        <w:ind w:firstLine="540"/>
        <w:jc w:val="both"/>
      </w:pPr>
      <w:r w:rsidRPr="00D12DCB">
        <w:t xml:space="preserve">- </w:t>
      </w:r>
      <w:r w:rsidRPr="00D12DCB">
        <w:rPr>
          <w:b/>
          <w:bCs/>
        </w:rPr>
        <w:t>поставщики</w:t>
      </w:r>
      <w:r w:rsidRPr="00D12DCB">
        <w:t xml:space="preserve"> - субподрядчики, осуществляющие разные виды поставок на контрактной основе - материалы, оборудование, транспортные средства и др.;</w:t>
      </w:r>
    </w:p>
    <w:p w:rsidR="00BE3C59" w:rsidRPr="00D12DCB" w:rsidRDefault="00BE3C59" w:rsidP="00D12DCB">
      <w:pPr>
        <w:pStyle w:val="ConsPlusNormal"/>
        <w:ind w:firstLine="540"/>
        <w:jc w:val="both"/>
      </w:pPr>
      <w:r w:rsidRPr="00D12DCB">
        <w:t xml:space="preserve">- </w:t>
      </w:r>
      <w:r w:rsidRPr="00D12DCB">
        <w:rPr>
          <w:b/>
          <w:bCs/>
        </w:rPr>
        <w:t>сервисные подрядчики</w:t>
      </w:r>
      <w:r w:rsidRPr="00D12DCB">
        <w:t xml:space="preserve"> - субподрядчики, осуществляющие предоставление услуг по обслуживанию оборудования и систем центра обработки данных в соответствии с контрактом.</w:t>
      </w:r>
    </w:p>
    <w:p w:rsidR="00BE3C59" w:rsidRPr="00D12DCB" w:rsidRDefault="00BE3C59">
      <w:pPr>
        <w:pStyle w:val="ConsPlusNormal"/>
        <w:spacing w:before="240"/>
        <w:ind w:firstLine="540"/>
        <w:jc w:val="both"/>
        <w:rPr>
          <w:i/>
          <w:sz w:val="22"/>
          <w:szCs w:val="22"/>
        </w:rPr>
      </w:pPr>
      <w:r w:rsidRPr="00D12DCB">
        <w:rPr>
          <w:i/>
          <w:sz w:val="22"/>
          <w:szCs w:val="22"/>
        </w:rPr>
        <w:t>Примечания</w:t>
      </w:r>
    </w:p>
    <w:p w:rsidR="00BE3C59" w:rsidRPr="00D12DCB" w:rsidRDefault="00BE3C59">
      <w:pPr>
        <w:pStyle w:val="ConsPlusNormal"/>
        <w:spacing w:before="240"/>
        <w:ind w:firstLine="540"/>
        <w:jc w:val="both"/>
        <w:rPr>
          <w:i/>
          <w:sz w:val="22"/>
          <w:szCs w:val="22"/>
        </w:rPr>
      </w:pPr>
      <w:r w:rsidRPr="00D12DCB">
        <w:rPr>
          <w:i/>
          <w:sz w:val="22"/>
          <w:szCs w:val="22"/>
        </w:rPr>
        <w:t>1 Перечисленные выше участники отдельных этапов создания ИИ ЦОД определены с точки зрения выполняемых ими функций (ролей) в проекте и могут иметь другие статусы и обязанности, возникающие в процессе исполнения участниками хозяйственно-договорных обязательств.</w:t>
      </w:r>
    </w:p>
    <w:p w:rsidR="00BE3C59" w:rsidRPr="00D12DCB" w:rsidRDefault="00BE3C59">
      <w:pPr>
        <w:pStyle w:val="ConsPlusNormal"/>
        <w:spacing w:before="240"/>
        <w:ind w:firstLine="540"/>
        <w:jc w:val="both"/>
        <w:rPr>
          <w:i/>
          <w:sz w:val="22"/>
          <w:szCs w:val="22"/>
        </w:rPr>
      </w:pPr>
      <w:r w:rsidRPr="00D12DCB">
        <w:rPr>
          <w:i/>
          <w:sz w:val="22"/>
          <w:szCs w:val="22"/>
        </w:rPr>
        <w:t>2 В зависимости от условий создания ИИ ЦОД возможны различные варианты совмещения перечисленных функций (ролей) участников, вовлеченных в работы.</w:t>
      </w:r>
    </w:p>
    <w:p w:rsidR="00BE3C59" w:rsidRPr="00D12DCB" w:rsidRDefault="00BE3C59">
      <w:pPr>
        <w:pStyle w:val="ConsPlusNormal"/>
        <w:jc w:val="both"/>
      </w:pPr>
    </w:p>
    <w:p w:rsidR="00BE3C59" w:rsidRPr="00D12DCB" w:rsidRDefault="00BE3C59">
      <w:pPr>
        <w:pStyle w:val="ConsPlusNormal"/>
        <w:jc w:val="both"/>
      </w:pPr>
    </w:p>
    <w:p w:rsidR="00BE3C59" w:rsidRPr="00D12DCB" w:rsidRDefault="00BE3C59">
      <w:pPr>
        <w:pStyle w:val="ConsPlusNormal"/>
        <w:jc w:val="both"/>
      </w:pPr>
    </w:p>
    <w:p w:rsidR="00BE3C59" w:rsidRPr="00D12DCB" w:rsidRDefault="00BE3C59">
      <w:pPr>
        <w:pStyle w:val="ConsPlusNormal"/>
        <w:jc w:val="both"/>
      </w:pPr>
    </w:p>
    <w:p w:rsidR="00BE3C59" w:rsidRPr="00D12DCB" w:rsidRDefault="00BE3C59">
      <w:pPr>
        <w:pStyle w:val="ConsPlusNormal"/>
        <w:jc w:val="both"/>
      </w:pPr>
    </w:p>
    <w:p w:rsidR="00BE3C59" w:rsidRPr="00D12DCB" w:rsidRDefault="00BE3C59">
      <w:pPr>
        <w:pStyle w:val="ConsPlusNormal"/>
        <w:jc w:val="right"/>
        <w:outlineLvl w:val="0"/>
      </w:pPr>
      <w:r w:rsidRPr="00D12DCB">
        <w:rPr>
          <w:b/>
          <w:bCs/>
        </w:rPr>
        <w:lastRenderedPageBreak/>
        <w:t>Приложение В</w:t>
      </w:r>
    </w:p>
    <w:p w:rsidR="00BE3C59" w:rsidRPr="00D12DCB" w:rsidRDefault="00BE3C59">
      <w:pPr>
        <w:pStyle w:val="ConsPlusNormal"/>
        <w:jc w:val="right"/>
      </w:pPr>
      <w:r w:rsidRPr="00D12DCB">
        <w:rPr>
          <w:b/>
          <w:bCs/>
        </w:rPr>
        <w:t>(справочное)</w:t>
      </w:r>
    </w:p>
    <w:p w:rsidR="00BE3C59" w:rsidRPr="00D12DCB" w:rsidRDefault="00BE3C59">
      <w:pPr>
        <w:pStyle w:val="ConsPlusNormal"/>
        <w:jc w:val="both"/>
      </w:pPr>
    </w:p>
    <w:p w:rsidR="00BE3C59" w:rsidRPr="00D12DCB" w:rsidRDefault="00BE3C59">
      <w:pPr>
        <w:pStyle w:val="ConsPlusTitle"/>
        <w:jc w:val="center"/>
        <w:rPr>
          <w:rFonts w:ascii="Times New Roman" w:hAnsi="Times New Roman" w:cs="Times New Roman"/>
        </w:rPr>
      </w:pPr>
      <w:bookmarkStart w:id="36" w:name="Par394"/>
      <w:bookmarkEnd w:id="36"/>
      <w:r w:rsidRPr="00D12DCB">
        <w:rPr>
          <w:rFonts w:ascii="Times New Roman" w:hAnsi="Times New Roman" w:cs="Times New Roman"/>
        </w:rPr>
        <w:t>УЧАСТНИКИ, ЗАДЕЙСТВОВАННЫЕ НА КОНКРЕТНЫХ ЭТАПАХ СОЗДАНИЯ</w:t>
      </w:r>
    </w:p>
    <w:p w:rsidR="00BE3C59" w:rsidRPr="00D12DCB" w:rsidRDefault="00BE3C59">
      <w:pPr>
        <w:pStyle w:val="ConsPlusTitle"/>
        <w:jc w:val="center"/>
        <w:rPr>
          <w:rFonts w:ascii="Times New Roman" w:hAnsi="Times New Roman" w:cs="Times New Roman"/>
        </w:rPr>
      </w:pPr>
      <w:r w:rsidRPr="00D12DCB">
        <w:rPr>
          <w:rFonts w:ascii="Times New Roman" w:hAnsi="Times New Roman" w:cs="Times New Roman"/>
        </w:rPr>
        <w:t>ИНЖЕНЕРНОЙ ИНФРАСТРУКТУРЫ ЦЕНТРА ОБРАБОТКИ ДАННЫХ</w:t>
      </w:r>
    </w:p>
    <w:p w:rsidR="00BE3C59" w:rsidRPr="00D12DCB" w:rsidRDefault="00BE3C59">
      <w:pPr>
        <w:pStyle w:val="ConsPlusNormal"/>
        <w:jc w:val="both"/>
      </w:pPr>
    </w:p>
    <w:p w:rsidR="00BE3C59" w:rsidRPr="00D12DCB" w:rsidRDefault="00BE3C59">
      <w:pPr>
        <w:pStyle w:val="ConsPlusNormal"/>
        <w:jc w:val="right"/>
      </w:pPr>
      <w:bookmarkStart w:id="37" w:name="Par397"/>
      <w:bookmarkEnd w:id="37"/>
      <w:r w:rsidRPr="00D12DCB">
        <w:t>Таблица В.1</w:t>
      </w:r>
    </w:p>
    <w:p w:rsidR="00BE3C59" w:rsidRPr="00D12DCB" w:rsidRDefault="00BE3C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680"/>
        <w:gridCol w:w="737"/>
        <w:gridCol w:w="737"/>
        <w:gridCol w:w="794"/>
        <w:gridCol w:w="680"/>
        <w:gridCol w:w="794"/>
        <w:gridCol w:w="680"/>
        <w:gridCol w:w="794"/>
      </w:tblGrid>
      <w:tr w:rsidR="00BE3C59" w:rsidRPr="00D12DCB">
        <w:tc>
          <w:tcPr>
            <w:tcW w:w="3175" w:type="dxa"/>
            <w:tcBorders>
              <w:top w:val="single" w:sz="4" w:space="0" w:color="auto"/>
              <w:left w:val="single" w:sz="4" w:space="0" w:color="auto"/>
              <w:bottom w:val="single" w:sz="4" w:space="0" w:color="auto"/>
              <w:right w:val="single" w:sz="4" w:space="0" w:color="auto"/>
            </w:tcBorders>
            <w:vAlign w:val="center"/>
          </w:tcPr>
          <w:p w:rsidR="00BE3C59" w:rsidRPr="00D12DCB" w:rsidRDefault="00BE3C59">
            <w:pPr>
              <w:pStyle w:val="ConsPlusNormal"/>
              <w:jc w:val="center"/>
            </w:pPr>
            <w:r w:rsidRPr="00D12DCB">
              <w:t>Этап работ</w:t>
            </w:r>
          </w:p>
        </w:tc>
        <w:tc>
          <w:tcPr>
            <w:tcW w:w="680" w:type="dxa"/>
            <w:tcBorders>
              <w:top w:val="single" w:sz="4" w:space="0" w:color="auto"/>
              <w:left w:val="single" w:sz="4" w:space="0" w:color="auto"/>
              <w:bottom w:val="single" w:sz="4" w:space="0" w:color="auto"/>
              <w:right w:val="single" w:sz="4" w:space="0" w:color="auto"/>
            </w:tcBorders>
            <w:vAlign w:val="center"/>
          </w:tcPr>
          <w:p w:rsidR="00BE3C59" w:rsidRPr="00D12DCB" w:rsidRDefault="00BE3C59">
            <w:pPr>
              <w:pStyle w:val="ConsPlusNormal"/>
              <w:jc w:val="center"/>
            </w:pPr>
            <w:r w:rsidRPr="00D12DCB">
              <w:t>Заказчик</w:t>
            </w:r>
          </w:p>
        </w:tc>
        <w:tc>
          <w:tcPr>
            <w:tcW w:w="737" w:type="dxa"/>
            <w:tcBorders>
              <w:top w:val="single" w:sz="4" w:space="0" w:color="auto"/>
              <w:left w:val="single" w:sz="4" w:space="0" w:color="auto"/>
              <w:bottom w:val="single" w:sz="4" w:space="0" w:color="auto"/>
              <w:right w:val="single" w:sz="4" w:space="0" w:color="auto"/>
            </w:tcBorders>
            <w:vAlign w:val="center"/>
          </w:tcPr>
          <w:p w:rsidR="00BE3C59" w:rsidRPr="00D12DCB" w:rsidRDefault="00BE3C59">
            <w:pPr>
              <w:pStyle w:val="ConsPlusNormal"/>
              <w:jc w:val="center"/>
            </w:pPr>
            <w:r w:rsidRPr="00D12DCB">
              <w:t>Куратор проекта</w:t>
            </w:r>
          </w:p>
        </w:tc>
        <w:tc>
          <w:tcPr>
            <w:tcW w:w="737" w:type="dxa"/>
            <w:tcBorders>
              <w:top w:val="single" w:sz="4" w:space="0" w:color="auto"/>
              <w:left w:val="single" w:sz="4" w:space="0" w:color="auto"/>
              <w:bottom w:val="single" w:sz="4" w:space="0" w:color="auto"/>
              <w:right w:val="single" w:sz="4" w:space="0" w:color="auto"/>
            </w:tcBorders>
            <w:vAlign w:val="center"/>
          </w:tcPr>
          <w:p w:rsidR="00BE3C59" w:rsidRPr="00D12DCB" w:rsidRDefault="00BE3C59">
            <w:pPr>
              <w:pStyle w:val="ConsPlusNormal"/>
              <w:jc w:val="center"/>
            </w:pPr>
            <w:r w:rsidRPr="00D12DCB">
              <w:t>Генпроектировщик</w:t>
            </w:r>
          </w:p>
        </w:tc>
        <w:tc>
          <w:tcPr>
            <w:tcW w:w="794" w:type="dxa"/>
            <w:tcBorders>
              <w:top w:val="single" w:sz="4" w:space="0" w:color="auto"/>
              <w:left w:val="single" w:sz="4" w:space="0" w:color="auto"/>
              <w:bottom w:val="single" w:sz="4" w:space="0" w:color="auto"/>
              <w:right w:val="single" w:sz="4" w:space="0" w:color="auto"/>
            </w:tcBorders>
            <w:vAlign w:val="center"/>
          </w:tcPr>
          <w:p w:rsidR="00BE3C59" w:rsidRPr="00D12DCB" w:rsidRDefault="00BE3C59">
            <w:pPr>
              <w:pStyle w:val="ConsPlusNormal"/>
              <w:jc w:val="center"/>
            </w:pPr>
            <w:r w:rsidRPr="00D12DCB">
              <w:t>Субпроектировщики</w:t>
            </w:r>
          </w:p>
        </w:tc>
        <w:tc>
          <w:tcPr>
            <w:tcW w:w="680" w:type="dxa"/>
            <w:tcBorders>
              <w:top w:val="single" w:sz="4" w:space="0" w:color="auto"/>
              <w:left w:val="single" w:sz="4" w:space="0" w:color="auto"/>
              <w:bottom w:val="single" w:sz="4" w:space="0" w:color="auto"/>
              <w:right w:val="single" w:sz="4" w:space="0" w:color="auto"/>
            </w:tcBorders>
            <w:vAlign w:val="center"/>
          </w:tcPr>
          <w:p w:rsidR="00BE3C59" w:rsidRPr="00D12DCB" w:rsidRDefault="00BE3C59">
            <w:pPr>
              <w:pStyle w:val="ConsPlusNormal"/>
              <w:jc w:val="center"/>
            </w:pPr>
            <w:r w:rsidRPr="00D12DCB">
              <w:t>Генподрядчик</w:t>
            </w:r>
          </w:p>
        </w:tc>
        <w:tc>
          <w:tcPr>
            <w:tcW w:w="794" w:type="dxa"/>
            <w:tcBorders>
              <w:top w:val="single" w:sz="4" w:space="0" w:color="auto"/>
              <w:left w:val="single" w:sz="4" w:space="0" w:color="auto"/>
              <w:bottom w:val="single" w:sz="4" w:space="0" w:color="auto"/>
              <w:right w:val="single" w:sz="4" w:space="0" w:color="auto"/>
            </w:tcBorders>
            <w:vAlign w:val="center"/>
          </w:tcPr>
          <w:p w:rsidR="00BE3C59" w:rsidRPr="00D12DCB" w:rsidRDefault="00BE3C59">
            <w:pPr>
              <w:pStyle w:val="ConsPlusNormal"/>
              <w:jc w:val="center"/>
            </w:pPr>
            <w:r w:rsidRPr="00D12DCB">
              <w:t>Субподрядчики</w:t>
            </w:r>
          </w:p>
        </w:tc>
        <w:tc>
          <w:tcPr>
            <w:tcW w:w="680" w:type="dxa"/>
            <w:tcBorders>
              <w:top w:val="single" w:sz="4" w:space="0" w:color="auto"/>
              <w:left w:val="single" w:sz="4" w:space="0" w:color="auto"/>
              <w:bottom w:val="single" w:sz="4" w:space="0" w:color="auto"/>
              <w:right w:val="single" w:sz="4" w:space="0" w:color="auto"/>
            </w:tcBorders>
            <w:vAlign w:val="center"/>
          </w:tcPr>
          <w:p w:rsidR="00BE3C59" w:rsidRPr="00D12DCB" w:rsidRDefault="00BE3C59">
            <w:pPr>
              <w:pStyle w:val="ConsPlusNormal"/>
              <w:jc w:val="center"/>
            </w:pPr>
            <w:r w:rsidRPr="00D12DCB">
              <w:t>Поставщики</w:t>
            </w:r>
          </w:p>
        </w:tc>
        <w:tc>
          <w:tcPr>
            <w:tcW w:w="794" w:type="dxa"/>
            <w:tcBorders>
              <w:top w:val="single" w:sz="4" w:space="0" w:color="auto"/>
              <w:left w:val="single" w:sz="4" w:space="0" w:color="auto"/>
              <w:bottom w:val="single" w:sz="4" w:space="0" w:color="auto"/>
              <w:right w:val="single" w:sz="4" w:space="0" w:color="auto"/>
            </w:tcBorders>
            <w:vAlign w:val="center"/>
          </w:tcPr>
          <w:p w:rsidR="00BE3C59" w:rsidRPr="00D12DCB" w:rsidRDefault="00BE3C59">
            <w:pPr>
              <w:pStyle w:val="ConsPlusNormal"/>
              <w:jc w:val="center"/>
            </w:pPr>
            <w:r w:rsidRPr="00D12DCB">
              <w:t>Сервисные подрядчики</w:t>
            </w:r>
          </w:p>
        </w:tc>
      </w:tr>
      <w:tr w:rsidR="00BE3C59" w:rsidRPr="00D12DCB">
        <w:tc>
          <w:tcPr>
            <w:tcW w:w="317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128" w:tooltip="6.1.1 Этап 1.1. Формирование требований" w:history="1">
              <w:r w:rsidRPr="00D12DCB">
                <w:rPr>
                  <w:color w:val="0000FF"/>
                </w:rPr>
                <w:t>1.1</w:t>
              </w:r>
            </w:hyperlink>
            <w:r w:rsidRPr="00D12DCB">
              <w:t>. Формирование требований</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r>
      <w:tr w:rsidR="00BE3C59" w:rsidRPr="00D12DCB">
        <w:tc>
          <w:tcPr>
            <w:tcW w:w="317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134" w:tooltip="6.1.2 Этап 1.2. Обследование площадки" w:history="1">
              <w:r w:rsidRPr="00D12DCB">
                <w:rPr>
                  <w:color w:val="0000FF"/>
                </w:rPr>
                <w:t>1.2</w:t>
              </w:r>
            </w:hyperlink>
            <w:r w:rsidRPr="00D12DCB">
              <w:t>. Обследование площадки</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r>
      <w:tr w:rsidR="00BE3C59" w:rsidRPr="00D12DCB">
        <w:tc>
          <w:tcPr>
            <w:tcW w:w="317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139" w:tooltip="6.1.3 Этап 1.3. Оформление отчета об обследовании" w:history="1">
              <w:r w:rsidRPr="00D12DCB">
                <w:rPr>
                  <w:color w:val="0000FF"/>
                </w:rPr>
                <w:t>1.3</w:t>
              </w:r>
            </w:hyperlink>
            <w:r w:rsidRPr="00D12DCB">
              <w:t>. Оформление отчета об обследовании</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r>
      <w:tr w:rsidR="00BE3C59" w:rsidRPr="00D12DCB">
        <w:tc>
          <w:tcPr>
            <w:tcW w:w="317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146" w:tooltip="6.2.1 Этап 2.1. Разработка и утверждение задания на разработку предварительных технических решений" w:history="1">
              <w:r w:rsidRPr="00D12DCB">
                <w:rPr>
                  <w:color w:val="0000FF"/>
                </w:rPr>
                <w:t>2.1</w:t>
              </w:r>
            </w:hyperlink>
            <w:r w:rsidRPr="00D12DCB">
              <w:t>. Разработка и утверждение задания на разработку предварительных технических решений</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r>
      <w:tr w:rsidR="00BE3C59" w:rsidRPr="00D12DCB">
        <w:tc>
          <w:tcPr>
            <w:tcW w:w="317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155" w:tooltip="6.3.1 Этап 3.1. Разработка предварительных технических решений" w:history="1">
              <w:r w:rsidRPr="00D12DCB">
                <w:rPr>
                  <w:color w:val="0000FF"/>
                </w:rPr>
                <w:t>3.1</w:t>
              </w:r>
            </w:hyperlink>
            <w:r w:rsidRPr="00D12DCB">
              <w:t>. Разработка предварительных технических решений</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r>
      <w:tr w:rsidR="00BE3C59" w:rsidRPr="00D12DCB">
        <w:tc>
          <w:tcPr>
            <w:tcW w:w="317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168" w:tooltip="6.3.2 Этап 3.2. Разработка документации для предварительных технических решений" w:history="1">
              <w:r w:rsidRPr="00D12DCB">
                <w:rPr>
                  <w:color w:val="0000FF"/>
                </w:rPr>
                <w:t>3.2</w:t>
              </w:r>
            </w:hyperlink>
            <w:r w:rsidRPr="00D12DCB">
              <w:t>. Разработка документации для предварительных технических решений</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r>
      <w:tr w:rsidR="00BE3C59" w:rsidRPr="00D12DCB">
        <w:tc>
          <w:tcPr>
            <w:tcW w:w="317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177" w:tooltip="6.4.1 Этап 4.1. Разработка и утверждение технического задания" w:history="1">
              <w:r w:rsidRPr="00D12DCB">
                <w:rPr>
                  <w:color w:val="0000FF"/>
                </w:rPr>
                <w:t>4.1</w:t>
              </w:r>
            </w:hyperlink>
            <w:r w:rsidRPr="00D12DCB">
              <w:t>. Разработка и утверждение технического задания</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r>
      <w:tr w:rsidR="00BE3C59" w:rsidRPr="00D12DCB">
        <w:tc>
          <w:tcPr>
            <w:tcW w:w="317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186" w:tooltip="6.5.1 Этап 5.1. Разработка проектных решений" w:history="1">
              <w:r w:rsidRPr="00D12DCB">
                <w:rPr>
                  <w:color w:val="0000FF"/>
                </w:rPr>
                <w:t>5.1</w:t>
              </w:r>
            </w:hyperlink>
            <w:r w:rsidRPr="00D12DCB">
              <w:t>. Разработка проектных решений</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r>
      <w:tr w:rsidR="00BE3C59" w:rsidRPr="00D12DCB">
        <w:tc>
          <w:tcPr>
            <w:tcW w:w="317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198" w:tooltip="6.5.2 Этап 5.2. Разработка проектной документации" w:history="1">
              <w:r w:rsidRPr="00D12DCB">
                <w:rPr>
                  <w:color w:val="0000FF"/>
                </w:rPr>
                <w:t>5.2</w:t>
              </w:r>
            </w:hyperlink>
            <w:r w:rsidRPr="00D12DCB">
              <w:t>. Разработка проектной документации</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r>
      <w:tr w:rsidR="00BE3C59" w:rsidRPr="00D12DCB">
        <w:tc>
          <w:tcPr>
            <w:tcW w:w="317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10" w:tooltip="6.5.3 Этап 5.3. Разработка заданий на проектирование в смежных частях проекта" w:history="1">
              <w:r w:rsidRPr="00D12DCB">
                <w:rPr>
                  <w:color w:val="0000FF"/>
                </w:rPr>
                <w:t>5.3</w:t>
              </w:r>
            </w:hyperlink>
            <w:r w:rsidRPr="00D12DCB">
              <w:t>. Разработка заданий на проектирование в смежных частях проекта</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r>
      <w:tr w:rsidR="00BE3C59" w:rsidRPr="00D12DCB">
        <w:tc>
          <w:tcPr>
            <w:tcW w:w="317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16" w:tooltip="6.6.1 Этап 6.1. Разработка рабочей документации" w:history="1">
              <w:r w:rsidRPr="00D12DCB">
                <w:rPr>
                  <w:color w:val="0000FF"/>
                </w:rPr>
                <w:t>6.1</w:t>
              </w:r>
            </w:hyperlink>
            <w:r w:rsidRPr="00D12DCB">
              <w:t>. Разработка рабочей документации</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r>
      <w:tr w:rsidR="00BE3C59" w:rsidRPr="00D12DCB">
        <w:tc>
          <w:tcPr>
            <w:tcW w:w="317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26" w:tooltip="6.7.1 Этап 7.1. Поставка оборудования и материалов" w:history="1">
              <w:r w:rsidRPr="00D12DCB">
                <w:rPr>
                  <w:color w:val="0000FF"/>
                </w:rPr>
                <w:t>7.1</w:t>
              </w:r>
            </w:hyperlink>
            <w:r w:rsidRPr="00D12DCB">
              <w:t xml:space="preserve">. Поставка оборудования и </w:t>
            </w:r>
            <w:r w:rsidRPr="00D12DCB">
              <w:lastRenderedPageBreak/>
              <w:t>материалов</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lastRenderedPageBreak/>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r>
      <w:tr w:rsidR="00BE3C59" w:rsidRPr="00D12DCB">
        <w:tc>
          <w:tcPr>
            <w:tcW w:w="317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33" w:tooltip="6.7.2 Этап 7.2. Монтажные работы" w:history="1">
              <w:r w:rsidRPr="00D12DCB">
                <w:rPr>
                  <w:color w:val="0000FF"/>
                </w:rPr>
                <w:t>7.2</w:t>
              </w:r>
            </w:hyperlink>
            <w:r w:rsidRPr="00D12DCB">
              <w:t>. Монтажные работы</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r>
      <w:tr w:rsidR="00BE3C59" w:rsidRPr="00D12DCB">
        <w:tc>
          <w:tcPr>
            <w:tcW w:w="317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40" w:tooltip="6.7.3 Этап 7.3. Пусконаладочные работы" w:history="1">
              <w:r w:rsidRPr="00D12DCB">
                <w:rPr>
                  <w:color w:val="0000FF"/>
                </w:rPr>
                <w:t>7.3</w:t>
              </w:r>
            </w:hyperlink>
            <w:r w:rsidRPr="00D12DCB">
              <w:t>. Пусконаладочные работы</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r>
      <w:tr w:rsidR="00BE3C59" w:rsidRPr="00D12DCB">
        <w:tc>
          <w:tcPr>
            <w:tcW w:w="317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46" w:tooltip="6.7.4 Этап 7.4. Подготовка объекта к вводу ИИ ЦОД в действие" w:history="1">
              <w:r w:rsidRPr="00D12DCB">
                <w:rPr>
                  <w:color w:val="0000FF"/>
                </w:rPr>
                <w:t>7.4</w:t>
              </w:r>
            </w:hyperlink>
            <w:r w:rsidRPr="00D12DCB">
              <w:t>. Подготовка объекта к вводу ИИ ЦОД в действие</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r>
      <w:tr w:rsidR="00BE3C59" w:rsidRPr="00D12DCB">
        <w:tc>
          <w:tcPr>
            <w:tcW w:w="317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56" w:tooltip="6.8.1 Этап 8.1. Проведение предварительных испытаний" w:history="1">
              <w:r w:rsidRPr="00D12DCB">
                <w:rPr>
                  <w:color w:val="0000FF"/>
                </w:rPr>
                <w:t>8.1</w:t>
              </w:r>
            </w:hyperlink>
            <w:r w:rsidRPr="00D12DCB">
              <w:t>. Проведение предварительных испытаний</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r>
      <w:tr w:rsidR="00BE3C59" w:rsidRPr="00D12DCB">
        <w:tc>
          <w:tcPr>
            <w:tcW w:w="317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63" w:tooltip="6.8.2 Этап 8.2. Проведение опытной эксплуатации" w:history="1">
              <w:r w:rsidRPr="00D12DCB">
                <w:rPr>
                  <w:color w:val="0000FF"/>
                </w:rPr>
                <w:t>8.2</w:t>
              </w:r>
            </w:hyperlink>
            <w:r w:rsidRPr="00D12DCB">
              <w:t>. Проведение опытной эксплуатации</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r>
      <w:tr w:rsidR="00BE3C59" w:rsidRPr="00D12DCB">
        <w:tc>
          <w:tcPr>
            <w:tcW w:w="317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71" w:tooltip="6.8.3 Этап 8.3. Проведение комплексных приемочных испытаний" w:history="1">
              <w:r w:rsidRPr="00D12DCB">
                <w:rPr>
                  <w:color w:val="0000FF"/>
                </w:rPr>
                <w:t>8.3</w:t>
              </w:r>
            </w:hyperlink>
            <w:r w:rsidRPr="00D12DCB">
              <w:t>. Проведение приемочных испытаний</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r>
      <w:tr w:rsidR="00BE3C59" w:rsidRPr="00D12DCB">
        <w:tc>
          <w:tcPr>
            <w:tcW w:w="317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82" w:tooltip="6.9.1 Этап 9.1. Гарантийное обслуживание" w:history="1">
              <w:r w:rsidRPr="00D12DCB">
                <w:rPr>
                  <w:color w:val="0000FF"/>
                </w:rPr>
                <w:t>9.1</w:t>
              </w:r>
            </w:hyperlink>
            <w:r w:rsidRPr="00D12DCB">
              <w:t>. Гарантийное обслуживание</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r>
      <w:tr w:rsidR="00BE3C59" w:rsidRPr="00D12DCB">
        <w:tc>
          <w:tcPr>
            <w:tcW w:w="317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88" w:tooltip="6.9.2 Этап 9.2. Послегарантийное обслуживание" w:history="1">
              <w:r w:rsidRPr="00D12DCB">
                <w:rPr>
                  <w:color w:val="0000FF"/>
                </w:rPr>
                <w:t>9.2</w:t>
              </w:r>
            </w:hyperlink>
            <w:r w:rsidRPr="00D12DCB">
              <w:t>. Послегарантийное обслуживание</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r>
      <w:tr w:rsidR="00BE3C59" w:rsidRPr="00D12DCB">
        <w:tc>
          <w:tcPr>
            <w:tcW w:w="3175"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hyperlink w:anchor="Par294" w:tooltip="6.9.3 Этап 9.3. Сервисное обслуживание" w:history="1">
              <w:r w:rsidRPr="00D12DCB">
                <w:rPr>
                  <w:color w:val="0000FF"/>
                </w:rPr>
                <w:t>9.3</w:t>
              </w:r>
            </w:hyperlink>
            <w:r w:rsidRPr="00D12DCB">
              <w:t>. Сервисное обслуживание</w:t>
            </w: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c>
          <w:tcPr>
            <w:tcW w:w="794" w:type="dxa"/>
            <w:tcBorders>
              <w:top w:val="single" w:sz="4" w:space="0" w:color="auto"/>
              <w:left w:val="single" w:sz="4" w:space="0" w:color="auto"/>
              <w:bottom w:val="single" w:sz="4" w:space="0" w:color="auto"/>
              <w:right w:val="single" w:sz="4" w:space="0" w:color="auto"/>
            </w:tcBorders>
          </w:tcPr>
          <w:p w:rsidR="00BE3C59" w:rsidRPr="00D12DCB" w:rsidRDefault="00BE3C59">
            <w:pPr>
              <w:pStyle w:val="ConsPlusNormal"/>
              <w:jc w:val="center"/>
            </w:pPr>
            <w:r w:rsidRPr="00D12DCB">
              <w:t>X</w:t>
            </w:r>
          </w:p>
        </w:tc>
      </w:tr>
    </w:tbl>
    <w:p w:rsidR="00BE3C59" w:rsidRPr="00D12DCB" w:rsidRDefault="00BE3C59">
      <w:pPr>
        <w:pStyle w:val="ConsPlusNormal"/>
        <w:jc w:val="both"/>
      </w:pPr>
    </w:p>
    <w:p w:rsidR="00BE3C59" w:rsidRPr="00D12DCB" w:rsidRDefault="00BE3C59">
      <w:pPr>
        <w:pStyle w:val="ConsPlusNormal"/>
        <w:ind w:firstLine="540"/>
        <w:jc w:val="both"/>
      </w:pPr>
      <w:r w:rsidRPr="00D12DCB">
        <w:t>Примечания</w:t>
      </w:r>
    </w:p>
    <w:p w:rsidR="00BE3C59" w:rsidRPr="00D12DCB" w:rsidRDefault="00BE3C59">
      <w:pPr>
        <w:pStyle w:val="ConsPlusNormal"/>
        <w:spacing w:before="240"/>
        <w:ind w:firstLine="540"/>
        <w:jc w:val="both"/>
      </w:pPr>
      <w:r w:rsidRPr="00D12DCB">
        <w:t xml:space="preserve">1 Роль инвестора проекта на поименованных в </w:t>
      </w:r>
      <w:hyperlink w:anchor="Par397" w:tooltip="Таблица В.1" w:history="1">
        <w:r w:rsidRPr="00D12DCB">
          <w:rPr>
            <w:color w:val="0000FF"/>
          </w:rPr>
          <w:t>таблице</w:t>
        </w:r>
      </w:hyperlink>
      <w:r w:rsidRPr="00D12DCB">
        <w:t xml:space="preserve"> этапах создания ИИ ЦОД не указана в связи с ее незначительностью.</w:t>
      </w:r>
    </w:p>
    <w:p w:rsidR="00BE3C59" w:rsidRPr="00D12DCB" w:rsidRDefault="00BE3C59">
      <w:pPr>
        <w:pStyle w:val="ConsPlusNormal"/>
        <w:spacing w:before="240"/>
        <w:ind w:firstLine="540"/>
        <w:jc w:val="both"/>
      </w:pPr>
      <w:r w:rsidRPr="00D12DCB">
        <w:t xml:space="preserve">2 Обязанности генпроектировщика и субпроектировщиков на </w:t>
      </w:r>
      <w:hyperlink w:anchor="Par128" w:tooltip="6.1.1 Этап 1.1. Формирование требований" w:history="1">
        <w:r w:rsidRPr="00D12DCB">
          <w:rPr>
            <w:color w:val="0000FF"/>
          </w:rPr>
          <w:t>этапах 1.1</w:t>
        </w:r>
      </w:hyperlink>
      <w:r w:rsidRPr="00D12DCB">
        <w:t xml:space="preserve"> - </w:t>
      </w:r>
      <w:hyperlink w:anchor="Par139" w:tooltip="6.1.3 Этап 1.3. Оформление отчета об обследовании" w:history="1">
        <w:r w:rsidRPr="00D12DCB">
          <w:rPr>
            <w:color w:val="0000FF"/>
          </w:rPr>
          <w:t>1.3</w:t>
        </w:r>
      </w:hyperlink>
      <w:r w:rsidRPr="00D12DCB">
        <w:t xml:space="preserve">, </w:t>
      </w:r>
      <w:hyperlink w:anchor="Par146" w:tooltip="6.2.1 Этап 2.1. Разработка и утверждение задания на разработку предварительных технических решений" w:history="1">
        <w:r w:rsidRPr="00D12DCB">
          <w:rPr>
            <w:color w:val="0000FF"/>
          </w:rPr>
          <w:t>2.1</w:t>
        </w:r>
      </w:hyperlink>
      <w:r w:rsidRPr="00D12DCB">
        <w:t xml:space="preserve">, </w:t>
      </w:r>
      <w:hyperlink w:anchor="Par155" w:tooltip="6.3.1 Этап 3.1. Разработка предварительных технических решений" w:history="1">
        <w:r w:rsidRPr="00D12DCB">
          <w:rPr>
            <w:color w:val="0000FF"/>
          </w:rPr>
          <w:t>3.1</w:t>
        </w:r>
      </w:hyperlink>
      <w:r w:rsidRPr="00D12DCB">
        <w:t xml:space="preserve"> - </w:t>
      </w:r>
      <w:hyperlink w:anchor="Par168" w:tooltip="6.3.2 Этап 3.2. Разработка документации для предварительных технических решений" w:history="1">
        <w:r w:rsidRPr="00D12DCB">
          <w:rPr>
            <w:color w:val="0000FF"/>
          </w:rPr>
          <w:t>3.2</w:t>
        </w:r>
      </w:hyperlink>
      <w:r w:rsidRPr="00D12DCB">
        <w:t xml:space="preserve">, </w:t>
      </w:r>
      <w:hyperlink w:anchor="Par177" w:tooltip="6.4.1 Этап 4.1. Разработка и утверждение технического задания" w:history="1">
        <w:r w:rsidRPr="00D12DCB">
          <w:rPr>
            <w:color w:val="0000FF"/>
          </w:rPr>
          <w:t>4.1</w:t>
        </w:r>
      </w:hyperlink>
      <w:r w:rsidRPr="00D12DCB">
        <w:t xml:space="preserve"> могут быть переданы по решению заказчика другому исполнителю.</w:t>
      </w:r>
    </w:p>
    <w:p w:rsidR="00BE3C59" w:rsidRPr="00D12DCB" w:rsidRDefault="00BE3C59">
      <w:pPr>
        <w:pStyle w:val="ConsPlusNormal"/>
        <w:jc w:val="both"/>
      </w:pPr>
    </w:p>
    <w:p w:rsidR="00BE3C59" w:rsidRPr="00D12DCB" w:rsidRDefault="00BE3C59">
      <w:pPr>
        <w:pStyle w:val="ConsPlusNormal"/>
        <w:jc w:val="both"/>
      </w:pPr>
    </w:p>
    <w:p w:rsidR="00BE3C59" w:rsidRPr="00D12DCB" w:rsidRDefault="00BE3C59">
      <w:pPr>
        <w:pStyle w:val="ConsPlusNormal"/>
        <w:jc w:val="both"/>
      </w:pPr>
    </w:p>
    <w:p w:rsidR="00BE3C59" w:rsidRPr="00D12DCB" w:rsidRDefault="00BE3C59">
      <w:pPr>
        <w:pStyle w:val="ConsPlusNormal"/>
        <w:jc w:val="both"/>
      </w:pPr>
    </w:p>
    <w:p w:rsidR="00BE3C59" w:rsidRPr="00D12DCB" w:rsidRDefault="00BE3C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BE3C59" w:rsidRPr="00D12DCB">
        <w:tc>
          <w:tcPr>
            <w:tcW w:w="6236" w:type="dxa"/>
            <w:tcBorders>
              <w:top w:val="single" w:sz="4" w:space="0" w:color="auto"/>
            </w:tcBorders>
            <w:vAlign w:val="center"/>
          </w:tcPr>
          <w:p w:rsidR="00BE3C59" w:rsidRPr="00D12DCB" w:rsidRDefault="00BE3C59">
            <w:pPr>
              <w:pStyle w:val="ConsPlusNormal"/>
            </w:pPr>
            <w:r w:rsidRPr="00D12DCB">
              <w:t>УДК 69.05:654.09</w:t>
            </w:r>
          </w:p>
        </w:tc>
        <w:tc>
          <w:tcPr>
            <w:tcW w:w="2835" w:type="dxa"/>
            <w:tcBorders>
              <w:top w:val="single" w:sz="4" w:space="0" w:color="auto"/>
            </w:tcBorders>
            <w:vAlign w:val="center"/>
          </w:tcPr>
          <w:p w:rsidR="00BE3C59" w:rsidRPr="00D12DCB" w:rsidRDefault="00BE3C59">
            <w:pPr>
              <w:pStyle w:val="ConsPlusNormal"/>
              <w:jc w:val="right"/>
            </w:pPr>
            <w:r w:rsidRPr="00D12DCB">
              <w:t>ОКС 01.040.35, 01.040.93</w:t>
            </w:r>
          </w:p>
        </w:tc>
      </w:tr>
      <w:tr w:rsidR="00BE3C59" w:rsidRPr="00D12DCB">
        <w:tc>
          <w:tcPr>
            <w:tcW w:w="9071" w:type="dxa"/>
            <w:gridSpan w:val="2"/>
            <w:tcBorders>
              <w:bottom w:val="single" w:sz="4" w:space="0" w:color="auto"/>
            </w:tcBorders>
            <w:vAlign w:val="center"/>
          </w:tcPr>
          <w:p w:rsidR="00BE3C59" w:rsidRPr="00D12DCB" w:rsidRDefault="00BE3C59">
            <w:pPr>
              <w:pStyle w:val="ConsPlusNormal"/>
              <w:jc w:val="both"/>
            </w:pPr>
            <w:r w:rsidRPr="00D12DCB">
              <w:t>Ключевые слова: центр обработки данных, инженерная инфраструктура, процесс создания, стадии создания, этапы создания</w:t>
            </w:r>
          </w:p>
        </w:tc>
      </w:tr>
    </w:tbl>
    <w:p w:rsidR="00BE3C59" w:rsidRPr="00D12DCB" w:rsidRDefault="00BE3C59">
      <w:pPr>
        <w:pStyle w:val="ConsPlusNormal"/>
        <w:jc w:val="both"/>
      </w:pPr>
    </w:p>
    <w:p w:rsidR="00BE3C59" w:rsidRPr="00D12DCB" w:rsidRDefault="00BE3C59">
      <w:pPr>
        <w:pStyle w:val="ConsPlusNormal"/>
        <w:jc w:val="both"/>
      </w:pPr>
    </w:p>
    <w:p w:rsidR="00BE3C59" w:rsidRPr="00D12DCB" w:rsidRDefault="00BE3C59">
      <w:pPr>
        <w:pStyle w:val="ConsPlusNormal"/>
        <w:pBdr>
          <w:top w:val="single" w:sz="6" w:space="0" w:color="auto"/>
        </w:pBdr>
        <w:spacing w:before="100" w:after="100"/>
        <w:jc w:val="both"/>
        <w:rPr>
          <w:sz w:val="2"/>
          <w:szCs w:val="2"/>
        </w:rPr>
      </w:pPr>
    </w:p>
    <w:sectPr w:rsidR="00BE3C59" w:rsidRPr="00D12DCB" w:rsidSect="00D12DCB">
      <w:headerReference w:type="default" r:id="rId10"/>
      <w:footerReference w:type="default" r:id="rId11"/>
      <w:pgSz w:w="11906" w:h="16838"/>
      <w:pgMar w:top="1134" w:right="566" w:bottom="1440" w:left="1133" w:header="0" w:footer="4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68A" w:rsidRDefault="0023568A">
      <w:pPr>
        <w:spacing w:after="0" w:line="240" w:lineRule="auto"/>
      </w:pPr>
      <w:r>
        <w:separator/>
      </w:r>
    </w:p>
  </w:endnote>
  <w:endnote w:type="continuationSeparator" w:id="0">
    <w:p w:rsidR="0023568A" w:rsidRDefault="0023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EF5" w:rsidRDefault="00D12DCB">
    <w:pPr>
      <w:pStyle w:val="a5"/>
      <w:jc w:val="right"/>
    </w:pPr>
    <w:r w:rsidRPr="00D12DCB">
      <w:rPr>
        <w:i/>
        <w:sz w:val="18"/>
        <w:szCs w:val="18"/>
      </w:rPr>
      <w:t>ГОСТ Р 58811-2020</w:t>
    </w:r>
    <w:r>
      <w:rPr>
        <w:lang w:val="en-US"/>
      </w:rPr>
      <w:t xml:space="preserve">                            </w:t>
    </w:r>
    <w:r w:rsidR="00FD3EF5">
      <w:fldChar w:fldCharType="begin"/>
    </w:r>
    <w:r w:rsidR="00FD3EF5">
      <w:instrText>PAGE   \* MERGEFORMAT</w:instrText>
    </w:r>
    <w:r w:rsidR="00FD3EF5">
      <w:fldChar w:fldCharType="separate"/>
    </w:r>
    <w:r w:rsidR="00FD3EF5">
      <w:t>2</w:t>
    </w:r>
    <w:r w:rsidR="00FD3EF5">
      <w:fldChar w:fldCharType="end"/>
    </w:r>
  </w:p>
  <w:p w:rsidR="004A7B9E" w:rsidRDefault="004A7B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CB" w:rsidRDefault="00D12DCB">
    <w:pPr>
      <w:pStyle w:val="a5"/>
      <w:jc w:val="right"/>
    </w:pPr>
    <w:bookmarkStart w:id="2" w:name="_Hlk143240633"/>
    <w:r w:rsidRPr="00D12DCB">
      <w:rPr>
        <w:i/>
        <w:sz w:val="18"/>
        <w:szCs w:val="18"/>
      </w:rPr>
      <w:t>ГОСТ Р 58811-2020</w:t>
    </w:r>
    <w:r>
      <w:rPr>
        <w:lang w:val="en-US"/>
      </w:rPr>
      <w:t xml:space="preserve">                   </w:t>
    </w:r>
    <w:bookmarkEnd w:id="2"/>
    <w:r>
      <w:fldChar w:fldCharType="begin"/>
    </w:r>
    <w:r>
      <w:instrText>PAGE   \* MERGEFORMAT</w:instrText>
    </w:r>
    <w:r>
      <w:fldChar w:fldCharType="separate"/>
    </w:r>
    <w:r>
      <w:t>2</w:t>
    </w:r>
    <w:r>
      <w:fldChar w:fldCharType="end"/>
    </w:r>
  </w:p>
  <w:p w:rsidR="00BE3C59" w:rsidRDefault="00BE3C59">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CB" w:rsidRDefault="00D12DCB">
    <w:pPr>
      <w:pStyle w:val="a5"/>
      <w:jc w:val="right"/>
    </w:pPr>
    <w:r w:rsidRPr="00D12DCB">
      <w:rPr>
        <w:i/>
        <w:sz w:val="18"/>
        <w:szCs w:val="18"/>
      </w:rPr>
      <w:t>ГОСТ Р 58811-2020</w:t>
    </w:r>
    <w:r>
      <w:rPr>
        <w:lang w:val="en-US"/>
      </w:rPr>
      <w:t xml:space="preserve">                   </w:t>
    </w:r>
    <w:r>
      <w:fldChar w:fldCharType="begin"/>
    </w:r>
    <w:r>
      <w:instrText>PAGE   \* MERGEFORMAT</w:instrText>
    </w:r>
    <w:r>
      <w:fldChar w:fldCharType="separate"/>
    </w:r>
    <w:r>
      <w:t>2</w:t>
    </w:r>
    <w:r>
      <w:fldChar w:fldCharType="end"/>
    </w:r>
  </w:p>
  <w:p w:rsidR="00BE3C59" w:rsidRDefault="00BE3C5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68A" w:rsidRDefault="0023568A">
      <w:pPr>
        <w:spacing w:after="0" w:line="240" w:lineRule="auto"/>
      </w:pPr>
      <w:r>
        <w:separator/>
      </w:r>
    </w:p>
  </w:footnote>
  <w:footnote w:type="continuationSeparator" w:id="0">
    <w:p w:rsidR="0023568A" w:rsidRDefault="00235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C59" w:rsidRPr="00D12DCB" w:rsidRDefault="00BE3C59" w:rsidP="00D12D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C59" w:rsidRPr="00FD3EF5" w:rsidRDefault="00BE3C59" w:rsidP="00FD3EF5">
    <w:pPr>
      <w:pStyle w:val="a3"/>
      <w:tabs>
        <w:tab w:val="clear" w:pos="4677"/>
        <w:tab w:val="clear" w:pos="9355"/>
        <w:tab w:val="left" w:pos="20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9E"/>
    <w:rsid w:val="0023568A"/>
    <w:rsid w:val="004A7B9E"/>
    <w:rsid w:val="009A3E75"/>
    <w:rsid w:val="00BE3C59"/>
    <w:rsid w:val="00BF7291"/>
    <w:rsid w:val="00D12DCB"/>
    <w:rsid w:val="00F95F17"/>
    <w:rsid w:val="00FD3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FDB663-8EB0-432F-90AD-6ADF20D2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4A7B9E"/>
    <w:pPr>
      <w:tabs>
        <w:tab w:val="center" w:pos="4677"/>
        <w:tab w:val="right" w:pos="9355"/>
      </w:tabs>
    </w:pPr>
  </w:style>
  <w:style w:type="character" w:customStyle="1" w:styleId="a4">
    <w:name w:val="Верхний колонтитул Знак"/>
    <w:basedOn w:val="a0"/>
    <w:link w:val="a3"/>
    <w:uiPriority w:val="99"/>
    <w:locked/>
    <w:rsid w:val="004A7B9E"/>
    <w:rPr>
      <w:rFonts w:cs="Times New Roman"/>
    </w:rPr>
  </w:style>
  <w:style w:type="paragraph" w:styleId="a5">
    <w:name w:val="footer"/>
    <w:basedOn w:val="a"/>
    <w:link w:val="a6"/>
    <w:uiPriority w:val="99"/>
    <w:unhideWhenUsed/>
    <w:rsid w:val="004A7B9E"/>
    <w:pPr>
      <w:tabs>
        <w:tab w:val="center" w:pos="4677"/>
        <w:tab w:val="right" w:pos="9355"/>
      </w:tabs>
    </w:pPr>
  </w:style>
  <w:style w:type="character" w:customStyle="1" w:styleId="a6">
    <w:name w:val="Нижний колонтитул Знак"/>
    <w:basedOn w:val="a0"/>
    <w:link w:val="a5"/>
    <w:uiPriority w:val="99"/>
    <w:locked/>
    <w:rsid w:val="004A7B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login.consultant.ru/link/?req=doc&amp;demo=1&amp;base=LAW&amp;n=278477&amp;date=18.08.2023&amp;dst=10010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6038</Words>
  <Characters>34421</Characters>
  <Application>Microsoft Office Word</Application>
  <DocSecurity>2</DocSecurity>
  <Lines>286</Lines>
  <Paragraphs>80</Paragraphs>
  <ScaleCrop>false</ScaleCrop>
  <HeadingPairs>
    <vt:vector size="2" baseType="variant">
      <vt:variant>
        <vt:lpstr>Название</vt:lpstr>
      </vt:variant>
      <vt:variant>
        <vt:i4>1</vt:i4>
      </vt:variant>
    </vt:vector>
  </HeadingPairs>
  <TitlesOfParts>
    <vt:vector size="1" baseType="lpstr">
      <vt:lpstr>"ГОСТ Р 58811-2020. Национальный стандарт Российской Федерации. Центры обработки данных. Инженерная инфраструктура. Стадии создания"(утв. и введен в действие Приказом Росстандарта от 19.02.2020 N 67-ст)</vt:lpstr>
    </vt:vector>
  </TitlesOfParts>
  <Company>КонсультантПлюс Версия 4022.00.55</Company>
  <LinksUpToDate>false</LinksUpToDate>
  <CharactersWithSpaces>40379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58811-2020. Национальный стандарт Российской Федерации. Центры обработки данных. Инженерная инфраструктура. Стадии создания"(утв. и введен в действие Приказом Росстандарта от 19.02.2020 N 67-ст)</dc:title>
  <dc:subject/>
  <dc:creator>Филин Сергей Александрович</dc:creator>
  <cp:keywords/>
  <dc:description/>
  <cp:lastModifiedBy>Филин Сергей Александрович</cp:lastModifiedBy>
  <cp:revision>2</cp:revision>
  <cp:lastPrinted>2023-08-18T05:46:00Z</cp:lastPrinted>
  <dcterms:created xsi:type="dcterms:W3CDTF">2023-08-18T05:58:00Z</dcterms:created>
  <dcterms:modified xsi:type="dcterms:W3CDTF">2023-08-18T05:58:00Z</dcterms:modified>
</cp:coreProperties>
</file>