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3" w:rsidRDefault="00C31653" w:rsidP="00C31653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6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и социального развития 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 от 9 сентября 2011 г. № 1034н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6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точности"</w:t>
      </w:r>
    </w:p>
    <w:p w:rsidR="00C31653" w:rsidRPr="00C31653" w:rsidRDefault="00C31653" w:rsidP="00C31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2011 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5 Федерального закона от 26 июня 2008 г. № 102-ФЗ "Об обеспечении единства измерений" (Собрание законодательства Российской Федерации, 2008, № 26, ст. 3021; 2011, № 30 (ч. 1), ст. 4590) приказываю: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согласно приложению № 1;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метрологические требования, в том числе показатели точности, к измерениям,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труда, в том числе на опасных производственных объектах, согласно приложению № 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C31653" w:rsidRPr="00C31653" w:rsidTr="00C3165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31653" w:rsidRPr="00C31653" w:rsidRDefault="00C31653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C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</w:t>
            </w:r>
          </w:p>
        </w:tc>
        <w:tc>
          <w:tcPr>
            <w:tcW w:w="2500" w:type="pct"/>
            <w:vAlign w:val="center"/>
            <w:hideMark/>
          </w:tcPr>
          <w:p w:rsidR="00C31653" w:rsidRPr="00C31653" w:rsidRDefault="00C31653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B.C. Белов </w:t>
            </w:r>
          </w:p>
        </w:tc>
      </w:tr>
    </w:tbl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октября 2011 г.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22039</w:t>
      </w:r>
    </w:p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Pr="00C31653" w:rsidRDefault="00C31653" w:rsidP="00C3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сентября 2011 г. № 1034н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Измерение температуры воздуха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Измерение относительной влажности воздуха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скорости движения воздуха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Измерение энергетической освещенности (при оценке интенсивности теплового излучения)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Измерение напряженности электрического поля (промышленная частота 50 Гц)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Измерение напряженности магнитного поля (промышленная частота 50 Гц)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Измерение напряженности электрического поля электромагнитных излучений радиочастотного диапазона: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0,01 до 0,03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0,03 до 3,0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3,0 до 30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30,0 до 50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50,0 до 300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Измерение напряженности магнитного поля электромагнитных излучений радиочастотного диапазона: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0,03 до 3,0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частот от 30,0 до 50,0 МГц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Измерение </w:t>
      </w:r>
      <w:proofErr w:type="gram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 потока энергии электромагнитных излучений радиочастотного диапазона</w:t>
      </w:r>
      <w:proofErr w:type="gramEnd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частот от 300,0 МГц до 300,0 ГГц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Измерение максимального амплитудного значения напряженности электрического поля в импульсе (</w:t>
      </w:r>
      <w:proofErr w:type="spell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Емакс</w:t>
      </w:r>
      <w:proofErr w:type="spellEnd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Измерение длительности импульса напряженности импульсного электрического поля *.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Измерение </w:t>
      </w:r>
      <w:proofErr w:type="gram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фронта импульса напряженности импульсного электрического поля</w:t>
      </w:r>
      <w:proofErr w:type="gramEnd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Измерение общего количества электромагнитных импульсов (N) напряженности импульсного электрического поля в течение рабочего дня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Измерение напряженности электростатического поля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напряженности постоянного магнитного поля / измерение индукции постоянного магнитного поля (в том числе для логарифмических уровней в октавных или 1/3 октавных полосах частот со средне-геометрическими частотами: 0,8; 1; 1,25; 1,6; 2,0; 2,5; 3,15; 4,0; 5,0; 6,3; 8,0; 10,0; 12,5; 16,0; 20,0; 25,0; 31,5; 40,0; 50,0; 63,0; 80,0 Гц при оценке общей вибрации</w:t>
      </w:r>
      <w:proofErr w:type="gramEnd"/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38.#  Измерение освещенности рабочей поверхности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Измерение яркости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Измерение коэффициента пульсации освещенности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Измерение напряжения в сети освещения (при оценке параметров световой среды)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Измерение длительности отрезков времени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Измерение массовой концентрации вредных веществ в воздухе рабочей зоны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Измерение расхода воздуха при отборе проб воздуха рабочей зоны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Измерение массовой концентрации твердых веще</w:t>
      </w:r>
      <w:proofErr w:type="gram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обах воздуха рабочей зоны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Измерение напряжения и тока утечки при обеспечении электробезопасности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47 Измерение напряжения и силы тока при контроле электрической прочности изоляции средств защиты в низковольтных распределительных сетях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Измерение электрического сопротивления при контроле параметров: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заземления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электроизоляции</w:t>
      </w:r>
      <w:proofErr w:type="spellEnd"/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Измерение напряжений прикосновения и токов короткого замыкания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Измерение барометрического давления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Измерение длины пути перемещения груза при оценке тяжести трудового процесса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Измерения при оценке тяжести трудового процесса: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усилия (мышечной силы кисти)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груза</w:t>
      </w:r>
    </w:p>
    <w:p w:rsidR="00C31653" w:rsidRPr="00C31653" w:rsidRDefault="00C31653" w:rsidP="00BE2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Измерение давления:</w:t>
      </w:r>
    </w:p>
    <w:p w:rsidR="00C31653" w:rsidRPr="00C31653" w:rsidRDefault="00C31653" w:rsidP="00BE2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пневматических системах</w:t>
      </w:r>
    </w:p>
    <w:p w:rsidR="00C31653" w:rsidRPr="00C31653" w:rsidRDefault="00C31653" w:rsidP="00BE2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гидравлических системах</w:t>
      </w: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E2EAD" w:rsidRDefault="00BE2EAD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Pr="00C31653" w:rsidRDefault="00C31653" w:rsidP="00BE2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C3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сентября 2011 г. № 1034н</w:t>
      </w:r>
    </w:p>
    <w:p w:rsidR="00C31653" w:rsidRPr="00C31653" w:rsidRDefault="00C31653" w:rsidP="00C3165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Обязательные метрологические требования, в том числе показатели точности, к измерениям,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труда, в том числе на опасных производственных объектах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4554"/>
        <w:gridCol w:w="2616"/>
        <w:gridCol w:w="1882"/>
      </w:tblGrid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1653">
              <w:rPr>
                <w:rFonts w:ascii="Times New Roman" w:hAnsi="Times New Roman" w:cs="Times New Roman"/>
              </w:rPr>
              <w:t>п</w:t>
            </w:r>
            <w:proofErr w:type="gramEnd"/>
            <w:r w:rsidRPr="00C316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Диапазон измерений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Предельно допустимая погрешность</w:t>
            </w:r>
            <w:proofErr w:type="gramStart"/>
            <w:r w:rsidRPr="00C31653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температуры воздуха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от - 30 до +50</w:t>
            </w:r>
            <w:proofErr w:type="gramStart"/>
            <w:r w:rsidRPr="00C31653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*°С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относительной влажности воздуха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(5 - 90)%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скорости движения воздуха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(0,05 - 1,0) м/</w:t>
            </w:r>
            <w:proofErr w:type="gramStart"/>
            <w:r w:rsidRPr="00C3165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+/-(0,05+0,05V), где V - значение скорости, м/</w:t>
            </w:r>
            <w:proofErr w:type="gramStart"/>
            <w:r w:rsidRPr="00C3165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энергетической освещенности (при оценке интенсивности теплового излучения)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(10 - 500)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напряженности электрического поля (промышленная частота 50 Гц)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(0,05 - 25)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кВ</w:t>
            </w:r>
            <w:proofErr w:type="spellEnd"/>
            <w:r w:rsidRPr="00C31653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напряженности магнитного поля (промышленная частота 50 Гц)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(80 - 6 400) А/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напряженности электрического поля электромагнитных излучений радиочастотного диапазона: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0,01 до 0,03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(150 - 5000) В/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0,03 до 3,0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(5 - 500) В/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3,0 до 30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(3 - 300) В/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30,0 до 50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(1 - 80) В/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50,0 до 300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(1 - 80) В/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напряженности магнитного поля </w:t>
            </w:r>
            <w:r w:rsidRPr="00C31653">
              <w:rPr>
                <w:rFonts w:ascii="Times New Roman" w:hAnsi="Times New Roman" w:cs="Times New Roman"/>
              </w:rPr>
              <w:lastRenderedPageBreak/>
              <w:t>электромагнитных излучений радиочастотного диапазона: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0,03 до 3,0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(1,0 - 50) А/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диапазоне частот от 30,0 до 50,0 МГц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(0,1 - 3) А/</w:t>
            </w:r>
            <w:proofErr w:type="gramStart"/>
            <w:r w:rsidRPr="00C3165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C31653">
              <w:rPr>
                <w:rFonts w:ascii="Times New Roman" w:hAnsi="Times New Roman" w:cs="Times New Roman"/>
              </w:rPr>
              <w:t>плотности потока энергии электромагнитных излучений радиочастотного диапазона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в диапазоне частот от 300,0 МГц до 300,0 ГГц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(1 - 5000)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максимального амплитудного значения напряженности электрического поля в импульсе (</w:t>
            </w:r>
            <w:proofErr w:type="spellStart"/>
            <w:r w:rsidRPr="00C31653">
              <w:rPr>
                <w:rFonts w:ascii="Times New Roman" w:hAnsi="Times New Roman" w:cs="Times New Roman"/>
              </w:rPr>
              <w:t>Емакс</w:t>
            </w:r>
            <w:proofErr w:type="spellEnd"/>
            <w:r w:rsidRPr="00C316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(0,1 - 100)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кВ</w:t>
            </w:r>
            <w:proofErr w:type="spellEnd"/>
            <w:r w:rsidRPr="00C31653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длительности импульса напряженности импульсного электрического поля *.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(1 - 1000),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C31653">
              <w:rPr>
                <w:rFonts w:ascii="Times New Roman" w:hAnsi="Times New Roman" w:cs="Times New Roman"/>
              </w:rPr>
              <w:t>длительности фронта импульса напряженности импульсного электрического поля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(0,1 - 50),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общего количества электромагнитных импульсов (N) напряженности импульсного электрического поля в течение рабочего дня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более одного импульса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 импульс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напряженности электростатического поля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(6 - 300)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кВ</w:t>
            </w:r>
            <w:proofErr w:type="spellEnd"/>
            <w:r w:rsidRPr="00C31653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напряженности постоянного магнитного поля / измерение индукции постоянного магнитного поля (в том числе для расчета коэффициента ослабления геомагнитного поля)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для постоянного магнитного поля (3 - 200)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мТл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/ (2,4 - 160) кА/м)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653">
              <w:rPr>
                <w:rFonts w:ascii="Times New Roman" w:hAnsi="Times New Roman" w:cs="Times New Roman"/>
              </w:rPr>
              <w:t>Для геомагнитного поля (0,375 - 250))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мкТл</w:t>
            </w:r>
            <w:proofErr w:type="spellEnd"/>
            <w:r w:rsidRPr="00C31653">
              <w:rPr>
                <w:rFonts w:ascii="Times New Roman" w:hAnsi="Times New Roman" w:cs="Times New Roman"/>
              </w:rPr>
              <w:t>/ (0,3 - 200) А/м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интенсивности источников УФ излучения в диапазонах длин волн: (200 - 400)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(0,001 - 200)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энергетической освещенности в диапазонах длин волн: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653">
              <w:rPr>
                <w:rFonts w:ascii="Times New Roman" w:hAnsi="Times New Roman" w:cs="Times New Roman"/>
              </w:rPr>
              <w:t>УФ-А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(*=400-315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нм</w:t>
            </w:r>
            <w:proofErr w:type="spellEnd"/>
            <w:r w:rsidRPr="00C31653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(0,1 - 200)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653">
              <w:rPr>
                <w:rFonts w:ascii="Times New Roman" w:hAnsi="Times New Roman" w:cs="Times New Roman"/>
              </w:rPr>
              <w:t>УФ-В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(*=315-280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нм</w:t>
            </w:r>
            <w:proofErr w:type="spellEnd"/>
            <w:r w:rsidRPr="00C31653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(0,01 - 20)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УФ-С (*=280-200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нм</w:t>
            </w:r>
            <w:proofErr w:type="spellEnd"/>
            <w:r w:rsidRPr="00C316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(0,001 - 20)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энергетической экспозиции Н лазерного излучения при аттестации рабочих мест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1) 0,18 - 0,38 мкм: *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для излучений с известными параметрами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2) 0,38 - 1,4 мкм: *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- для излучений с неизвестными параметрами.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3) 1,4 - 20 мкм: *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облученности глаз и кожи</w:t>
            </w:r>
            <w:proofErr w:type="gramStart"/>
            <w:r w:rsidRPr="00C3165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при воздействии лазерного излучения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1) 0,18 - 0,38 мкм: * * 2) 0,38 - 1,4 мкм: *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для излучений с известными параметрами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3) 1,4 - 20 мкм: *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- для излучений с неизвестными параметрами.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мощности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амбиентного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эквивалента дозы рентгеновского, гамма и нейтронного излучений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фотонное излучение *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мкЗв</w:t>
            </w:r>
            <w:proofErr w:type="spellEnd"/>
            <w:r w:rsidRPr="00C3165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нейтронное излучение *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мкЗв</w:t>
            </w:r>
            <w:proofErr w:type="spellEnd"/>
            <w:r w:rsidRPr="00C3165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индивидуального эквивалента дозы рентгеновского, гамма и нейтронного излучения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фотонное излучение *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мкЗв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нейтронное излучение *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мкЗв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плотности потока альфа излучения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(30-50)%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плотности потока бета излучения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(30-50)%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удельной активности материалов и объектов окружающей среды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Бк/кг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(15-60)%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объемной активности радиоактивных аэрозолей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(30-60)%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объемной активности радиоактивных газов, в том числе, радон и </w:t>
            </w:r>
            <w:proofErr w:type="spellStart"/>
            <w:r w:rsidRPr="00C31653">
              <w:rPr>
                <w:rFonts w:ascii="Times New Roman" w:hAnsi="Times New Roman" w:cs="Times New Roman"/>
              </w:rPr>
              <w:t>торон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(30-60)%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активности радионуклидов в </w:t>
            </w:r>
            <w:r w:rsidRPr="00C31653">
              <w:rPr>
                <w:rFonts w:ascii="Times New Roman" w:hAnsi="Times New Roman" w:cs="Times New Roman"/>
              </w:rPr>
              <w:lastRenderedPageBreak/>
              <w:t>организме, критическом органе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lastRenderedPageBreak/>
              <w:t>* Бк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(30-60)%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уровней звукового давления в октавных полосах со среднегеометрическими частотами 31,5; 63; 125; 250; 500; 1000; 2000; 4000; 8000 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(25 - 140)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уровня звука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(25 - 140)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эквивалентного уровня звука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(25-140)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максимального уровня звука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(25-140)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общего уровня звукового давления инфразвука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(50 - 120)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эквивалентного (по энергии) общего (линейного) уровня звукового давления инфразвука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(50 - 120)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уровней звукового давления инфразвука в октавных полосах частот со среднегеометрическими частотами 2, 4, 8, 16 или в 1/3 октавных полосах частот со среднегеометрическими частотами: 1,6; 2; 2,5; 3,15; 4; 5; 6,3; 8; 10; 12,5; 16; 20 Гц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(50 - 120)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уровней звукового давления в 1/3 октавных полосах со среднегеометрическими частотами: 12,5; 16; 20; 25; 31,5; 40; 50; 63; 80; 100 кГц ультразвука воздушного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(70-120)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средних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квадратических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значений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виброускорения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или логарифмических уровней в октавных полосах частот со среднегеометрическими частотами: 8; 16; 31,5; 63; 125; 250; 500; 1000 Гц при оценке локальной вибрации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(0,1 - 300) * (100 - 170)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Измерение средних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квадратических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значений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виброускорения</w:t>
            </w:r>
            <w:proofErr w:type="spellEnd"/>
            <w:r w:rsidRPr="00C31653">
              <w:rPr>
                <w:rFonts w:ascii="Times New Roman" w:hAnsi="Times New Roman" w:cs="Times New Roman"/>
              </w:rPr>
              <w:t xml:space="preserve"> или логарифмических уровней в октавных или 1/3 октавных полосах частот со </w:t>
            </w:r>
            <w:proofErr w:type="gramStart"/>
            <w:r w:rsidRPr="00C31653">
              <w:rPr>
                <w:rFonts w:ascii="Times New Roman" w:hAnsi="Times New Roman" w:cs="Times New Roman"/>
              </w:rPr>
              <w:t>средне-геометрическими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частотами: 0,8; 1; 1,25; 1,6; 2,0; 2,5; 3,15; 4,0; 5,0; 6,3; 8,0; 10,0; 12,5; 16,0; 20,0; 25,0; 31,5; 40,0; 50,0; 63,0; 80,0 Гц при оценке общей вибрации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(0,001 - 30) * (60 - 150) дБ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 дБ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освещенности рабочей поверхности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(1 - 20 000) </w:t>
            </w:r>
            <w:proofErr w:type="spellStart"/>
            <w:r w:rsidRPr="00C31653">
              <w:rPr>
                <w:rFonts w:ascii="Times New Roman" w:hAnsi="Times New Roman" w:cs="Times New Roman"/>
              </w:rPr>
              <w:t>лк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яркости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(1 - 200 000) 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коэффициента пульсации освещенности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(1 - 100)%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напряжения в сети освещения (при оценке параметров световой среды)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653">
              <w:rPr>
                <w:rFonts w:ascii="Times New Roman" w:hAnsi="Times New Roman" w:cs="Times New Roman"/>
              </w:rPr>
              <w:t>(5 - 380) В для сетей переменного тока;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653">
              <w:rPr>
                <w:rFonts w:ascii="Times New Roman" w:hAnsi="Times New Roman" w:cs="Times New Roman"/>
              </w:rPr>
              <w:t>(2,4 - 380) В для сетей постоянного тока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длительности отрезков времени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(0 - 60) </w:t>
            </w:r>
            <w:proofErr w:type="gramStart"/>
            <w:r w:rsidRPr="00C31653">
              <w:rPr>
                <w:rFonts w:ascii="Times New Roman" w:hAnsi="Times New Roman" w:cs="Times New Roman"/>
              </w:rPr>
              <w:t>с</w:t>
            </w:r>
            <w:proofErr w:type="gramEnd"/>
            <w:r w:rsidRPr="00C3165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31653">
              <w:rPr>
                <w:rFonts w:ascii="Times New Roman" w:hAnsi="Times New Roman" w:cs="Times New Roman"/>
              </w:rPr>
              <w:t>секунда</w:t>
            </w:r>
            <w:proofErr w:type="gramEnd"/>
            <w:r w:rsidRPr="00C31653">
              <w:rPr>
                <w:rFonts w:ascii="Times New Roman" w:hAnsi="Times New Roman" w:cs="Times New Roman"/>
              </w:rPr>
              <w:t>) (0 - 60) мин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зависимости от класса точности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массовой концентрации вредных веществ в воздухе рабочей зоны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должно быть обеспечено избирательное измерение концентрации вредного вещества в присутствии сопутствующих компонентов на уровне * ПДК.,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при единичных измерениях (при однократном отборе проб)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расхода воздуха при отборе проб воздуха рабочей зоны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от 0,1 до значения, установленного в аттестованной методике измерений,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массовой концентрации твердых веще</w:t>
            </w:r>
            <w:proofErr w:type="gramStart"/>
            <w:r w:rsidRPr="00C31653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C31653">
              <w:rPr>
                <w:rFonts w:ascii="Times New Roman" w:hAnsi="Times New Roman" w:cs="Times New Roman"/>
              </w:rPr>
              <w:t>обах воздуха рабочей зоны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должно быть обеспечено избирательное измерение концентрации вредного вещества в присутствии сопутствующих компонентов на уровне * ПДК., *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* при единичных измерениях (при однократном отборе проб)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напряжения и тока утечки при обеспечении электробезопасности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(12 - 120) В (0,25 - 500) мА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напряжения и силы тока при контроле электрической прочности изоляции средств защиты в низковольтных распределительных сетях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(1000 - 7500) В (1 - 7,5) мА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электрического сопротивления при контроле параметров: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заземления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(0,05 - 300) Ом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653">
              <w:rPr>
                <w:rFonts w:ascii="Times New Roman" w:hAnsi="Times New Roman" w:cs="Times New Roman"/>
              </w:rPr>
              <w:t>электроизоляции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не менее * Ом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30%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напряжений прикосновения и токов короткого замыкания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(0 - 50) В * 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20%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барометрического давления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 xml:space="preserve">(600 - 900) </w:t>
            </w:r>
            <w:proofErr w:type="spellStart"/>
            <w:r w:rsidRPr="00C31653">
              <w:rPr>
                <w:rFonts w:ascii="Times New Roman" w:hAnsi="Times New Roman" w:cs="Times New Roman"/>
              </w:rPr>
              <w:t>мм</w:t>
            </w:r>
            <w:proofErr w:type="gramStart"/>
            <w:r w:rsidRPr="00C31653">
              <w:rPr>
                <w:rFonts w:ascii="Times New Roman" w:hAnsi="Times New Roman" w:cs="Times New Roman"/>
              </w:rPr>
              <w:t>.р</w:t>
            </w:r>
            <w:proofErr w:type="gramEnd"/>
            <w:r w:rsidRPr="00C31653">
              <w:rPr>
                <w:rFonts w:ascii="Times New Roman" w:hAnsi="Times New Roman" w:cs="Times New Roman"/>
              </w:rPr>
              <w:t>т.ст</w:t>
            </w:r>
            <w:proofErr w:type="spellEnd"/>
            <w:r w:rsidRPr="00C31653">
              <w:rPr>
                <w:rFonts w:ascii="Times New Roman" w:hAnsi="Times New Roman" w:cs="Times New Roman"/>
              </w:rPr>
              <w:t>. (80 - 120) кПа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зависимости от класса точности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длины пути перемещения груза при оценке тяжести трудового процесса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зависимости от измеряемой длины пути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средства измерений утвержденного типа, прошедшие поверку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Измерения при оценке тяжести трудового процесса: усилия (мышечной силы кисти) массы груза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зависимости от измеряемой величины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средства измерений утвержденного типа, прошедшие поверку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Измерение давления: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более 1 МПа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пневматических системах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более 10 МПа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1%</w:t>
            </w:r>
          </w:p>
        </w:tc>
      </w:tr>
      <w:tr w:rsidR="00C31653" w:rsidRPr="00C31653" w:rsidTr="00C3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  <w:r w:rsidRPr="00C31653">
              <w:rPr>
                <w:rFonts w:ascii="Times New Roman" w:hAnsi="Times New Roman" w:cs="Times New Roman"/>
              </w:rPr>
              <w:t>в гидравлических системах</w:t>
            </w: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653" w:rsidRPr="00C31653" w:rsidRDefault="00C31653" w:rsidP="00C31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562" w:rsidRDefault="00C30562" w:rsidP="00C31653">
      <w:pPr>
        <w:jc w:val="both"/>
      </w:pPr>
    </w:p>
    <w:sectPr w:rsidR="00C305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D" w:rsidRDefault="00A63FAD" w:rsidP="00C31653">
      <w:pPr>
        <w:spacing w:after="0" w:line="240" w:lineRule="auto"/>
      </w:pPr>
      <w:r>
        <w:separator/>
      </w:r>
    </w:p>
  </w:endnote>
  <w:endnote w:type="continuationSeparator" w:id="0">
    <w:p w:rsidR="00A63FAD" w:rsidRDefault="00A63FAD" w:rsidP="00C3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03896"/>
      <w:docPartObj>
        <w:docPartGallery w:val="Page Numbers (Bottom of Page)"/>
        <w:docPartUnique/>
      </w:docPartObj>
    </w:sdtPr>
    <w:sdtEndPr/>
    <w:sdtContent>
      <w:p w:rsidR="00C31653" w:rsidRDefault="00C316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AD">
          <w:rPr>
            <w:noProof/>
          </w:rPr>
          <w:t>10</w:t>
        </w:r>
        <w:r>
          <w:fldChar w:fldCharType="end"/>
        </w:r>
      </w:p>
    </w:sdtContent>
  </w:sdt>
  <w:p w:rsidR="00C31653" w:rsidRDefault="00C31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D" w:rsidRDefault="00A63FAD" w:rsidP="00C31653">
      <w:pPr>
        <w:spacing w:after="0" w:line="240" w:lineRule="auto"/>
      </w:pPr>
      <w:r>
        <w:separator/>
      </w:r>
    </w:p>
  </w:footnote>
  <w:footnote w:type="continuationSeparator" w:id="0">
    <w:p w:rsidR="00A63FAD" w:rsidRDefault="00A63FAD" w:rsidP="00C31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D"/>
    <w:rsid w:val="0021711D"/>
    <w:rsid w:val="008522AE"/>
    <w:rsid w:val="00855384"/>
    <w:rsid w:val="00A63FAD"/>
    <w:rsid w:val="00BE2EAD"/>
    <w:rsid w:val="00C30562"/>
    <w:rsid w:val="00C31653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53"/>
  </w:style>
  <w:style w:type="paragraph" w:styleId="a5">
    <w:name w:val="footer"/>
    <w:basedOn w:val="a"/>
    <w:link w:val="a6"/>
    <w:uiPriority w:val="99"/>
    <w:unhideWhenUsed/>
    <w:rsid w:val="00C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53"/>
  </w:style>
  <w:style w:type="paragraph" w:styleId="a5">
    <w:name w:val="footer"/>
    <w:basedOn w:val="a"/>
    <w:link w:val="a6"/>
    <w:uiPriority w:val="99"/>
    <w:unhideWhenUsed/>
    <w:rsid w:val="00C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3</cp:revision>
  <dcterms:created xsi:type="dcterms:W3CDTF">2015-03-03T15:47:00Z</dcterms:created>
  <dcterms:modified xsi:type="dcterms:W3CDTF">2015-03-03T15:53:00Z</dcterms:modified>
</cp:coreProperties>
</file>