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</w:tblGrid>
      <w:tr w:rsidR="00405EBF" w:rsidRPr="00405EBF" w:rsidTr="0040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EBF" w:rsidRDefault="00405EBF" w:rsidP="00405EBF">
            <w:pPr>
              <w:spacing w:after="0"/>
            </w:pPr>
            <w:r w:rsidRPr="00405E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5635E924" wp14:editId="6D3DEA5C">
                  <wp:simplePos x="0" y="0"/>
                  <wp:positionH relativeFrom="column">
                    <wp:posOffset>10795</wp:posOffset>
                  </wp:positionH>
                  <wp:positionV relativeFrom="line">
                    <wp:posOffset>635</wp:posOffset>
                  </wp:positionV>
                  <wp:extent cx="1428750" cy="1724025"/>
                  <wp:effectExtent l="0" t="0" r="0" b="9525"/>
                  <wp:wrapSquare wrapText="bothSides"/>
                  <wp:docPr id="1" name="181::5542633" descr="http://www.iksmedia.ru/data/2018/11/05/1237487675/s%20orlov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::5542633" descr="http://www.iksmedia.ru/data/2018/11/05/1237487675/s%20orlov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405EBF">
                <w:rPr>
                  <w:rStyle w:val="a5"/>
                </w:rPr>
                <w:t>Сергей ОРЛОВ</w:t>
              </w:r>
            </w:hyperlink>
          </w:p>
          <w:p w:rsidR="00405EBF" w:rsidRPr="00405EBF" w:rsidRDefault="00405EBF" w:rsidP="00405EBF">
            <w:pPr>
              <w:spacing w:after="0"/>
            </w:pPr>
            <w:r w:rsidRPr="00405EBF">
              <w:t>19 ноября 2018</w:t>
            </w:r>
          </w:p>
        </w:tc>
      </w:tr>
    </w:tbl>
    <w:p w:rsidR="00405EBF" w:rsidRPr="00405EBF" w:rsidRDefault="00405EBF" w:rsidP="00405EB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05EB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Вычисления на границе</w:t>
      </w:r>
    </w:p>
    <w:p w:rsidR="00405EBF" w:rsidRPr="00405EBF" w:rsidRDefault="00405EBF" w:rsidP="00405EB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наряду с централизацией вычислений в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ЦОДах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тенденция к децентрализации, к обработке и хранению данных там, где они генерируются и используются. Вычисления и аналитика смещаются к границе сети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месту сбора больших объемов данных.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экспертов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Gartner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2020 г. порядка 50% всех данных, генерируемых предприятиями, будут обрабатываться за пределами традиционного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ЦОДа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облачной среды. Сегодня этот показатель составляет лишь 10%. По оценкам, к 2020 г. в такой архитектуре будут работать 5,6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интернета вещей (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Объемы продуцируемых устройствами данных исчисляются терабайтами, и нередко интерпретировать их нужно в реальном времени.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распространением приложений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уменьшением допустимой величины задержки и ростом требований к автономии и безопасности становится критически важным физически приблизить вычисления к месту создания данных. Производители серверов не оставляют без внимания эту тенденцию и предлагают решения, отвечающие специфическим запросам граничных (или периферийных) вычислений.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системы периферийных вычислений специально разрабатываются для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Таковы, например, HPE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Edgeline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системы промышленного класса для периферии сети, способные работать практически в любой среде (рис. 1). Подчас от подобных систем требуется высокая производительность для получения данных в режиме реального времени и решения аналитических задач, способность получать от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-устройств данные и обмениваться ими на высоких скоростях, оптимизировать доступ к ним, снизить затраты и риски, связанные с передачей данных по сети.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F928304" wp14:editId="42B8FD68">
            <wp:extent cx="4991100" cy="3467100"/>
            <wp:effectExtent l="0" t="0" r="0" b="0"/>
            <wp:docPr id="2" name="181::5542621" descr="http://www.iksmedia.ru/data/2018/11/05/1237487631/Рис1_%20IoT-устройства%20HPE%20Edg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::5542621" descr="http://www.iksmedia.ru/data/2018/11/05/1237487631/Рис1_%20IoT-устройства%20HPE%20Edge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BF" w:rsidRPr="00405EBF" w:rsidRDefault="00405EBF" w:rsidP="00405EB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1.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-устройства HPE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Edgeline</w:t>
      </w:r>
      <w:proofErr w:type="spellEnd"/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требований и задач породило столь же широкий спектр «граничных» систем – от интеллектуальных устройств со встроенными функциями ПК (все более производительных и «умных», однако известных уже не одно десятилетие) 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-шлюзов до серверов,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гиперконвергентных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микроЦОДов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мощными вычислительными и аналитическими возможностями.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периферии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Периферийные вычислительные системы представляют собой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распределенную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ИТ-архитектуру, в которой данные обрабатываются самим периферийным устройством или локальным сервером. Менять традиционную архитектуру заставляет как развитие приложений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быстрый рост объемов данных, передаваемых в мобильных сетях.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граничных вычислений датчики и подключенные устройства передают данные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ближайшему периферийному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вычислительному устройству, а не отправляют их в облако или удаленный ЦОД. В результате приложения или устройства могут реагировать на новые данные без задержки, практически сразу после их создания.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иногда слишком дорого переносить все данные в ЦОД с периферийных площадок, где размещены устройства, поскольку для этого требуется значительная пропускная способность. Периферийные вычисления дают возможность эффективно обрабатывать большие объемы данных рядом с их источником, а в ЦОД или в облако передавать только те данные, которые требуют дальнейшего анализа или долгосрочного хранения. Это помогает снизить загрузку каналов передачи данных, требования к полосе пропускания сети и риски при работе с конфиденциальной информацией. Ограничение передачи информации по сети уменьшает ее подверженность атакам хакеров. Появляется возможность применения различных удаленных приложений.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таких приложений – системы искусственного интеллекта. Так, по данным опроса HPE, промышленные предприятия будут внедрять гибридную архитектуру: инфраструктура ИИ </w:t>
      </w: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будет распределена равномерно между периферийными объектами,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ЦОДами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облачными хранилищами. Такой подход позволит обрабатывать данные на периферийных устройствах в режиме реального времени, а также проверять данные из разных источников одновременно с обучением моделей.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нет необходимости перемещать большие объемы данных между географически разнесенными площадками, можно сократить затраты на создание сетей. Еще одна область применения периферийных вычислений -- мониторинг сетевой безопасности, эффективное предотвращение вирусных атак или распространения вредоносного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Граница сети как передний край технологических инноваций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Периферийные вычисления привлекают сегодня внимание практически всех крупных (и не очень) поставщиков серверных платформ, которые спешат представить свои новинки данного сегмента серверного рынка.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сути, периферийные серверы играют роль шлюзов между оконечными устройствами 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ЦОДом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облаком. Некоторые из них так и называются. Пример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шлюзы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Gateway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серии 3000, которые можно применять в качестве встроенных решений в системах промышленной автоматизации, в энергетике, на транспорте (рис. 2). Интересна «начинка» этих устройств. В шлюзах установлены процессор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Atom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ОЗУ 2 Гбайт и хранилище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eMMC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Гбайт. Есть интерфейсы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USB,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LE, поддержка 3G или 4G LTE. Также имеется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GPS, акселерометры и датчики атмосферного давления, поддержка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Устройства могут работать при температуре от -30°C до +70°C. Каждая модель (а всего их три) сконфигурирована для конкретного целевого рынка. Тем не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шлюзы серии 3000 достаточно универсальны, а потому подходят для разных отраслей и сценариев использования.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DE4729" wp14:editId="635CDB91">
            <wp:extent cx="5295900" cy="2057400"/>
            <wp:effectExtent l="0" t="0" r="0" b="0"/>
            <wp:docPr id="3" name="181::5542623" descr="http://www.iksmedia.ru/data/2018/11/05/1237487629/Риc2_Шлюзы%20Dell%20Edge%20Gateway%20серии%20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::5542623" descr="http://www.iksmedia.ru/data/2018/11/05/1237487629/Риc2_Шлюзы%20Dell%20Edge%20Gateway%20серии%203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BF" w:rsidRDefault="00405EBF" w:rsidP="00405E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2. Шлюзы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Dell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Edge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Gateway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серии 3000</w:t>
      </w: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Гиперконвергентные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инфраструктуры, признанные одной из наиболее перспективных технологий для создания частных и гибридных облаков, теперь выходят на границу сети. Один из примеров --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Cisco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HyperFlex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оптимизированное для периметра сети решение, предназначенное для распределенных организаций и сетей филиалов. Система представляет собой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трехузловой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кластер, настроенный для использования существующей сети, простой в развертывании и управлении.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задача -- эффективно обслуживать сотрудников во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фронт-офисах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Вычислительная инфраструктура на периметре сети должна быть мощной, надежной, способной работать непрерывно и независимо от корпоративного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дата-центра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в случае сбоя, считают в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Cisco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Благодаря высокой надежности ее развернутые на периметре сети системы смогут обеспечить доступность приложений и данных при самых разных сценариях отказов.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самые «тяжеловесные» и мощные периферийные системы – это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микроЦОДы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микроЦОДы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EMC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MDC на базе серверов x86 (рис. 3)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приблизить обработку данных к пользователю. Поставляются они в виде предварительно интегрированного, готового решения и ориентированы в основном на провайдеров и телеком. Размещать их можно как в помещении, так и на улице.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MC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MDC управляется с помощью программного обеспечения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MDCi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Операторы могут администрировать и управлять несколькими MDC с помощью единого портала.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МикроЦОД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от 0,5 до 3 стоек с ИТ-оборудованием, встроенную систему охлаждения и ИБП. Есть варианты с малой, средней и высокой плотностью размещения оборудования.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602430" wp14:editId="0F592F77">
            <wp:extent cx="5086350" cy="2425700"/>
            <wp:effectExtent l="0" t="0" r="0" b="0"/>
            <wp:docPr id="4" name="181::5542625" descr="http://www.iksmedia.ru/data/2018/11/05/1237487667/Рис3_МикроЦОДы%20Dell%20EMC%20micro%20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::5542625" descr="http://www.iksmedia.ru/data/2018/11/05/1237487667/Рис3_МикроЦОДы%20Dell%20EMC%20micro%20MD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BF" w:rsidRPr="00405EBF" w:rsidRDefault="00405EBF" w:rsidP="00405EB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3.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МикроЦОДы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Dell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EMC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micro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MDC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Сходное законченное решение предлагает 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Rittal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оно так и называется --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Center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4). Такой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микроЦОД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до восьми ИТ-стоек и содержит все необходимое для размещения и работы активного ИТ-оборудования: стойки, системы холодоснабжения, бесперебойного питания, пожаротушения, мониторинга и пр. Если заказчику требуется максимально безопасное и надежное решение, то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Rittal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поместить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Center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сейфовую оболочку.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7E9C9A" wp14:editId="734ABEDF">
            <wp:extent cx="4953000" cy="2762250"/>
            <wp:effectExtent l="0" t="0" r="0" b="0"/>
            <wp:docPr id="5" name="181::5542627" descr="http://www.iksmedia.ru/data/2018/11/05/1237487665/Рис4_МикроЦОД%20Rittal%20Edge%20Data%20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::5542627" descr="http://www.iksmedia.ru/data/2018/11/05/1237487665/Рис4_МикроЦОД%20Rittal%20Edge%20Data%20Cen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BF" w:rsidRPr="00405EBF" w:rsidRDefault="00405EBF" w:rsidP="00405EB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</w:t>
      </w:r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. 4.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МикроЦОД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Rittal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Edge Data Center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Компания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Schneider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Electric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разработала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микроЦОД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партнерами –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Cisco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Nutanix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гиперконвергентная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платформа выпускается в трех вариантах (рис. 5) для разных целевых рынков – ритейл, финансовая отрасль, госсектор.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8965AE" wp14:editId="530E70A5">
            <wp:extent cx="4667250" cy="2305050"/>
            <wp:effectExtent l="0" t="0" r="0" b="0"/>
            <wp:docPr id="6" name="181::5542629" descr="http://www.iksmedia.ru/data/2018/11/05/1237487671/Рис5_Три%20модели%20микроЦОДов%20от%20Schneider%20Elect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::5542629" descr="http://www.iksmedia.ru/data/2018/11/05/1237487671/Рис5_Три%20модели%20микроЦОДов%20от%20Schneider%20Electri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BF" w:rsidRPr="00405EBF" w:rsidRDefault="00405EBF" w:rsidP="00405EB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5. Три модели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микроЦОДов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Schneider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Electric</w:t>
      </w:r>
      <w:proofErr w:type="spellEnd"/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решения появились в 2017 г. В заключение – несколько слов о последних новинках 2018 г. Характерно, что даже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 2018 г. представила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Azure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Box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специальный сервер периферийных вычислений на процессорах FPGA для приложений искусственного интеллекта с последующей обработкой данных в облаке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Azure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6).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работает с программным обеспечением с открытым исходным кодом, так что сторонние разработчики могут создавать собственные решения. Как сообщает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устройства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Azure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Box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быстро, недорого и надежно передавать сотни терабайт данных в облако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Azure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0438C3" wp14:editId="79029456">
            <wp:extent cx="4648200" cy="3448050"/>
            <wp:effectExtent l="0" t="0" r="0" b="0"/>
            <wp:docPr id="7" name="181::5542631" descr="http://www.iksmedia.ru/data/2018/11/05/1237487669/Рис6_Сетевые%20устройства%20Microsoft%20Azure%20Data%20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::5542631" descr="http://www.iksmedia.ru/data/2018/11/05/1237487669/Рис6_Сетевые%20устройства%20Microsoft%20Azure%20Data%20Bo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BF" w:rsidRPr="00405EBF" w:rsidRDefault="00405EBF" w:rsidP="00405EB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6. Сетевые устройства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Microsoft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Azure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Data</w:t>
      </w:r>
      <w:proofErr w:type="spellEnd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Box</w:t>
      </w:r>
      <w:proofErr w:type="spellEnd"/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Alibaba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запустили недавно плод совместной работы --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Joint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Computing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Platform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этой платформе с открытой архитектурой программные, аппаратные технологии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разработки в област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ИИ и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нтегрированы с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-продуктами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Alibaba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Cloud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Искусственный </w:t>
      </w: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 используется для того, чтобы преобразовывать получаемые на границе сети данные в аналитические рекомендации для бизнеса. Платформу можно адаптировать для конкретных задач, например, для интеллектуальных зданий или производств.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ИИ на периферии под силу не только серверам с процессорами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AMD. Недавно анонсированная архитектура ARM Cortex-A76, как заявлено, позволяет вчетверо быстрее прежней версии выполнять алгоритм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ИИ и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машинного обучения. Проект ARM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Project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Trillium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Machine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обещает еще большие достижения.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Периферийные вычисления органично дополняют облачные. Периферийное устройство по существу является специализированным или многофункциональным сервером вне центра обработки данных и представляет собой интерфейс к вышестоящим системам, с одной стороны, и к источникам данных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 таких решений, как правило, используют свои наработки в области традиционных вычислений (серверы, ПК) и «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кастомизируют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 решаемые задачи, применяют в качестве элементов или платформ периферийных вычислений традиционные серверы или серверные модули. В 2016 г. был создан Консорциум периферийных вычислений (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Computing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Consortium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который сейчас входят свыше 180 участников. 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прогнозу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Gartner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2021 г. 40% предприятий в мире разработают полномасштабные стратегии периферийных вычислений, в то время как </w:t>
      </w:r>
      <w:proofErr w:type="gram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 такие стратегии были лишь у 1% организаций. Вот почему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вендоры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торопятся занять перспективную нишу. Очевидно, что в ближайшее время мы увидим много интересных новинок, а компании, реализующие возможности граничных вычислений, смогут воспользоваться преимуществами развития новых направлений бизнеса. В ближайшие пять лет этот рынок будет активно формироваться, появятся платформы и готовые решения, ориентированные на различные задачи и отрасли. Основными драйверами его развития станут различные сценарии </w:t>
      </w:r>
      <w:proofErr w:type="spellStart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переход на сети 5G.</w:t>
      </w: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BF" w:rsidRPr="00405EBF" w:rsidRDefault="00405EBF" w:rsidP="004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Орлов</w:t>
      </w:r>
    </w:p>
    <w:p w:rsidR="00823D9F" w:rsidRDefault="00405EBF" w:rsidP="00405EBF">
      <w:pPr>
        <w:ind w:firstLine="567"/>
        <w:jc w:val="both"/>
      </w:pP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Подробнее на IKSMEDIA.RU: </w:t>
      </w:r>
      <w:hyperlink r:id="rId15" w:anchor="ixzz5kfWSvVvd" w:history="1">
        <w:r w:rsidRPr="00405EB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http://www.iksmedia.ru/articles/5542635-Vychisleniya-na-granice.html#ixzz5kfWSvVvd</w:t>
        </w:r>
      </w:hyperlink>
    </w:p>
    <w:sectPr w:rsidR="00823D9F" w:rsidSect="00762BCC">
      <w:footerReference w:type="default" r:id="rId16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FA" w:rsidRDefault="008126FA" w:rsidP="00405EBF">
      <w:pPr>
        <w:spacing w:after="0" w:line="240" w:lineRule="auto"/>
      </w:pPr>
      <w:r>
        <w:separator/>
      </w:r>
    </w:p>
  </w:endnote>
  <w:endnote w:type="continuationSeparator" w:id="0">
    <w:p w:rsidR="008126FA" w:rsidRDefault="008126FA" w:rsidP="0040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BF" w:rsidRDefault="00405EBF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05EBF">
      <w:rPr>
        <w:rFonts w:asciiTheme="majorHAnsi" w:eastAsiaTheme="majorEastAsia" w:hAnsiTheme="majorHAnsi" w:cstheme="majorBidi"/>
        <w:b/>
        <w:color w:val="FF0000"/>
        <w:sz w:val="16"/>
        <w:szCs w:val="16"/>
      </w:rPr>
      <w:t>Вычисления на границе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405E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05EBF" w:rsidRDefault="00405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FA" w:rsidRDefault="008126FA" w:rsidP="00405EBF">
      <w:pPr>
        <w:spacing w:after="0" w:line="240" w:lineRule="auto"/>
      </w:pPr>
      <w:r>
        <w:separator/>
      </w:r>
    </w:p>
  </w:footnote>
  <w:footnote w:type="continuationSeparator" w:id="0">
    <w:p w:rsidR="008126FA" w:rsidRDefault="008126FA" w:rsidP="0040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5"/>
    <w:rsid w:val="002F2A65"/>
    <w:rsid w:val="00405EBF"/>
    <w:rsid w:val="00652FD8"/>
    <w:rsid w:val="00762BCC"/>
    <w:rsid w:val="008126FA"/>
    <w:rsid w:val="008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smedia.ru/person/5491538.htm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ksmedia.ru/articles/5542635-Vychisleniya-na-granic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2019-04-10T05:50:00Z</dcterms:created>
  <dcterms:modified xsi:type="dcterms:W3CDTF">2019-04-10T05:50:00Z</dcterms:modified>
</cp:coreProperties>
</file>