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4" w:rsidRPr="004D7D44" w:rsidRDefault="004D7D44" w:rsidP="004D7D44">
      <w:pPr>
        <w:spacing w:before="120" w:after="120"/>
        <w:jc w:val="center"/>
      </w:pPr>
      <w:bookmarkStart w:id="0" w:name="NORMACS_PAGE_1"/>
      <w:bookmarkEnd w:id="0"/>
      <w:r w:rsidRPr="004D7D44">
        <w:rPr>
          <w:rFonts w:ascii="Times New Roman" w:hAnsi="Times New Roman" w:cs="Times New Roman"/>
          <w:b/>
          <w:bCs/>
          <w:sz w:val="24"/>
          <w:szCs w:val="24"/>
        </w:rPr>
        <w:t>Система нормативных документов в строительстве</w:t>
      </w:r>
    </w:p>
    <w:p w:rsidR="004D7D44" w:rsidRPr="004D7D44" w:rsidRDefault="004D7D44" w:rsidP="004D7D44">
      <w:pPr>
        <w:spacing w:before="120" w:after="120"/>
        <w:jc w:val="center"/>
      </w:pPr>
      <w:r w:rsidRPr="004D7D44">
        <w:rPr>
          <w:rFonts w:ascii="Times New Roman" w:hAnsi="Times New Roman" w:cs="Times New Roman"/>
          <w:b/>
          <w:bCs/>
          <w:sz w:val="24"/>
          <w:szCs w:val="24"/>
        </w:rPr>
        <w:t>СВОД ПРАВИЛ ПО ПРОЕКТИРОВАНИЮ И СТРОИТЕЛЬСТВУ</w:t>
      </w:r>
    </w:p>
    <w:p w:rsidR="004D7D44" w:rsidRPr="004D7D44" w:rsidRDefault="004D7D44" w:rsidP="004D7D44">
      <w:pPr>
        <w:jc w:val="center"/>
      </w:pPr>
      <w:r w:rsidRPr="004D7D44">
        <w:rPr>
          <w:rFonts w:ascii="Times New Roman" w:hAnsi="Times New Roman" w:cs="Times New Roman"/>
          <w:sz w:val="24"/>
          <w:szCs w:val="24"/>
        </w:rPr>
        <w:t> </w:t>
      </w:r>
    </w:p>
    <w:p w:rsidR="004D7D44" w:rsidRPr="004D7D44" w:rsidRDefault="004D7D44" w:rsidP="004D7D44">
      <w:pPr>
        <w:autoSpaceDE w:val="0"/>
        <w:autoSpaceDN w:val="0"/>
        <w:spacing w:before="120" w:after="12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b/>
          <w:bCs/>
          <w:sz w:val="28"/>
          <w:szCs w:val="28"/>
          <w:lang w:eastAsia="ru-RU"/>
        </w:rPr>
        <w:t xml:space="preserve">ПРОЕКТИРОВАНИЕ И МОНТАЖ </w:t>
      </w:r>
      <w:r w:rsidRPr="004D7D44">
        <w:rPr>
          <w:rFonts w:ascii="Times New Roman" w:eastAsiaTheme="minorEastAsia" w:hAnsi="Times New Roman" w:cs="Times New Roman"/>
          <w:b/>
          <w:bCs/>
          <w:sz w:val="28"/>
          <w:szCs w:val="28"/>
          <w:lang w:eastAsia="ru-RU"/>
        </w:rPr>
        <w:br/>
        <w:t xml:space="preserve">ЭЛЕКТРОУСТАНОВОК ЖИЛЫХ </w:t>
      </w:r>
      <w:r w:rsidRPr="004D7D44">
        <w:rPr>
          <w:rFonts w:ascii="Times New Roman" w:eastAsiaTheme="minorEastAsia" w:hAnsi="Times New Roman" w:cs="Times New Roman"/>
          <w:b/>
          <w:bCs/>
          <w:sz w:val="28"/>
          <w:szCs w:val="28"/>
          <w:lang w:eastAsia="ru-RU"/>
        </w:rPr>
        <w:br/>
        <w:t>И ОБЩЕСТВЕННЫХ ЗДАНИЙ</w:t>
      </w:r>
    </w:p>
    <w:p w:rsidR="004D7D44" w:rsidRPr="004D7D44" w:rsidRDefault="004D7D44" w:rsidP="004D7D44">
      <w:pPr>
        <w:spacing w:before="120" w:after="120"/>
        <w:jc w:val="center"/>
      </w:pPr>
      <w:r w:rsidRPr="004D7D44">
        <w:rPr>
          <w:rFonts w:ascii="Times New Roman" w:hAnsi="Times New Roman" w:cs="Times New Roman"/>
          <w:b/>
          <w:bCs/>
          <w:sz w:val="32"/>
          <w:szCs w:val="32"/>
        </w:rPr>
        <w:t>СП 31-110-2003</w:t>
      </w:r>
    </w:p>
    <w:p w:rsidR="004D7D44" w:rsidRPr="004D7D44" w:rsidRDefault="004D7D44" w:rsidP="004D7D44">
      <w:pPr>
        <w:ind w:firstLine="284"/>
        <w:jc w:val="both"/>
      </w:pPr>
      <w:r w:rsidRPr="004D7D44">
        <w:rPr>
          <w:rFonts w:ascii="Times New Roman" w:hAnsi="Times New Roman" w:cs="Times New Roman"/>
          <w:sz w:val="24"/>
          <w:szCs w:val="24"/>
        </w:rPr>
        <w:t> </w:t>
      </w:r>
    </w:p>
    <w:p w:rsidR="004D7D44" w:rsidRPr="004D7D44" w:rsidRDefault="004D7D44" w:rsidP="004D7D44">
      <w:pPr>
        <w:ind w:firstLine="284"/>
        <w:jc w:val="both"/>
      </w:pPr>
      <w:r w:rsidRPr="004D7D44">
        <w:rPr>
          <w:rFonts w:ascii="Times New Roman" w:hAnsi="Times New Roman" w:cs="Times New Roman"/>
          <w:sz w:val="24"/>
          <w:szCs w:val="24"/>
        </w:rPr>
        <w:t> </w:t>
      </w:r>
    </w:p>
    <w:p w:rsidR="004D7D44" w:rsidRPr="004D7D44" w:rsidRDefault="004D7D44" w:rsidP="004D7D44">
      <w:pPr>
        <w:ind w:firstLine="284"/>
        <w:jc w:val="center"/>
      </w:pPr>
      <w:r w:rsidRPr="004D7D44">
        <w:rPr>
          <w:rFonts w:ascii="Times New Roman" w:hAnsi="Times New Roman" w:cs="Times New Roman"/>
          <w:sz w:val="24"/>
          <w:szCs w:val="24"/>
        </w:rPr>
        <w:t> </w:t>
      </w:r>
    </w:p>
    <w:p w:rsidR="004D7D44" w:rsidRPr="004D7D44" w:rsidRDefault="004D7D44" w:rsidP="004D7D44">
      <w:pPr>
        <w:autoSpaceDE w:val="0"/>
        <w:autoSpaceDN w:val="0"/>
        <w:spacing w:after="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sz w:val="24"/>
          <w:szCs w:val="24"/>
          <w:lang w:eastAsia="ru-RU"/>
        </w:rPr>
        <w:t xml:space="preserve">ГОСУДАРСТВЕННЫЙ КОМИТЕТ РОССИЙСКОЙ ФЕДЕРАЦИИ </w:t>
      </w:r>
      <w:r w:rsidRPr="004D7D44">
        <w:rPr>
          <w:rFonts w:ascii="Times New Roman" w:eastAsiaTheme="minorEastAsia" w:hAnsi="Times New Roman" w:cs="Times New Roman"/>
          <w:sz w:val="24"/>
          <w:szCs w:val="24"/>
          <w:lang w:eastAsia="ru-RU"/>
        </w:rPr>
        <w:br/>
        <w:t xml:space="preserve">ПО СТРОИТЕЛЬСТВУ И ЖИЛИЩНО-КОММУНАЛЬНОМУ КОМПЛЕКСУ </w:t>
      </w:r>
      <w:r w:rsidRPr="004D7D44">
        <w:rPr>
          <w:rFonts w:ascii="Times New Roman" w:eastAsiaTheme="minorEastAsia" w:hAnsi="Times New Roman" w:cs="Times New Roman"/>
          <w:sz w:val="24"/>
          <w:szCs w:val="24"/>
          <w:lang w:eastAsia="ru-RU"/>
        </w:rPr>
        <w:br/>
        <w:t>(ГОССТРОЙ РОССИИ)</w:t>
      </w:r>
    </w:p>
    <w:p w:rsidR="004D7D44" w:rsidRPr="004D7D44" w:rsidRDefault="004D7D44" w:rsidP="004D7D44">
      <w:pPr>
        <w:jc w:val="center"/>
      </w:pPr>
      <w:r w:rsidRPr="004D7D44">
        <w:rPr>
          <w:rFonts w:ascii="Times New Roman" w:hAnsi="Times New Roman" w:cs="Times New Roman"/>
          <w:sz w:val="24"/>
          <w:szCs w:val="24"/>
        </w:rPr>
        <w:t> </w:t>
      </w:r>
    </w:p>
    <w:p w:rsidR="004D7D44" w:rsidRPr="004D7D44" w:rsidRDefault="004D7D44" w:rsidP="004D7D44">
      <w:pPr>
        <w:jc w:val="center"/>
      </w:pPr>
      <w:r w:rsidRPr="004D7D44">
        <w:rPr>
          <w:rFonts w:ascii="Times New Roman" w:hAnsi="Times New Roman" w:cs="Times New Roman"/>
          <w:sz w:val="24"/>
          <w:szCs w:val="24"/>
        </w:rPr>
        <w:t xml:space="preserve">Москва </w:t>
      </w:r>
      <w:r w:rsidRPr="004D7D44">
        <w:rPr>
          <w:rFonts w:ascii="Times New Roman" w:hAnsi="Times New Roman" w:cs="Times New Roman"/>
          <w:sz w:val="24"/>
          <w:szCs w:val="24"/>
        </w:rPr>
        <w:br/>
        <w:t>2004</w:t>
      </w:r>
    </w:p>
    <w:p w:rsidR="004D7D44" w:rsidRPr="004D7D44" w:rsidRDefault="004D7D44" w:rsidP="004D7D44">
      <w:pPr>
        <w:jc w:val="center"/>
      </w:pPr>
      <w:bookmarkStart w:id="1" w:name="NORMACS_PAGE_2"/>
      <w:bookmarkEnd w:id="1"/>
      <w:r w:rsidRPr="004D7D44">
        <w:rPr>
          <w:rFonts w:ascii="Times New Roman" w:hAnsi="Times New Roman" w:cs="Times New Roman"/>
          <w:sz w:val="24"/>
          <w:szCs w:val="24"/>
        </w:rPr>
        <w:t> </w:t>
      </w:r>
    </w:p>
    <w:p w:rsidR="004D7D44" w:rsidRPr="004D7D44" w:rsidRDefault="004D7D44" w:rsidP="004D7D44">
      <w:pPr>
        <w:jc w:val="center"/>
      </w:pPr>
      <w:r w:rsidRPr="004D7D44">
        <w:rPr>
          <w:rFonts w:ascii="Times New Roman" w:hAnsi="Times New Roman" w:cs="Times New Roman"/>
          <w:sz w:val="24"/>
          <w:szCs w:val="24"/>
        </w:rPr>
        <w:t> </w:t>
      </w:r>
    </w:p>
    <w:p w:rsidR="004D7D44" w:rsidRPr="004D7D44" w:rsidRDefault="004D7D44" w:rsidP="004D7D44">
      <w:pPr>
        <w:spacing w:before="120" w:after="120"/>
        <w:jc w:val="center"/>
      </w:pPr>
      <w:r w:rsidRPr="004D7D44">
        <w:rPr>
          <w:rFonts w:ascii="Times New Roman" w:hAnsi="Times New Roman" w:cs="Times New Roman"/>
          <w:b/>
          <w:bCs/>
          <w:sz w:val="24"/>
          <w:szCs w:val="24"/>
        </w:rPr>
        <w:t>ПРЕДИСЛОВИЕ</w:t>
      </w:r>
    </w:p>
    <w:p w:rsidR="004D7D44" w:rsidRPr="004D7D44" w:rsidRDefault="004D7D44" w:rsidP="004D7D44">
      <w:pPr>
        <w:spacing w:before="120"/>
        <w:ind w:firstLine="284"/>
        <w:jc w:val="both"/>
      </w:pPr>
      <w:r w:rsidRPr="004D7D44">
        <w:rPr>
          <w:rFonts w:ascii="Times New Roman" w:hAnsi="Times New Roman" w:cs="Times New Roman"/>
          <w:sz w:val="24"/>
          <w:szCs w:val="24"/>
        </w:rPr>
        <w:t>1 РАЗРАБОТАН ОАО Компания «Электромонтаж», ОАО ВНИПИ «Тяжпромэлектропроект», Ассоциацией «Росэлектромонтаж», 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4D7D44" w:rsidRPr="004D7D44" w:rsidRDefault="004D7D44" w:rsidP="004D7D44">
      <w:pPr>
        <w:spacing w:before="120"/>
        <w:ind w:firstLine="284"/>
        <w:jc w:val="both"/>
      </w:pPr>
      <w:r w:rsidRPr="004D7D44">
        <w:rPr>
          <w:rFonts w:ascii="Times New Roman" w:hAnsi="Times New Roman" w:cs="Times New Roman"/>
          <w:sz w:val="24"/>
          <w:szCs w:val="24"/>
        </w:rPr>
        <w:t>2 ВНЕСЕН Управлением технического нормирования, стандартизации и сертификации в строительстве и ЖКХ Госстроя России</w:t>
      </w:r>
    </w:p>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2003 г. № 194</w:t>
      </w:r>
    </w:p>
    <w:p w:rsidR="004D7D44" w:rsidRPr="004D7D44" w:rsidRDefault="004D7D44" w:rsidP="004D7D44">
      <w:pPr>
        <w:spacing w:before="120"/>
        <w:ind w:firstLine="284"/>
        <w:jc w:val="both"/>
      </w:pPr>
      <w:r w:rsidRPr="004D7D44">
        <w:rPr>
          <w:rFonts w:ascii="Times New Roman" w:hAnsi="Times New Roman" w:cs="Times New Roman"/>
          <w:sz w:val="24"/>
          <w:szCs w:val="24"/>
        </w:rPr>
        <w:t xml:space="preserve">4 ВЗАМЕН </w:t>
      </w:r>
      <w:hyperlink r:id="rId7" w:tooltip="Электрооборудование жилых и общественных зданий. Нормы проектирования" w:history="1">
        <w:r w:rsidRPr="004D7D44">
          <w:rPr>
            <w:rFonts w:ascii="Times New Roman" w:hAnsi="Times New Roman" w:cs="Times New Roman"/>
            <w:color w:val="0000FF"/>
            <w:u w:val="single"/>
          </w:rPr>
          <w:t>ВСН 59-88</w:t>
        </w:r>
      </w:hyperlink>
    </w:p>
    <w:p w:rsidR="004D7D44" w:rsidRDefault="004D7D44" w:rsidP="004D7D44">
      <w:pPr>
        <w:spacing w:before="120"/>
        <w:ind w:firstLine="284"/>
        <w:jc w:val="both"/>
        <w:rPr>
          <w:rFonts w:ascii="Times New Roman" w:hAnsi="Times New Roman" w:cs="Times New Roman"/>
          <w:sz w:val="24"/>
          <w:szCs w:val="24"/>
        </w:rPr>
      </w:pPr>
      <w:bookmarkStart w:id="2" w:name="NORMACS_PAGE_3"/>
      <w:bookmarkEnd w:id="2"/>
      <w:r w:rsidRPr="004D7D44">
        <w:rPr>
          <w:rFonts w:ascii="Times New Roman" w:hAnsi="Times New Roman" w:cs="Times New Roman"/>
          <w:sz w:val="24"/>
          <w:szCs w:val="24"/>
        </w:rPr>
        <w:t> </w:t>
      </w:r>
    </w:p>
    <w:p w:rsidR="00C92E89" w:rsidRDefault="00C92E89" w:rsidP="004D7D44">
      <w:pPr>
        <w:spacing w:before="120"/>
        <w:ind w:firstLine="284"/>
        <w:jc w:val="both"/>
        <w:rPr>
          <w:rFonts w:ascii="Times New Roman" w:hAnsi="Times New Roman" w:cs="Times New Roman"/>
          <w:sz w:val="24"/>
          <w:szCs w:val="24"/>
        </w:rPr>
      </w:pPr>
    </w:p>
    <w:p w:rsidR="00C92E89" w:rsidRDefault="00C92E89" w:rsidP="004D7D44">
      <w:pPr>
        <w:spacing w:before="120"/>
        <w:ind w:firstLine="284"/>
        <w:jc w:val="both"/>
        <w:rPr>
          <w:rFonts w:ascii="Times New Roman" w:hAnsi="Times New Roman" w:cs="Times New Roman"/>
          <w:sz w:val="24"/>
          <w:szCs w:val="24"/>
        </w:rPr>
      </w:pPr>
    </w:p>
    <w:p w:rsidR="00C92E89" w:rsidRDefault="00C92E89" w:rsidP="004D7D44">
      <w:pPr>
        <w:spacing w:before="120"/>
        <w:ind w:firstLine="284"/>
        <w:jc w:val="both"/>
        <w:rPr>
          <w:rFonts w:ascii="Times New Roman" w:hAnsi="Times New Roman" w:cs="Times New Roman"/>
          <w:sz w:val="24"/>
          <w:szCs w:val="24"/>
        </w:rPr>
      </w:pPr>
    </w:p>
    <w:p w:rsidR="00C92E89" w:rsidRPr="004D7D44" w:rsidRDefault="00C92E89" w:rsidP="004D7D44">
      <w:pPr>
        <w:spacing w:before="120"/>
        <w:ind w:firstLine="284"/>
        <w:jc w:val="both"/>
      </w:pPr>
    </w:p>
    <w:p w:rsidR="004D7D44" w:rsidRPr="004D7D44" w:rsidRDefault="004D7D44" w:rsidP="004D7D44">
      <w:pPr>
        <w:spacing w:before="120" w:after="120"/>
        <w:jc w:val="center"/>
      </w:pPr>
      <w:r w:rsidRPr="004D7D44">
        <w:rPr>
          <w:rFonts w:ascii="Times New Roman" w:hAnsi="Times New Roman" w:cs="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1809"/>
        <w:gridCol w:w="7481"/>
      </w:tblGrid>
      <w:tr w:rsidR="004D7D44" w:rsidRPr="004D7D44" w:rsidTr="00F65E53">
        <w:trPr>
          <w:jc w:val="center"/>
        </w:trPr>
        <w:tc>
          <w:tcPr>
            <w:tcW w:w="9290" w:type="dxa"/>
            <w:gridSpan w:val="2"/>
            <w:tcMar>
              <w:top w:w="0" w:type="dxa"/>
              <w:left w:w="108" w:type="dxa"/>
              <w:bottom w:w="0" w:type="dxa"/>
              <w:right w:w="108" w:type="dxa"/>
            </w:tcMar>
            <w:hideMark/>
          </w:tcPr>
          <w:p w:rsidR="004D7D44" w:rsidRPr="004D7D44" w:rsidRDefault="00246127" w:rsidP="004D7D44">
            <w:pPr>
              <w:jc w:val="both"/>
              <w:rPr>
                <w:rFonts w:ascii="Arial" w:eastAsiaTheme="minorEastAsia" w:hAnsi="Arial" w:cs="Arial"/>
                <w:sz w:val="20"/>
                <w:szCs w:val="20"/>
              </w:rPr>
            </w:pPr>
            <w:hyperlink w:anchor="_ВВЕДЕНИЕ" w:tooltip="Введение" w:history="1">
              <w:r w:rsidR="004D7D44" w:rsidRPr="004D7D44">
                <w:rPr>
                  <w:rFonts w:ascii="Times New Roman" w:hAnsi="Times New Roman" w:cs="Times New Roman"/>
                  <w:color w:val="0000FF"/>
                  <w:u w:val="single"/>
                </w:rPr>
                <w:t>Введение</w:t>
              </w:r>
            </w:hyperlink>
          </w:p>
          <w:p w:rsidR="004D7D44" w:rsidRPr="004D7D44" w:rsidRDefault="00246127" w:rsidP="004D7D44">
            <w:pPr>
              <w:jc w:val="both"/>
            </w:pPr>
            <w:hyperlink w:anchor="_1_ОБЛАСТЬ_ПРИМЕНЕНИЯ" w:tooltip="1 Область применения" w:history="1">
              <w:r w:rsidR="004D7D44" w:rsidRPr="004D7D44">
                <w:rPr>
                  <w:rFonts w:ascii="Times New Roman" w:hAnsi="Times New Roman" w:cs="Times New Roman"/>
                  <w:color w:val="0000FF"/>
                  <w:u w:val="single"/>
                </w:rPr>
                <w:t>1 Область применения</w:t>
              </w:r>
            </w:hyperlink>
          </w:p>
          <w:p w:rsidR="004D7D44" w:rsidRPr="004D7D44" w:rsidRDefault="00246127" w:rsidP="004D7D44">
            <w:pPr>
              <w:jc w:val="both"/>
            </w:pPr>
            <w:hyperlink w:anchor="_2_НОРМАТИВНЫЕ_ССЫЛКИ" w:tooltip="2 Нормативные ссылки" w:history="1">
              <w:r w:rsidR="004D7D44" w:rsidRPr="004D7D44">
                <w:rPr>
                  <w:rFonts w:ascii="Times New Roman" w:hAnsi="Times New Roman" w:cs="Times New Roman"/>
                  <w:color w:val="0000FF"/>
                  <w:u w:val="single"/>
                </w:rPr>
                <w:t>2 Нормативные ссылки</w:t>
              </w:r>
            </w:hyperlink>
          </w:p>
          <w:p w:rsidR="004D7D44" w:rsidRPr="004D7D44" w:rsidRDefault="00246127" w:rsidP="004D7D44">
            <w:pPr>
              <w:jc w:val="both"/>
            </w:pPr>
            <w:hyperlink w:anchor="_3_ОБЩИЕ_ПОЛОЖЕНИЯ" w:tooltip="3 Общие положения" w:history="1">
              <w:r w:rsidR="004D7D44" w:rsidRPr="004D7D44">
                <w:rPr>
                  <w:rFonts w:ascii="Times New Roman" w:hAnsi="Times New Roman" w:cs="Times New Roman"/>
                  <w:color w:val="0000FF"/>
                  <w:u w:val="single"/>
                </w:rPr>
                <w:t>3 Общие положения</w:t>
              </w:r>
            </w:hyperlink>
          </w:p>
          <w:p w:rsidR="004D7D44" w:rsidRPr="004D7D44" w:rsidRDefault="00246127" w:rsidP="004D7D44">
            <w:pPr>
              <w:jc w:val="both"/>
            </w:pPr>
            <w:hyperlink w:anchor="_4_ИСКУССТВЕННОЕ_ОСВЕЩЕНИЕ" w:tooltip="4 Искусственное освещение" w:history="1">
              <w:r w:rsidR="004D7D44" w:rsidRPr="004D7D44">
                <w:rPr>
                  <w:rFonts w:ascii="Times New Roman" w:hAnsi="Times New Roman" w:cs="Times New Roman"/>
                  <w:color w:val="0000FF"/>
                  <w:u w:val="single"/>
                </w:rPr>
                <w:t>4 Искусственное освещение</w:t>
              </w:r>
            </w:hyperlink>
          </w:p>
          <w:p w:rsidR="004D7D44" w:rsidRPr="004D7D44" w:rsidRDefault="00246127" w:rsidP="004D7D44">
            <w:pPr>
              <w:jc w:val="both"/>
            </w:pPr>
            <w:hyperlink w:anchor="_5_ЭЛЕКТРОСНАБЖЕНИЕ" w:tooltip="5 Электроснабжение" w:history="1">
              <w:r w:rsidR="004D7D44" w:rsidRPr="004D7D44">
                <w:rPr>
                  <w:rFonts w:ascii="Times New Roman" w:hAnsi="Times New Roman" w:cs="Times New Roman"/>
                  <w:color w:val="0000FF"/>
                  <w:u w:val="single"/>
                </w:rPr>
                <w:t>5 Электроснабжение</w:t>
              </w:r>
            </w:hyperlink>
          </w:p>
          <w:p w:rsidR="004D7D44" w:rsidRPr="004D7D44" w:rsidRDefault="00246127" w:rsidP="004D7D44">
            <w:pPr>
              <w:jc w:val="both"/>
            </w:pPr>
            <w:hyperlink w:anchor="_6_РАСЧЕТНЫЕ_ЭЛЕКТРИЧЕСКИЕ" w:tooltip="6 Расчетные электрические нагрузки" w:history="1">
              <w:r w:rsidR="004D7D44" w:rsidRPr="004D7D44">
                <w:rPr>
                  <w:rFonts w:ascii="Times New Roman" w:hAnsi="Times New Roman" w:cs="Times New Roman"/>
                  <w:color w:val="0000FF"/>
                  <w:u w:val="single"/>
                </w:rPr>
                <w:t>6 Расчетные электрические нагрузки</w:t>
              </w:r>
            </w:hyperlink>
          </w:p>
          <w:p w:rsidR="004D7D44" w:rsidRPr="004D7D44" w:rsidRDefault="00246127" w:rsidP="004D7D44">
            <w:pPr>
              <w:jc w:val="both"/>
            </w:pPr>
            <w:hyperlink w:anchor="_7_СХЕМЫ_ЭЛЕКТРИЧЕСКИХ" w:tooltip="7 Схемы электрических сетей" w:history="1">
              <w:r w:rsidR="004D7D44" w:rsidRPr="004D7D44">
                <w:rPr>
                  <w:rFonts w:ascii="Times New Roman" w:hAnsi="Times New Roman" w:cs="Times New Roman"/>
                  <w:color w:val="0000FF"/>
                  <w:u w:val="single"/>
                </w:rPr>
                <w:t>7 Схемы электрических сетей</w:t>
              </w:r>
            </w:hyperlink>
          </w:p>
          <w:p w:rsidR="004D7D44" w:rsidRPr="004D7D44" w:rsidRDefault="00246127" w:rsidP="004D7D44">
            <w:pPr>
              <w:jc w:val="both"/>
            </w:pPr>
            <w:hyperlink w:anchor="_8_СИЛОВЫЕ_РАСПРЕДЕЛИТЕЛЬНЫЕ" w:tooltip="8 Силовые распределительные сети" w:history="1">
              <w:r w:rsidR="004D7D44" w:rsidRPr="004D7D44">
                <w:rPr>
                  <w:rFonts w:ascii="Times New Roman" w:hAnsi="Times New Roman" w:cs="Times New Roman"/>
                  <w:color w:val="0000FF"/>
                  <w:u w:val="single"/>
                </w:rPr>
                <w:t>8 Силовые распределительные сети</w:t>
              </w:r>
            </w:hyperlink>
          </w:p>
          <w:p w:rsidR="004D7D44" w:rsidRPr="004D7D44" w:rsidRDefault="00246127" w:rsidP="004D7D44">
            <w:pPr>
              <w:jc w:val="both"/>
            </w:pPr>
            <w:hyperlink w:anchor="_9_ГРУППОВЫЕ_СЕТИ" w:tooltip="9 Групповые сети" w:history="1">
              <w:r w:rsidR="004D7D44" w:rsidRPr="004D7D44">
                <w:rPr>
                  <w:rFonts w:ascii="Times New Roman" w:hAnsi="Times New Roman" w:cs="Times New Roman"/>
                  <w:color w:val="0000FF"/>
                  <w:u w:val="single"/>
                </w:rPr>
                <w:t>9 Групповые сети</w:t>
              </w:r>
            </w:hyperlink>
          </w:p>
          <w:p w:rsidR="004D7D44" w:rsidRPr="004D7D44" w:rsidRDefault="00246127" w:rsidP="004D7D44">
            <w:pPr>
              <w:jc w:val="both"/>
            </w:pPr>
            <w:hyperlink w:anchor="_10_УПРАВЛЕНИЕ_ОСВЕЩЕНИЕМ" w:tooltip="10 Управление освещением" w:history="1">
              <w:r w:rsidR="004D7D44" w:rsidRPr="004D7D44">
                <w:rPr>
                  <w:rFonts w:ascii="Times New Roman" w:hAnsi="Times New Roman" w:cs="Times New Roman"/>
                  <w:color w:val="0000FF"/>
                  <w:u w:val="single"/>
                </w:rPr>
                <w:t>10 Управление освещением</w:t>
              </w:r>
            </w:hyperlink>
          </w:p>
          <w:p w:rsidR="004D7D44" w:rsidRPr="004D7D44" w:rsidRDefault="00246127" w:rsidP="004D7D44">
            <w:pPr>
              <w:jc w:val="both"/>
            </w:pPr>
            <w:hyperlink w:anchor="_11_ЗАЩИТА_ВНУТРЕННИХ" w:tooltip="11 Защита внутренних электрических сетей напряжением до 1000 В и выбор сечения проводников" w:history="1">
              <w:r w:rsidR="004D7D44" w:rsidRPr="004D7D44">
                <w:rPr>
                  <w:rFonts w:ascii="Times New Roman" w:hAnsi="Times New Roman" w:cs="Times New Roman"/>
                  <w:color w:val="0000FF"/>
                  <w:u w:val="single"/>
                </w:rPr>
                <w:t>11 Защита внутренних электрических сетей напряжением до 1000 В и выбор сечения проводников</w:t>
              </w:r>
            </w:hyperlink>
          </w:p>
          <w:p w:rsidR="004D7D44" w:rsidRPr="004D7D44" w:rsidRDefault="00246127" w:rsidP="004D7D44">
            <w:pPr>
              <w:jc w:val="both"/>
            </w:pPr>
            <w:hyperlink w:anchor="_12_ТОКИ_КОРОТКОГО" w:tooltip="12 Токи короткого замыкания" w:history="1">
              <w:r w:rsidR="004D7D44" w:rsidRPr="004D7D44">
                <w:rPr>
                  <w:rFonts w:ascii="Times New Roman" w:hAnsi="Times New Roman" w:cs="Times New Roman"/>
                  <w:color w:val="0000FF"/>
                  <w:u w:val="single"/>
                </w:rPr>
                <w:t>12 Токи короткого замыкания</w:t>
              </w:r>
            </w:hyperlink>
          </w:p>
          <w:p w:rsidR="004D7D44" w:rsidRPr="004D7D44" w:rsidRDefault="00246127" w:rsidP="004D7D44">
            <w:pPr>
              <w:jc w:val="both"/>
            </w:pPr>
            <w:hyperlink w:anchor="_13_ВВОДНО-РАСПРЕДЕЛИТЕЛЬНЫЕ_УСТРОЙСТВА" w:tooltip="13 Вводно-распределительные устройства, главные распределительные щиты, распределительные щиты, пункты и щитки" w:history="1">
              <w:r w:rsidR="004D7D44" w:rsidRPr="004D7D44">
                <w:rPr>
                  <w:rFonts w:ascii="Times New Roman" w:hAnsi="Times New Roman" w:cs="Times New Roman"/>
                  <w:color w:val="0000FF"/>
                  <w:u w:val="single"/>
                </w:rPr>
                <w:t>13 Вводно-распределительные устройства, главные распределительные щиты, распределительные щиты, пункты и щитки</w:t>
              </w:r>
            </w:hyperlink>
          </w:p>
          <w:p w:rsidR="004D7D44" w:rsidRPr="004D7D44" w:rsidRDefault="00246127" w:rsidP="004D7D44">
            <w:pPr>
              <w:jc w:val="both"/>
            </w:pPr>
            <w:hyperlink w:anchor="_14_УСТРОЙСТВО_ВНУТРЕННИХ" w:tooltip="14 Устройство внутренних электрических сетей" w:history="1">
              <w:r w:rsidR="004D7D44" w:rsidRPr="004D7D44">
                <w:rPr>
                  <w:rFonts w:ascii="Times New Roman" w:hAnsi="Times New Roman" w:cs="Times New Roman"/>
                  <w:color w:val="0000FF"/>
                  <w:u w:val="single"/>
                </w:rPr>
                <w:t>14 Устройство внутренних электрических сетей</w:t>
              </w:r>
            </w:hyperlink>
          </w:p>
          <w:p w:rsidR="004D7D44" w:rsidRPr="004D7D44" w:rsidRDefault="00246127" w:rsidP="004D7D44">
            <w:pPr>
              <w:jc w:val="both"/>
            </w:pPr>
            <w:hyperlink w:anchor="_15_ЭЛЕКТРИЧЕСКОЕ_ОТОПЛЕНИЕ" w:tooltip="15 Электрическое отопление и горячее водоснабжение" w:history="1">
              <w:r w:rsidR="004D7D44" w:rsidRPr="004D7D44">
                <w:rPr>
                  <w:rFonts w:ascii="Times New Roman" w:hAnsi="Times New Roman" w:cs="Times New Roman"/>
                  <w:color w:val="0000FF"/>
                  <w:u w:val="single"/>
                </w:rPr>
                <w:t>15 Электрическое отопление и горячее водоснабжение</w:t>
              </w:r>
            </w:hyperlink>
          </w:p>
          <w:p w:rsidR="004D7D44" w:rsidRPr="004D7D44" w:rsidRDefault="00246127" w:rsidP="004D7D44">
            <w:pPr>
              <w:jc w:val="both"/>
            </w:pPr>
            <w:hyperlink w:anchor="_16_УЧЕТ_ЭЛЕКТРОЭНЕРГИИ," w:tooltip="16 Учет электроэнергии, измерительные приборы" w:history="1">
              <w:r w:rsidR="004D7D44" w:rsidRPr="004D7D44">
                <w:rPr>
                  <w:rFonts w:ascii="Times New Roman" w:hAnsi="Times New Roman" w:cs="Times New Roman"/>
                  <w:color w:val="0000FF"/>
                  <w:u w:val="single"/>
                </w:rPr>
                <w:t>16 Учет электроэнергии, измерительные приборы</w:t>
              </w:r>
            </w:hyperlink>
          </w:p>
          <w:p w:rsidR="004D7D44" w:rsidRPr="004D7D44" w:rsidRDefault="00246127" w:rsidP="004D7D44">
            <w:pPr>
              <w:jc w:val="both"/>
            </w:pPr>
            <w:hyperlink w:anchor="_17_ОСНОВНЫЕ_ТЕХНИЧЕСКИЕ" w:tooltip="17 Основные технические требования к автоматизированным системам учета, контроля и управления (АСУК и У)" w:history="1">
              <w:r w:rsidR="004D7D44" w:rsidRPr="004D7D44">
                <w:rPr>
                  <w:rFonts w:ascii="Times New Roman" w:hAnsi="Times New Roman" w:cs="Times New Roman"/>
                  <w:color w:val="0000FF"/>
                  <w:u w:val="single"/>
                </w:rPr>
                <w:t>17 Основные технические требования к автоматизированным системам учета, контроля и управления (АСУК и У)</w:t>
              </w:r>
            </w:hyperlink>
          </w:p>
          <w:p w:rsidR="004D7D44" w:rsidRPr="004D7D44" w:rsidRDefault="00246127" w:rsidP="004D7D44">
            <w:pPr>
              <w:autoSpaceDE w:val="0"/>
              <w:autoSpaceDN w:val="0"/>
              <w:jc w:val="both"/>
              <w:rPr>
                <w:rFonts w:ascii="Arial" w:eastAsiaTheme="minorEastAsia" w:hAnsi="Arial" w:cs="Arial"/>
              </w:rPr>
            </w:pPr>
            <w:hyperlink w:anchor="_18_ЗАЩИТНЫЕ_МЕРЫ" w:tooltip="18 Защитные меры безопасности" w:history="1">
              <w:r w:rsidR="004D7D44" w:rsidRPr="004D7D44">
                <w:rPr>
                  <w:rFonts w:ascii="Times New Roman" w:hAnsi="Times New Roman" w:cs="Times New Roman"/>
                  <w:color w:val="0000FF"/>
                  <w:u w:val="single"/>
                </w:rPr>
                <w:t>18 Защитные меры безопасности</w:t>
              </w:r>
            </w:hyperlink>
          </w:p>
        </w:tc>
      </w:tr>
      <w:tr w:rsidR="004D7D44" w:rsidRPr="004D7D44" w:rsidTr="00F65E53">
        <w:trPr>
          <w:jc w:val="center"/>
        </w:trPr>
        <w:tc>
          <w:tcPr>
            <w:tcW w:w="1809" w:type="dxa"/>
            <w:tcMar>
              <w:top w:w="0" w:type="dxa"/>
              <w:left w:w="108" w:type="dxa"/>
              <w:bottom w:w="0" w:type="dxa"/>
              <w:right w:w="108" w:type="dxa"/>
            </w:tcMar>
            <w:hideMark/>
          </w:tcPr>
          <w:p w:rsidR="004D7D44" w:rsidRPr="004D7D44" w:rsidRDefault="00246127" w:rsidP="004D7D44">
            <w:pPr>
              <w:autoSpaceDE w:val="0"/>
              <w:autoSpaceDN w:val="0"/>
              <w:jc w:val="both"/>
              <w:rPr>
                <w:rFonts w:ascii="Arial" w:eastAsiaTheme="minorEastAsia" w:hAnsi="Arial" w:cs="Arial"/>
              </w:rPr>
            </w:pPr>
            <w:hyperlink w:anchor="_ПРИЛОЖЕНИЕ_А" w:tooltip="Приложение А" w:history="1">
              <w:r w:rsidR="004D7D44" w:rsidRPr="004D7D44">
                <w:rPr>
                  <w:rFonts w:ascii="Times New Roman" w:hAnsi="Times New Roman" w:cs="Times New Roman"/>
                  <w:color w:val="0000FF"/>
                  <w:u w:val="single"/>
                </w:rPr>
                <w:t>Приложение А</w:t>
              </w:r>
            </w:hyperlink>
          </w:p>
        </w:tc>
        <w:tc>
          <w:tcPr>
            <w:tcW w:w="748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(рекомендуемое) Рекомендации по применению устройств защитного отключения в электроустановках жилых зданий</w:t>
            </w:r>
          </w:p>
        </w:tc>
      </w:tr>
      <w:tr w:rsidR="004D7D44" w:rsidRPr="004D7D44" w:rsidTr="00F65E53">
        <w:trPr>
          <w:jc w:val="center"/>
        </w:trPr>
        <w:tc>
          <w:tcPr>
            <w:tcW w:w="1809" w:type="dxa"/>
            <w:tcMar>
              <w:top w:w="0" w:type="dxa"/>
              <w:left w:w="108" w:type="dxa"/>
              <w:bottom w:w="0" w:type="dxa"/>
              <w:right w:w="108" w:type="dxa"/>
            </w:tcMar>
            <w:hideMark/>
          </w:tcPr>
          <w:p w:rsidR="004D7D44" w:rsidRPr="004D7D44" w:rsidRDefault="00246127" w:rsidP="004D7D44">
            <w:pPr>
              <w:autoSpaceDE w:val="0"/>
              <w:autoSpaceDN w:val="0"/>
              <w:jc w:val="both"/>
              <w:rPr>
                <w:rFonts w:ascii="Arial" w:eastAsiaTheme="minorEastAsia" w:hAnsi="Arial" w:cs="Arial"/>
              </w:rPr>
            </w:pPr>
            <w:hyperlink w:anchor="_ПРИЛОЖЕНИЕ_Б" w:tooltip="Приложение Б" w:history="1">
              <w:r w:rsidR="004D7D44" w:rsidRPr="004D7D44">
                <w:rPr>
                  <w:rFonts w:ascii="Times New Roman" w:hAnsi="Times New Roman" w:cs="Times New Roman"/>
                  <w:color w:val="0000FF"/>
                  <w:u w:val="single"/>
                </w:rPr>
                <w:t>Приложение Б</w:t>
              </w:r>
            </w:hyperlink>
          </w:p>
        </w:tc>
        <w:tc>
          <w:tcPr>
            <w:tcW w:w="748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(рекомендуемое) Объекты и объемы оснащения АСУД жилых и общественных зданий</w:t>
            </w:r>
          </w:p>
        </w:tc>
      </w:tr>
    </w:tbl>
    <w:p w:rsidR="004D7D44" w:rsidRPr="004D7D44" w:rsidRDefault="004D7D44" w:rsidP="004D7D44">
      <w:pPr>
        <w:jc w:val="center"/>
        <w:rPr>
          <w:rFonts w:ascii="Arial" w:eastAsiaTheme="minorEastAsia" w:hAnsi="Arial" w:cs="Arial"/>
          <w:sz w:val="20"/>
          <w:szCs w:val="20"/>
        </w:rPr>
      </w:pPr>
      <w:r w:rsidRPr="004D7D44">
        <w:rPr>
          <w:rFonts w:ascii="Times New Roman" w:hAnsi="Times New Roman" w:cs="Times New Roman"/>
          <w:sz w:val="24"/>
          <w:szCs w:val="24"/>
        </w:rPr>
        <w:t> </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3" w:name="_ВВЕДЕНИЕ"/>
      <w:bookmarkStart w:id="4" w:name="NORMACS_PAGE_4"/>
      <w:bookmarkEnd w:id="3"/>
      <w:bookmarkEnd w:id="4"/>
      <w:r w:rsidRPr="004D7D44">
        <w:rPr>
          <w:rFonts w:ascii="Times New Roman" w:eastAsia="Times New Roman" w:hAnsi="Times New Roman" w:cs="Times New Roman"/>
          <w:b/>
          <w:bCs/>
          <w:kern w:val="36"/>
          <w:sz w:val="24"/>
          <w:szCs w:val="24"/>
          <w:lang w:eastAsia="ru-RU"/>
        </w:rPr>
        <w:lastRenderedPageBreak/>
        <w:t>ВВЕДЕНИЕ</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 xml:space="preserve">Настоящий Свод правил конкретизирует и развивает требования нормативных документов, в том числе серии стандартов </w:t>
      </w:r>
      <w:hyperlink r:id="rId8" w:tooltip="Электроустановки зданий. Основные положения" w:history="1">
        <w:r w:rsidRPr="004D7D44">
          <w:rPr>
            <w:rFonts w:ascii="Times New Roman" w:hAnsi="Times New Roman" w:cs="Times New Roman"/>
            <w:color w:val="0000FF"/>
            <w:u w:val="single"/>
          </w:rPr>
          <w:t>ГОСТ Р 50571.1</w:t>
        </w:r>
      </w:hyperlink>
      <w:r w:rsidRPr="004D7D44">
        <w:rPr>
          <w:rFonts w:ascii="Times New Roman" w:hAnsi="Times New Roman" w:cs="Times New Roman"/>
          <w:sz w:val="24"/>
          <w:szCs w:val="24"/>
        </w:rPr>
        <w:t xml:space="preserve"> - </w:t>
      </w:r>
      <w:hyperlink r:id="rId9" w:tooltip="Электроустановки зданий. Часть 4. Требования по обеспечению безопасности. Глава 44. Защита от перенапряжений. Раздел 442. Защита электроустановок до 1 кВ от перенапряжений, вызванных замыканиями на землю в электроустановках выше 1 " w:history="1">
        <w:r w:rsidRPr="004D7D44">
          <w:rPr>
            <w:rFonts w:ascii="Times New Roman" w:hAnsi="Times New Roman" w:cs="Times New Roman"/>
            <w:color w:val="0000FF"/>
            <w:u w:val="single"/>
          </w:rPr>
          <w:t>ГОСТ Р 50571.18</w:t>
        </w:r>
      </w:hyperlink>
      <w:r w:rsidRPr="004D7D44">
        <w:rPr>
          <w:rFonts w:ascii="Times New Roman" w:hAnsi="Times New Roman" w:cs="Times New Roman"/>
          <w:sz w:val="24"/>
          <w:szCs w:val="24"/>
        </w:rPr>
        <w:t xml:space="preserve"> и новых Правил устройства электроустановок (</w:t>
      </w:r>
      <w:hyperlink r:id="rId10"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седьмого издания).</w:t>
      </w:r>
    </w:p>
    <w:p w:rsidR="004D7D44" w:rsidRPr="004D7D44" w:rsidRDefault="004D7D44" w:rsidP="004D7D44">
      <w:pPr>
        <w:ind w:firstLine="284"/>
        <w:jc w:val="both"/>
      </w:pPr>
      <w:r w:rsidRPr="004D7D44">
        <w:rPr>
          <w:rFonts w:ascii="Times New Roman" w:hAnsi="Times New Roman" w:cs="Times New Roman"/>
          <w:sz w:val="24"/>
          <w:szCs w:val="24"/>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4D7D44" w:rsidRPr="004D7D44" w:rsidRDefault="004D7D44" w:rsidP="004D7D44">
      <w:pPr>
        <w:ind w:firstLine="284"/>
        <w:jc w:val="both"/>
      </w:pPr>
      <w:r w:rsidRPr="004D7D44">
        <w:rPr>
          <w:rFonts w:ascii="Times New Roman" w:hAnsi="Times New Roman" w:cs="Times New Roman"/>
          <w:sz w:val="24"/>
          <w:szCs w:val="24"/>
        </w:rPr>
        <w:t>В Своде правил рассмотрены вопросы, связанные с проектированием:</w:t>
      </w:r>
    </w:p>
    <w:p w:rsidR="004D7D44" w:rsidRPr="004D7D44" w:rsidRDefault="004D7D44" w:rsidP="004D7D44">
      <w:pPr>
        <w:ind w:firstLine="284"/>
        <w:jc w:val="both"/>
      </w:pPr>
      <w:r w:rsidRPr="004D7D44">
        <w:rPr>
          <w:rFonts w:ascii="Times New Roman" w:hAnsi="Times New Roman" w:cs="Times New Roman"/>
          <w:sz w:val="24"/>
          <w:szCs w:val="24"/>
        </w:rPr>
        <w:t>- искусственного освещения и сформулированы требования к выбору и расположению светильников, к системам и видам освещения;</w:t>
      </w:r>
    </w:p>
    <w:p w:rsidR="004D7D44" w:rsidRPr="004D7D44" w:rsidRDefault="004D7D44" w:rsidP="004D7D44">
      <w:pPr>
        <w:ind w:firstLine="284"/>
        <w:jc w:val="both"/>
      </w:pPr>
      <w:r w:rsidRPr="004D7D44">
        <w:rPr>
          <w:rFonts w:ascii="Times New Roman" w:hAnsi="Times New Roman" w:cs="Times New Roman"/>
          <w:sz w:val="24"/>
          <w:szCs w:val="24"/>
        </w:rPr>
        <w:t>- электроснабжения;</w:t>
      </w:r>
    </w:p>
    <w:p w:rsidR="004D7D44" w:rsidRPr="004D7D44" w:rsidRDefault="004D7D44" w:rsidP="004D7D44">
      <w:pPr>
        <w:ind w:firstLine="284"/>
        <w:jc w:val="both"/>
      </w:pPr>
      <w:r w:rsidRPr="004D7D44">
        <w:rPr>
          <w:rFonts w:ascii="Times New Roman" w:hAnsi="Times New Roman" w:cs="Times New Roman"/>
          <w:sz w:val="24"/>
          <w:szCs w:val="24"/>
        </w:rPr>
        <w:t>- схем электрических сетей;</w:t>
      </w:r>
    </w:p>
    <w:p w:rsidR="004D7D44" w:rsidRPr="004D7D44" w:rsidRDefault="004D7D44" w:rsidP="004D7D44">
      <w:pPr>
        <w:ind w:firstLine="284"/>
        <w:jc w:val="both"/>
      </w:pPr>
      <w:r w:rsidRPr="004D7D44">
        <w:rPr>
          <w:rFonts w:ascii="Times New Roman" w:hAnsi="Times New Roman" w:cs="Times New Roman"/>
          <w:sz w:val="24"/>
          <w:szCs w:val="24"/>
        </w:rPr>
        <w:t>- силовых распределительных сетей, приведены требования к питанию противопожарных устройств, требования к электрическим сетям;</w:t>
      </w:r>
    </w:p>
    <w:p w:rsidR="004D7D44" w:rsidRPr="004D7D44" w:rsidRDefault="004D7D44" w:rsidP="004D7D44">
      <w:pPr>
        <w:ind w:firstLine="284"/>
        <w:jc w:val="both"/>
      </w:pPr>
      <w:r w:rsidRPr="004D7D44">
        <w:rPr>
          <w:rFonts w:ascii="Times New Roman" w:hAnsi="Times New Roman" w:cs="Times New Roman"/>
          <w:sz w:val="24"/>
          <w:szCs w:val="24"/>
        </w:rPr>
        <w:t>- групповых сетей; приведены требования к групповым сетям, к сетям эвакуационного и аварийного освещения;</w:t>
      </w:r>
    </w:p>
    <w:p w:rsidR="004D7D44" w:rsidRPr="004D7D44" w:rsidRDefault="004D7D44" w:rsidP="004D7D44">
      <w:pPr>
        <w:ind w:firstLine="284"/>
        <w:jc w:val="both"/>
      </w:pPr>
      <w:r w:rsidRPr="004D7D44">
        <w:rPr>
          <w:rFonts w:ascii="Times New Roman" w:hAnsi="Times New Roman" w:cs="Times New Roman"/>
          <w:sz w:val="24"/>
          <w:szCs w:val="24"/>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4D7D44" w:rsidRPr="004D7D44" w:rsidRDefault="004D7D44" w:rsidP="004D7D44">
      <w:pPr>
        <w:ind w:firstLine="284"/>
        <w:jc w:val="both"/>
      </w:pPr>
      <w:r w:rsidRPr="004D7D44">
        <w:rPr>
          <w:rFonts w:ascii="Times New Roman" w:hAnsi="Times New Roman" w:cs="Times New Roman"/>
          <w:sz w:val="24"/>
          <w:szCs w:val="24"/>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rsidR="004D7D44" w:rsidRPr="004D7D44" w:rsidRDefault="004D7D44" w:rsidP="004D7D44">
      <w:pPr>
        <w:ind w:firstLine="284"/>
        <w:jc w:val="both"/>
      </w:pPr>
      <w:r w:rsidRPr="004D7D44">
        <w:rPr>
          <w:rFonts w:ascii="Times New Roman" w:hAnsi="Times New Roman" w:cs="Times New Roman"/>
          <w:sz w:val="24"/>
          <w:szCs w:val="24"/>
        </w:rPr>
        <w:t>- устройства внутренних электрических сетей;</w:t>
      </w:r>
    </w:p>
    <w:p w:rsidR="004D7D44" w:rsidRPr="004D7D44" w:rsidRDefault="004D7D44" w:rsidP="004D7D44">
      <w:pPr>
        <w:ind w:firstLine="284"/>
        <w:jc w:val="both"/>
      </w:pPr>
      <w:r w:rsidRPr="004D7D44">
        <w:rPr>
          <w:rFonts w:ascii="Times New Roman" w:hAnsi="Times New Roman" w:cs="Times New Roman"/>
          <w:sz w:val="24"/>
          <w:szCs w:val="24"/>
        </w:rPr>
        <w:t>- электрического отопления и горячего водоснабжения, а также учета электроэнергии и изложены требования к установке расчетных счетчиков.</w:t>
      </w:r>
    </w:p>
    <w:p w:rsidR="004D7D44" w:rsidRPr="004D7D44" w:rsidRDefault="004D7D44" w:rsidP="004D7D44">
      <w:pPr>
        <w:ind w:firstLine="284"/>
        <w:jc w:val="both"/>
      </w:pPr>
      <w:r w:rsidRPr="004D7D44">
        <w:rPr>
          <w:rFonts w:ascii="Times New Roman" w:hAnsi="Times New Roman" w:cs="Times New Roman"/>
          <w:sz w:val="24"/>
          <w:szCs w:val="24"/>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4D7D44" w:rsidRPr="004D7D44" w:rsidRDefault="004D7D44" w:rsidP="004D7D44">
      <w:pPr>
        <w:ind w:firstLine="284"/>
        <w:jc w:val="both"/>
      </w:pPr>
      <w:r w:rsidRPr="004D7D44">
        <w:rPr>
          <w:rFonts w:ascii="Times New Roman" w:hAnsi="Times New Roman" w:cs="Times New Roman"/>
          <w:sz w:val="24"/>
          <w:szCs w:val="24"/>
        </w:rPr>
        <w:t>Сформулированы условия и требования к расчету токов короткого замыкания.</w:t>
      </w:r>
    </w:p>
    <w:p w:rsidR="004D7D44" w:rsidRPr="004D7D44" w:rsidRDefault="004D7D44" w:rsidP="004D7D44">
      <w:pPr>
        <w:ind w:firstLine="284"/>
        <w:jc w:val="both"/>
      </w:pPr>
      <w:r w:rsidRPr="004D7D44">
        <w:rPr>
          <w:rFonts w:ascii="Times New Roman" w:hAnsi="Times New Roman" w:cs="Times New Roman"/>
          <w:sz w:val="24"/>
          <w:szCs w:val="24"/>
        </w:rPr>
        <w:t>Приведены формулы расчета нагрузок жилых и общественных зданий, приведены необходимые расчетные коэффициенты.</w:t>
      </w:r>
    </w:p>
    <w:p w:rsidR="004D7D44" w:rsidRPr="004D7D44" w:rsidRDefault="004D7D44" w:rsidP="004D7D44">
      <w:pPr>
        <w:ind w:firstLine="284"/>
        <w:jc w:val="both"/>
      </w:pPr>
      <w:r w:rsidRPr="004D7D44">
        <w:rPr>
          <w:rFonts w:ascii="Times New Roman" w:hAnsi="Times New Roman" w:cs="Times New Roman"/>
          <w:sz w:val="24"/>
          <w:szCs w:val="24"/>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В </w:t>
      </w:r>
      <w:hyperlink w:anchor="_ПРИЛОЖЕНИЕ_А" w:tooltip="приложение А" w:history="1">
        <w:r w:rsidRPr="004D7D44">
          <w:rPr>
            <w:rFonts w:ascii="Times New Roman" w:hAnsi="Times New Roman" w:cs="Times New Roman"/>
            <w:color w:val="0000FF"/>
            <w:u w:val="single"/>
          </w:rPr>
          <w:t>приложении А</w:t>
        </w:r>
      </w:hyperlink>
      <w:r w:rsidRPr="004D7D44">
        <w:rPr>
          <w:rFonts w:ascii="Times New Roman" w:hAnsi="Times New Roman" w:cs="Times New Roman"/>
          <w:sz w:val="24"/>
          <w:szCs w:val="24"/>
        </w:rPr>
        <w:t xml:space="preserve"> приведены рекомендации по применению устройств защитного отключения в электроустановках жилых зданий.</w:t>
      </w:r>
    </w:p>
    <w:p w:rsidR="004D7D44" w:rsidRPr="004D7D44" w:rsidRDefault="004D7D44" w:rsidP="004D7D44">
      <w:pPr>
        <w:ind w:firstLine="284"/>
        <w:jc w:val="both"/>
      </w:pPr>
      <w:r w:rsidRPr="004D7D44">
        <w:rPr>
          <w:rFonts w:ascii="Times New Roman" w:hAnsi="Times New Roman" w:cs="Times New Roman"/>
          <w:sz w:val="24"/>
          <w:szCs w:val="24"/>
        </w:rPr>
        <w:t>Свод правил подготовлен ОАО ВНИПИ «Тяжпромэлектропроект» совместно с Ассоциацией «Росэлектромонтаж».</w:t>
      </w:r>
    </w:p>
    <w:p w:rsidR="004D7D44" w:rsidRPr="004D7D44" w:rsidRDefault="00246127" w:rsidP="004D7D44">
      <w:pPr>
        <w:ind w:firstLine="284"/>
        <w:jc w:val="both"/>
      </w:pPr>
      <w:hyperlink w:anchor="_4_ИСКУССТВЕННОЕ_ОСВЕЩЕНИЕ" w:tooltip="Раздел 4" w:history="1">
        <w:r w:rsidR="004D7D44" w:rsidRPr="004D7D44">
          <w:rPr>
            <w:rFonts w:ascii="Times New Roman" w:hAnsi="Times New Roman" w:cs="Times New Roman"/>
            <w:color w:val="0000FF"/>
            <w:u w:val="single"/>
          </w:rPr>
          <w:t>Раздел 4</w:t>
        </w:r>
      </w:hyperlink>
      <w:r w:rsidR="004D7D44" w:rsidRPr="004D7D44">
        <w:rPr>
          <w:rFonts w:ascii="Times New Roman" w:hAnsi="Times New Roman" w:cs="Times New Roman"/>
          <w:sz w:val="24"/>
          <w:szCs w:val="24"/>
        </w:rPr>
        <w:t xml:space="preserve"> «Искусственное освещение» разработан НИИСФ РААСН.</w:t>
      </w:r>
    </w:p>
    <w:p w:rsidR="004D7D44" w:rsidRPr="004D7D44" w:rsidRDefault="00246127" w:rsidP="004D7D44">
      <w:pPr>
        <w:ind w:firstLine="284"/>
        <w:jc w:val="both"/>
      </w:pPr>
      <w:hyperlink w:anchor="_17_ОСНОВНЫЕ_ТЕХНИЧЕСКИЕ" w:tooltip="Раздел 17" w:history="1">
        <w:r w:rsidR="004D7D44" w:rsidRPr="004D7D44">
          <w:rPr>
            <w:rFonts w:ascii="Times New Roman" w:hAnsi="Times New Roman" w:cs="Times New Roman"/>
            <w:color w:val="0000FF"/>
            <w:u w:val="single"/>
          </w:rPr>
          <w:t>Раздел 17</w:t>
        </w:r>
      </w:hyperlink>
      <w:r w:rsidR="004D7D44" w:rsidRPr="004D7D44">
        <w:rPr>
          <w:rFonts w:ascii="Times New Roman" w:hAnsi="Times New Roman" w:cs="Times New Roman"/>
          <w:sz w:val="24"/>
          <w:szCs w:val="24"/>
        </w:rPr>
        <w:t xml:space="preserve"> «Основные технические требования к автоматизированным системам учета, контроля и управления (АСУК и У)» разработан ФГУП «Монтажспецсвязь».</w:t>
      </w:r>
      <w:bookmarkStart w:id="5" w:name="NORMACS_PAGE_5"/>
      <w:bookmarkEnd w:id="5"/>
    </w:p>
    <w:p w:rsidR="004D7D44" w:rsidRPr="004D7D44" w:rsidRDefault="004D7D44" w:rsidP="004D7D44">
      <w:pPr>
        <w:ind w:firstLine="284"/>
        <w:jc w:val="both"/>
      </w:pPr>
      <w:r w:rsidRPr="004D7D44">
        <w:rPr>
          <w:rFonts w:ascii="Times New Roman" w:hAnsi="Times New Roman" w:cs="Times New Roman"/>
          <w:sz w:val="24"/>
          <w:szCs w:val="24"/>
        </w:rPr>
        <w:t> </w:t>
      </w:r>
    </w:p>
    <w:p w:rsidR="004D7D44" w:rsidRDefault="004D7D44" w:rsidP="004D7D44">
      <w:pPr>
        <w:ind w:firstLine="284"/>
        <w:jc w:val="both"/>
        <w:rPr>
          <w:rFonts w:ascii="Times New Roman" w:hAnsi="Times New Roman" w:cs="Times New Roman"/>
          <w:sz w:val="24"/>
          <w:szCs w:val="24"/>
        </w:rPr>
      </w:pPr>
      <w:r w:rsidRPr="004D7D44">
        <w:rPr>
          <w:rFonts w:ascii="Times New Roman" w:hAnsi="Times New Roman" w:cs="Times New Roman"/>
          <w:sz w:val="24"/>
          <w:szCs w:val="24"/>
        </w:rPr>
        <w:t> </w:t>
      </w: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Default="00C92E89" w:rsidP="004D7D44">
      <w:pPr>
        <w:ind w:firstLine="284"/>
        <w:jc w:val="both"/>
        <w:rPr>
          <w:rFonts w:ascii="Times New Roman" w:hAnsi="Times New Roman" w:cs="Times New Roman"/>
          <w:sz w:val="24"/>
          <w:szCs w:val="24"/>
        </w:rPr>
      </w:pPr>
    </w:p>
    <w:p w:rsidR="00C92E89" w:rsidRPr="004D7D44" w:rsidRDefault="00C92E89" w:rsidP="004D7D44">
      <w:pPr>
        <w:ind w:firstLine="284"/>
        <w:jc w:val="both"/>
      </w:pPr>
      <w:bookmarkStart w:id="6" w:name="_GoBack"/>
      <w:bookmarkEnd w:id="6"/>
    </w:p>
    <w:p w:rsidR="004D7D44" w:rsidRPr="004D7D44" w:rsidRDefault="004D7D44" w:rsidP="004D7D44">
      <w:pPr>
        <w:spacing w:before="120" w:after="120"/>
        <w:jc w:val="center"/>
      </w:pPr>
      <w:r w:rsidRPr="004D7D44">
        <w:rPr>
          <w:rFonts w:ascii="Times New Roman" w:hAnsi="Times New Roman" w:cs="Times New Roman"/>
          <w:sz w:val="24"/>
          <w:szCs w:val="24"/>
        </w:rPr>
        <w:t>СВОД ПРАВИЛ ПО ПРОЕКТИРОВАНИЮ И СТРОИТЕЛЬСТВУ</w:t>
      </w:r>
    </w:p>
    <w:p w:rsidR="004D7D44" w:rsidRPr="004D7D44" w:rsidRDefault="004D7D44" w:rsidP="004D7D44">
      <w:pPr>
        <w:autoSpaceDE w:val="0"/>
        <w:autoSpaceDN w:val="0"/>
        <w:spacing w:before="120" w:after="120" w:line="240" w:lineRule="auto"/>
        <w:jc w:val="center"/>
        <w:rPr>
          <w:rFonts w:ascii="Arial" w:eastAsiaTheme="minorEastAsia" w:hAnsi="Arial" w:cs="Arial"/>
          <w:sz w:val="24"/>
          <w:szCs w:val="24"/>
          <w:lang w:eastAsia="ru-RU"/>
        </w:rPr>
      </w:pPr>
      <w:r w:rsidRPr="004D7D44">
        <w:rPr>
          <w:rFonts w:ascii="Times New Roman" w:eastAsiaTheme="minorEastAsia" w:hAnsi="Times New Roman" w:cs="Times New Roman"/>
          <w:b/>
          <w:bCs/>
          <w:sz w:val="24"/>
          <w:szCs w:val="24"/>
          <w:lang w:eastAsia="ru-RU"/>
        </w:rPr>
        <w:t xml:space="preserve">ПРОЕКТИРОВАНИЕ И МОНТАЖ ЭЛЕКТРОУСТАНОВОК ЖИЛЫХ </w:t>
      </w:r>
      <w:r w:rsidRPr="004D7D44">
        <w:rPr>
          <w:rFonts w:ascii="Times New Roman" w:eastAsiaTheme="minorEastAsia" w:hAnsi="Times New Roman" w:cs="Times New Roman"/>
          <w:b/>
          <w:bCs/>
          <w:sz w:val="24"/>
          <w:szCs w:val="24"/>
          <w:lang w:eastAsia="ru-RU"/>
        </w:rPr>
        <w:br/>
        <w:t>И ОБЩЕСТВЕННЫХ ЗДАНИЙ</w:t>
      </w:r>
    </w:p>
    <w:p w:rsidR="004D7D44" w:rsidRPr="004D7D44" w:rsidRDefault="004D7D44" w:rsidP="004D7D44">
      <w:pPr>
        <w:spacing w:before="120" w:after="120"/>
        <w:jc w:val="center"/>
        <w:rPr>
          <w:lang w:val="en-US"/>
        </w:rPr>
      </w:pPr>
      <w:r w:rsidRPr="004D7D44">
        <w:rPr>
          <w:rFonts w:ascii="Times New Roman" w:hAnsi="Times New Roman" w:cs="Times New Roman"/>
          <w:sz w:val="24"/>
          <w:szCs w:val="24"/>
          <w:lang w:val="en-US"/>
        </w:rPr>
        <w:t xml:space="preserve">DESIGN AND ERECTION OF ELECTRICAL EQUIPMENT IN RESIDENTIAL </w:t>
      </w:r>
      <w:r w:rsidRPr="004D7D44">
        <w:rPr>
          <w:rFonts w:ascii="Times New Roman" w:hAnsi="Times New Roman" w:cs="Times New Roman"/>
          <w:sz w:val="24"/>
          <w:szCs w:val="24"/>
          <w:lang w:val="en-US"/>
        </w:rPr>
        <w:br/>
        <w:t>AND PUBLIC BUILDINGS</w:t>
      </w:r>
    </w:p>
    <w:p w:rsidR="004D7D44" w:rsidRPr="004D7D44" w:rsidRDefault="004D7D44" w:rsidP="004D7D44">
      <w:pPr>
        <w:spacing w:after="120"/>
        <w:jc w:val="right"/>
      </w:pPr>
      <w:r w:rsidRPr="004D7D44">
        <w:rPr>
          <w:rFonts w:ascii="Times New Roman" w:hAnsi="Times New Roman" w:cs="Times New Roman"/>
          <w:i/>
          <w:iCs/>
          <w:sz w:val="24"/>
          <w:szCs w:val="24"/>
        </w:rPr>
        <w:t>Дата введения 2004-01-01</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7" w:name="_1_ОБЛАСТЬ_ПРИМЕНЕНИЯ"/>
      <w:bookmarkEnd w:id="7"/>
      <w:r w:rsidRPr="004D7D44">
        <w:rPr>
          <w:rFonts w:ascii="Times New Roman" w:eastAsia="Times New Roman" w:hAnsi="Times New Roman" w:cs="Times New Roman"/>
          <w:b/>
          <w:bCs/>
          <w:kern w:val="36"/>
          <w:sz w:val="24"/>
          <w:szCs w:val="24"/>
          <w:lang w:eastAsia="ru-RU"/>
        </w:rPr>
        <w:t>1 ОБЛАСТЬ ПРИМЕНЕНИЯ</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4D7D44" w:rsidRPr="004D7D44" w:rsidRDefault="004D7D44" w:rsidP="004D7D44">
      <w:pPr>
        <w:ind w:firstLine="284"/>
        <w:jc w:val="both"/>
      </w:pPr>
      <w:r w:rsidRPr="004D7D44">
        <w:rPr>
          <w:rFonts w:ascii="Times New Roman" w:hAnsi="Times New Roman" w:cs="Times New Roman"/>
          <w:sz w:val="24"/>
          <w:szCs w:val="24"/>
        </w:rP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w:t>
      </w:r>
      <w:hyperlink r:id="rId11"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8" w:name="_2_НОРМАТИВНЫЕ_ССЫЛКИ"/>
      <w:bookmarkEnd w:id="8"/>
      <w:r w:rsidRPr="004D7D44">
        <w:rPr>
          <w:rFonts w:ascii="Times New Roman" w:eastAsia="Times New Roman" w:hAnsi="Times New Roman" w:cs="Times New Roman"/>
          <w:b/>
          <w:bCs/>
          <w:kern w:val="36"/>
          <w:sz w:val="24"/>
          <w:szCs w:val="24"/>
          <w:lang w:eastAsia="ru-RU"/>
        </w:rPr>
        <w:t>2 НОРМАТИВНЫЕ ССЫЛКИ</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В настоящем Своде правил использованы ссылки на следующие нормативные документы:</w:t>
      </w:r>
    </w:p>
    <w:p w:rsidR="004D7D44" w:rsidRPr="004D7D44" w:rsidRDefault="00246127" w:rsidP="004D7D44">
      <w:pPr>
        <w:ind w:firstLine="284"/>
        <w:jc w:val="both"/>
      </w:pPr>
      <w:hyperlink r:id="rId12"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sidR="004D7D44" w:rsidRPr="004D7D44">
          <w:rPr>
            <w:rFonts w:ascii="Times New Roman" w:hAnsi="Times New Roman" w:cs="Times New Roman"/>
            <w:color w:val="0000FF"/>
            <w:u w:val="single"/>
          </w:rPr>
          <w:t>ГОСТ 464-79</w:t>
        </w:r>
      </w:hyperlink>
      <w:r w:rsidR="004D7D44" w:rsidRPr="004D7D44">
        <w:rPr>
          <w:rFonts w:ascii="Times New Roman" w:hAnsi="Times New Roman" w:cs="Times New Roman"/>
          <w:sz w:val="24"/>
          <w:szCs w:val="24"/>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4D7D44" w:rsidRPr="004D7D44" w:rsidRDefault="00246127" w:rsidP="004D7D44">
      <w:pPr>
        <w:ind w:firstLine="284"/>
        <w:jc w:val="both"/>
      </w:pPr>
      <w:hyperlink r:id="rId13"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004D7D44" w:rsidRPr="004D7D44">
          <w:rPr>
            <w:rFonts w:ascii="Times New Roman" w:hAnsi="Times New Roman" w:cs="Times New Roman"/>
            <w:color w:val="0000FF"/>
            <w:u w:val="single"/>
          </w:rPr>
          <w:t>ГОСТ 13109-97</w:t>
        </w:r>
      </w:hyperlink>
      <w:r w:rsidR="004D7D44" w:rsidRPr="004D7D44">
        <w:rPr>
          <w:rFonts w:ascii="Times New Roman" w:hAnsi="Times New Roman" w:cs="Times New Roman"/>
          <w:sz w:val="24"/>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4D7D44" w:rsidRPr="004D7D44" w:rsidRDefault="00246127" w:rsidP="004D7D44">
      <w:pPr>
        <w:ind w:firstLine="284"/>
        <w:jc w:val="both"/>
      </w:pPr>
      <w:hyperlink r:id="rId14" w:tooltip="Степени защиты, обеспечиваемые оболочками (код IP)" w:history="1">
        <w:r w:rsidR="004D7D44" w:rsidRPr="004D7D44">
          <w:rPr>
            <w:rFonts w:ascii="Times New Roman" w:hAnsi="Times New Roman" w:cs="Times New Roman"/>
            <w:color w:val="0000FF"/>
            <w:u w:val="single"/>
          </w:rPr>
          <w:t>ГОСТ 14254-96</w:t>
        </w:r>
      </w:hyperlink>
      <w:r w:rsidR="004D7D44" w:rsidRPr="004D7D44">
        <w:rPr>
          <w:rFonts w:ascii="Times New Roman" w:hAnsi="Times New Roman" w:cs="Times New Roman"/>
          <w:sz w:val="24"/>
          <w:szCs w:val="24"/>
        </w:rPr>
        <w:t xml:space="preserve"> Степени защиты, обеспечиваемые оболочками. Межгосударственный стандарт (Код IP)</w:t>
      </w:r>
    </w:p>
    <w:p w:rsidR="004D7D44" w:rsidRPr="004D7D44" w:rsidRDefault="00246127" w:rsidP="004D7D44">
      <w:pPr>
        <w:ind w:firstLine="284"/>
        <w:jc w:val="both"/>
      </w:pPr>
      <w:hyperlink r:id="rId15" w:tooltip="Электроприборы отопительные бытовые. Общие технические условия" w:history="1">
        <w:r w:rsidR="004D7D44" w:rsidRPr="004D7D44">
          <w:rPr>
            <w:rFonts w:ascii="Times New Roman" w:hAnsi="Times New Roman" w:cs="Times New Roman"/>
            <w:color w:val="0000FF"/>
            <w:u w:val="single"/>
          </w:rPr>
          <w:t>ГОСТ 16617-87</w:t>
        </w:r>
      </w:hyperlink>
      <w:r w:rsidR="004D7D44" w:rsidRPr="004D7D44">
        <w:rPr>
          <w:rFonts w:ascii="Times New Roman" w:hAnsi="Times New Roman" w:cs="Times New Roman"/>
          <w:sz w:val="24"/>
          <w:szCs w:val="24"/>
        </w:rPr>
        <w:t>* Электроприборы отопительные бытовые. Общие технические условия</w:t>
      </w:r>
    </w:p>
    <w:p w:rsidR="004D7D44" w:rsidRPr="004D7D44" w:rsidRDefault="00246127" w:rsidP="004D7D44">
      <w:pPr>
        <w:ind w:firstLine="284"/>
        <w:jc w:val="both"/>
      </w:pPr>
      <w:hyperlink r:id="rId16" w:tooltip="Светильники. Общие технические условия" w:history="1">
        <w:r w:rsidR="004D7D44" w:rsidRPr="004D7D44">
          <w:rPr>
            <w:rFonts w:ascii="Times New Roman" w:hAnsi="Times New Roman" w:cs="Times New Roman"/>
            <w:color w:val="0000FF"/>
            <w:u w:val="single"/>
          </w:rPr>
          <w:t>ГОСТ 17677-82</w:t>
        </w:r>
      </w:hyperlink>
      <w:r w:rsidR="004D7D44" w:rsidRPr="004D7D44">
        <w:rPr>
          <w:rFonts w:ascii="Times New Roman" w:hAnsi="Times New Roman" w:cs="Times New Roman"/>
          <w:sz w:val="24"/>
          <w:szCs w:val="24"/>
        </w:rPr>
        <w:t>* Светильники. Общие технические условия</w:t>
      </w:r>
    </w:p>
    <w:p w:rsidR="004D7D44" w:rsidRPr="004D7D44" w:rsidRDefault="00246127" w:rsidP="004D7D44">
      <w:pPr>
        <w:ind w:firstLine="284"/>
        <w:jc w:val="both"/>
      </w:pPr>
      <w:hyperlink r:id="rId17" w:tooltip="Статические счетчики ватт-часов активной энергии переменного тока (классы точности 0,2S и 0,5S)" w:history="1">
        <w:r w:rsidR="004D7D44" w:rsidRPr="004D7D44">
          <w:rPr>
            <w:rFonts w:ascii="Times New Roman" w:hAnsi="Times New Roman" w:cs="Times New Roman"/>
            <w:color w:val="0000FF"/>
            <w:u w:val="single"/>
          </w:rPr>
          <w:t>ГОСТ 30206-94</w:t>
        </w:r>
      </w:hyperlink>
      <w:r w:rsidR="004D7D44" w:rsidRPr="004D7D44">
        <w:rPr>
          <w:rFonts w:ascii="Times New Roman" w:hAnsi="Times New Roman" w:cs="Times New Roman"/>
          <w:sz w:val="24"/>
          <w:szCs w:val="24"/>
        </w:rPr>
        <w:t xml:space="preserve"> (МЭК 687-92) Статические счетчики ватт-часов активной энергии переменного тока (классы точности 02 S и 05 S)</w:t>
      </w:r>
    </w:p>
    <w:p w:rsidR="004D7D44" w:rsidRPr="004D7D44" w:rsidRDefault="00246127" w:rsidP="004D7D44">
      <w:pPr>
        <w:ind w:firstLine="284"/>
        <w:jc w:val="both"/>
      </w:pPr>
      <w:hyperlink r:id="rId18" w:tooltip="Статические счетчики ватт-часов активной энергии переменного тока (классы точности 1 и 2)" w:history="1">
        <w:r w:rsidR="004D7D44" w:rsidRPr="004D7D44">
          <w:rPr>
            <w:rFonts w:ascii="Times New Roman" w:hAnsi="Times New Roman" w:cs="Times New Roman"/>
            <w:color w:val="0000FF"/>
            <w:u w:val="single"/>
          </w:rPr>
          <w:t>ГОСТ 30207-94</w:t>
        </w:r>
      </w:hyperlink>
      <w:r w:rsidR="004D7D44" w:rsidRPr="004D7D44">
        <w:rPr>
          <w:rFonts w:ascii="Times New Roman" w:hAnsi="Times New Roman" w:cs="Times New Roman"/>
          <w:sz w:val="24"/>
          <w:szCs w:val="24"/>
        </w:rPr>
        <w:t xml:space="preserve"> (МЭК 1036-90) Статические счетчики ватт-часов активной энергии переменного тока (классы точности 1 и 2)</w:t>
      </w:r>
    </w:p>
    <w:p w:rsidR="004D7D44" w:rsidRPr="004D7D44" w:rsidRDefault="00246127" w:rsidP="004D7D44">
      <w:pPr>
        <w:ind w:firstLine="284"/>
        <w:jc w:val="both"/>
      </w:pPr>
      <w:hyperlink r:id="rId19" w:tooltip="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 w:history="1">
        <w:r w:rsidR="004D7D44" w:rsidRPr="004D7D44">
          <w:rPr>
            <w:rFonts w:ascii="Times New Roman" w:hAnsi="Times New Roman" w:cs="Times New Roman"/>
            <w:color w:val="0000FF"/>
            <w:u w:val="single"/>
          </w:rPr>
          <w:t>ГОСТ Р 50571.8-94</w:t>
        </w:r>
      </w:hyperlink>
      <w:r w:rsidR="004D7D44" w:rsidRPr="004D7D44">
        <w:rPr>
          <w:rFonts w:ascii="Times New Roman" w:hAnsi="Times New Roman" w:cs="Times New Roman"/>
          <w:sz w:val="24"/>
          <w:szCs w:val="24"/>
        </w:rPr>
        <w:t xml:space="preserve">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4D7D44" w:rsidRPr="004D7D44" w:rsidRDefault="00246127" w:rsidP="004D7D44">
      <w:pPr>
        <w:ind w:firstLine="284"/>
        <w:jc w:val="both"/>
      </w:pPr>
      <w:hyperlink r:id="rId20" w:tooltip="Электроустановки зданий. Часть 7. Требования к специальным электроустановкам. раздел 701. Ванные и душевые помещения" w:history="1">
        <w:r w:rsidR="004D7D44" w:rsidRPr="004D7D44">
          <w:rPr>
            <w:rFonts w:ascii="Times New Roman" w:hAnsi="Times New Roman" w:cs="Times New Roman"/>
            <w:color w:val="0000FF"/>
            <w:u w:val="single"/>
          </w:rPr>
          <w:t>ГОСТ Р 50571.11-96</w:t>
        </w:r>
      </w:hyperlink>
      <w:r w:rsidR="004D7D44" w:rsidRPr="004D7D44">
        <w:rPr>
          <w:rFonts w:ascii="Times New Roman" w:hAnsi="Times New Roman" w:cs="Times New Roman"/>
          <w:sz w:val="24"/>
          <w:szCs w:val="24"/>
        </w:rPr>
        <w:t xml:space="preserve"> (МЭК 364-7-701-84) Электроустановки зданий. Часть 7. Требования к специальным электроустановкам. Раздел 701. Ванные и душевые помещения</w:t>
      </w:r>
    </w:p>
    <w:p w:rsidR="004D7D44" w:rsidRPr="004D7D44" w:rsidRDefault="00246127" w:rsidP="004D7D44">
      <w:pPr>
        <w:ind w:firstLine="284"/>
        <w:jc w:val="both"/>
      </w:pPr>
      <w:hyperlink r:id="rId21" w:tooltip="Электроустановки зданий. Часть 5. Выбор и монтаж электрооборудования. Глава 52. Электропроводки" w:history="1">
        <w:r w:rsidR="004D7D44" w:rsidRPr="004D7D44">
          <w:rPr>
            <w:rFonts w:ascii="Times New Roman" w:hAnsi="Times New Roman" w:cs="Times New Roman"/>
            <w:color w:val="0000FF"/>
            <w:u w:val="single"/>
          </w:rPr>
          <w:t>ГОСТ Р 50571.15-97</w:t>
        </w:r>
      </w:hyperlink>
      <w:r w:rsidR="004D7D44" w:rsidRPr="004D7D44">
        <w:rPr>
          <w:rFonts w:ascii="Times New Roman" w:hAnsi="Times New Roman" w:cs="Times New Roman"/>
          <w:sz w:val="24"/>
          <w:szCs w:val="24"/>
        </w:rPr>
        <w:t xml:space="preserve"> (МЭК 364-5-52-93) Электроустановки зданий. Часть 5. Выбор и монтаж электрооборудования. Глава 52. Электропроводки</w:t>
      </w:r>
    </w:p>
    <w:p w:rsidR="004D7D44" w:rsidRPr="004D7D44" w:rsidRDefault="00246127" w:rsidP="004D7D44">
      <w:pPr>
        <w:ind w:firstLine="284"/>
        <w:jc w:val="both"/>
      </w:pPr>
      <w:hyperlink r:id="rId22" w:tooltip="Устройства защитные, управляемые дифференциальным (остаточным) током. Общие требования и методы испытаний" w:history="1">
        <w:r w:rsidR="004D7D44" w:rsidRPr="004D7D44">
          <w:rPr>
            <w:rFonts w:ascii="Times New Roman" w:hAnsi="Times New Roman" w:cs="Times New Roman"/>
            <w:color w:val="0000FF"/>
            <w:u w:val="single"/>
          </w:rPr>
          <w:t>ГОСТ Р 50807-95</w:t>
        </w:r>
      </w:hyperlink>
      <w:r w:rsidR="004D7D44" w:rsidRPr="004D7D44">
        <w:rPr>
          <w:rFonts w:ascii="Times New Roman" w:hAnsi="Times New Roman" w:cs="Times New Roman"/>
          <w:sz w:val="24"/>
          <w:szCs w:val="24"/>
        </w:rPr>
        <w:t xml:space="preserve"> (МЭК 755-83) Устройства защитные, управляемые дифференциальным (остаточным) током. Общие требования и методы испытаний</w:t>
      </w:r>
    </w:p>
    <w:p w:rsidR="004D7D44" w:rsidRPr="004D7D44" w:rsidRDefault="00246127" w:rsidP="004D7D44">
      <w:pPr>
        <w:ind w:firstLine="284"/>
        <w:jc w:val="both"/>
      </w:pPr>
      <w:hyperlink r:id="rId23" w:tooltip="Общественные здания и сооружения" w:history="1">
        <w:r w:rsidR="004D7D44" w:rsidRPr="004D7D44">
          <w:rPr>
            <w:rFonts w:ascii="Times New Roman" w:hAnsi="Times New Roman" w:cs="Times New Roman"/>
            <w:color w:val="0000FF"/>
            <w:u w:val="single"/>
          </w:rPr>
          <w:t>СНиП 2.08.02-89</w:t>
        </w:r>
      </w:hyperlink>
      <w:r w:rsidR="004D7D44" w:rsidRPr="004D7D44">
        <w:rPr>
          <w:rFonts w:ascii="Times New Roman" w:hAnsi="Times New Roman" w:cs="Times New Roman"/>
          <w:sz w:val="24"/>
          <w:szCs w:val="24"/>
        </w:rPr>
        <w:t>* Общественные здания и сооружения</w:t>
      </w:r>
    </w:p>
    <w:p w:rsidR="004D7D44" w:rsidRPr="004D7D44" w:rsidRDefault="00246127" w:rsidP="004D7D44">
      <w:pPr>
        <w:ind w:firstLine="284"/>
        <w:jc w:val="both"/>
      </w:pPr>
      <w:hyperlink r:id="rId24" w:tooltip="Электротехнические устройства" w:history="1">
        <w:r w:rsidR="004D7D44" w:rsidRPr="004D7D44">
          <w:rPr>
            <w:rFonts w:ascii="Times New Roman" w:hAnsi="Times New Roman" w:cs="Times New Roman"/>
            <w:color w:val="0000FF"/>
            <w:u w:val="single"/>
          </w:rPr>
          <w:t>СНиП 3.05.06-85</w:t>
        </w:r>
      </w:hyperlink>
      <w:r w:rsidR="004D7D44" w:rsidRPr="004D7D44">
        <w:rPr>
          <w:rFonts w:ascii="Times New Roman" w:hAnsi="Times New Roman" w:cs="Times New Roman"/>
          <w:sz w:val="24"/>
          <w:szCs w:val="24"/>
        </w:rPr>
        <w:t xml:space="preserve"> Электротехнические устройства</w:t>
      </w:r>
    </w:p>
    <w:p w:rsidR="004D7D44" w:rsidRPr="004D7D44" w:rsidRDefault="00246127" w:rsidP="004D7D44">
      <w:pPr>
        <w:ind w:firstLine="284"/>
        <w:jc w:val="both"/>
      </w:pPr>
      <w:hyperlink r:id="rId25" w:tooltip="Естественное и искусственное освещение" w:history="1">
        <w:r w:rsidR="004D7D44" w:rsidRPr="004D7D44">
          <w:rPr>
            <w:rFonts w:ascii="Times New Roman" w:hAnsi="Times New Roman" w:cs="Times New Roman"/>
            <w:color w:val="0000FF"/>
            <w:u w:val="single"/>
          </w:rPr>
          <w:t>СНиП 23-05-95</w:t>
        </w:r>
      </w:hyperlink>
      <w:r w:rsidR="004D7D44" w:rsidRPr="004D7D44">
        <w:rPr>
          <w:rFonts w:ascii="Times New Roman" w:hAnsi="Times New Roman" w:cs="Times New Roman"/>
          <w:sz w:val="24"/>
          <w:szCs w:val="24"/>
        </w:rPr>
        <w:t>* Естественное и искусственное освещение</w:t>
      </w:r>
    </w:p>
    <w:p w:rsidR="004D7D44" w:rsidRPr="004D7D44" w:rsidRDefault="00246127" w:rsidP="004D7D44">
      <w:pPr>
        <w:ind w:firstLine="284"/>
        <w:jc w:val="both"/>
      </w:pPr>
      <w:hyperlink r:id="rId26" w:tooltip="Пожарная безопасность зданий и сооружений" w:history="1">
        <w:r w:rsidR="004D7D44" w:rsidRPr="004D7D44">
          <w:rPr>
            <w:rFonts w:ascii="Times New Roman" w:hAnsi="Times New Roman" w:cs="Times New Roman"/>
            <w:color w:val="0000FF"/>
            <w:u w:val="single"/>
          </w:rPr>
          <w:t>СНиП 21-01-97</w:t>
        </w:r>
      </w:hyperlink>
      <w:r w:rsidR="004D7D44" w:rsidRPr="004D7D44">
        <w:rPr>
          <w:rFonts w:ascii="Times New Roman" w:hAnsi="Times New Roman" w:cs="Times New Roman"/>
          <w:sz w:val="24"/>
          <w:szCs w:val="24"/>
        </w:rPr>
        <w:t>* Пожарная безопасность зданий и сооружений</w:t>
      </w:r>
    </w:p>
    <w:p w:rsidR="004D7D44" w:rsidRPr="004D7D44" w:rsidRDefault="004D7D44" w:rsidP="004D7D44">
      <w:pPr>
        <w:ind w:firstLine="284"/>
      </w:pPr>
      <w:r w:rsidRPr="004D7D44">
        <w:rPr>
          <w:rFonts w:ascii="Times New Roman" w:hAnsi="Times New Roman" w:cs="Times New Roman"/>
          <w:sz w:val="24"/>
          <w:szCs w:val="24"/>
        </w:rPr>
        <w:t>НАС ГА-86 Дневная маркировка и светоограждения высотных препятствий</w:t>
      </w:r>
    </w:p>
    <w:p w:rsidR="004D7D44" w:rsidRPr="004D7D44" w:rsidRDefault="00246127" w:rsidP="004D7D44">
      <w:pPr>
        <w:ind w:firstLine="284"/>
        <w:jc w:val="both"/>
      </w:pPr>
      <w:hyperlink r:id="rId27" w:tooltip="Правила устройства электроустановок" w:history="1">
        <w:r w:rsidR="004D7D44" w:rsidRPr="004D7D44">
          <w:rPr>
            <w:rFonts w:ascii="Times New Roman" w:hAnsi="Times New Roman" w:cs="Times New Roman"/>
            <w:color w:val="0000FF"/>
            <w:u w:val="single"/>
          </w:rPr>
          <w:t>ПУЭ</w:t>
        </w:r>
      </w:hyperlink>
      <w:r w:rsidR="004D7D44" w:rsidRPr="004D7D44">
        <w:rPr>
          <w:rFonts w:ascii="Times New Roman" w:hAnsi="Times New Roman" w:cs="Times New Roman"/>
          <w:sz w:val="24"/>
          <w:szCs w:val="24"/>
        </w:rPr>
        <w:t xml:space="preserve"> Правила устройства электроустановок</w:t>
      </w:r>
    </w:p>
    <w:p w:rsidR="004D7D44" w:rsidRPr="004D7D44" w:rsidRDefault="00246127" w:rsidP="004D7D44">
      <w:pPr>
        <w:ind w:firstLine="284"/>
        <w:jc w:val="both"/>
      </w:pPr>
      <w:hyperlink r:id="rId28" w:tooltip="Арматура электромонтажная. Требования пожарной безопасности. Методы испытаний" w:history="1">
        <w:r w:rsidR="004D7D44" w:rsidRPr="004D7D44">
          <w:rPr>
            <w:rFonts w:ascii="Times New Roman" w:hAnsi="Times New Roman" w:cs="Times New Roman"/>
            <w:color w:val="0000FF"/>
            <w:u w:val="single"/>
          </w:rPr>
          <w:t>НПБ 246-97</w:t>
        </w:r>
      </w:hyperlink>
      <w:r w:rsidR="004D7D44" w:rsidRPr="004D7D44">
        <w:rPr>
          <w:rFonts w:ascii="Times New Roman" w:hAnsi="Times New Roman" w:cs="Times New Roman"/>
          <w:sz w:val="24"/>
          <w:szCs w:val="24"/>
        </w:rPr>
        <w:t>* Арматура электромонтажная. Требования пожарной безопасности. Методы испытаний</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Инструкция по устройству молниезащиты зданий, сооружений и промышленных коммуникаций.</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9" w:name="_3_ОБЩИЕ_ПОЛОЖЕНИЯ"/>
      <w:bookmarkEnd w:id="9"/>
      <w:r w:rsidRPr="004D7D44">
        <w:rPr>
          <w:rFonts w:ascii="Times New Roman" w:eastAsia="Times New Roman" w:hAnsi="Times New Roman" w:cs="Times New Roman"/>
          <w:b/>
          <w:bCs/>
          <w:kern w:val="36"/>
          <w:sz w:val="24"/>
          <w:szCs w:val="24"/>
          <w:lang w:eastAsia="ru-RU"/>
        </w:rPr>
        <w:t>3 ОБЩИЕ ПОЛОЖЕНИЯ</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3.2 Применяемые в электротехнических установках оборудование и материалы должны соответствовать </w:t>
      </w:r>
      <w:bookmarkStart w:id="10" w:name="NORMACS_PAGE_6"/>
      <w:bookmarkEnd w:id="10"/>
      <w:r w:rsidRPr="004D7D44">
        <w:rPr>
          <w:rFonts w:ascii="Times New Roman" w:eastAsiaTheme="minorEastAsia" w:hAnsi="Times New Roman" w:cs="Times New Roman"/>
          <w:sz w:val="24"/>
          <w:szCs w:val="24"/>
          <w:lang w:eastAsia="ru-RU"/>
        </w:rPr>
        <w:t>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4D7D44" w:rsidRPr="004D7D44" w:rsidRDefault="004D7D44" w:rsidP="004D7D44">
      <w:pPr>
        <w:ind w:firstLine="284"/>
        <w:jc w:val="both"/>
      </w:pPr>
      <w:r w:rsidRPr="004D7D44">
        <w:rPr>
          <w:rFonts w:ascii="Times New Roman" w:hAnsi="Times New Roman" w:cs="Times New Roman"/>
          <w:sz w:val="24"/>
          <w:szCs w:val="24"/>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4D7D44" w:rsidRPr="004D7D44" w:rsidRDefault="004D7D44" w:rsidP="004D7D44">
      <w:pPr>
        <w:ind w:firstLine="284"/>
        <w:jc w:val="both"/>
      </w:pPr>
      <w:r w:rsidRPr="004D7D44">
        <w:rPr>
          <w:rFonts w:ascii="Times New Roman" w:hAnsi="Times New Roman" w:cs="Times New Roman"/>
          <w:sz w:val="24"/>
          <w:szCs w:val="24"/>
        </w:rPr>
        <w:t>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на каждые 1000 светильников, но не менее 15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rsidR="004D7D44" w:rsidRPr="004D7D44" w:rsidRDefault="004D7D44" w:rsidP="004D7D44">
      <w:pPr>
        <w:ind w:firstLine="284"/>
        <w:jc w:val="both"/>
      </w:pPr>
      <w:r w:rsidRPr="004D7D44">
        <w:rPr>
          <w:rFonts w:ascii="Times New Roman" w:hAnsi="Times New Roman" w:cs="Times New Roman"/>
          <w:sz w:val="24"/>
          <w:szCs w:val="24"/>
        </w:rPr>
        <w:lastRenderedPageBreak/>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1" w:name="_4_ИСКУССТВЕННОЕ_ОСВЕЩЕНИЕ"/>
      <w:bookmarkEnd w:id="11"/>
      <w:r w:rsidRPr="004D7D44">
        <w:rPr>
          <w:rFonts w:ascii="Times New Roman" w:eastAsia="Times New Roman" w:hAnsi="Times New Roman" w:cs="Times New Roman"/>
          <w:b/>
          <w:bCs/>
          <w:kern w:val="36"/>
          <w:sz w:val="24"/>
          <w:szCs w:val="24"/>
          <w:lang w:eastAsia="ru-RU"/>
        </w:rPr>
        <w:t>4 ИСКУССТВЕННОЕ ОСВЕЩЕНИЕ</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Системы и виды освещения</w:t>
      </w:r>
    </w:p>
    <w:p w:rsidR="004D7D44" w:rsidRPr="004D7D44" w:rsidRDefault="004D7D44" w:rsidP="004D7D44">
      <w:pPr>
        <w:ind w:firstLine="284"/>
        <w:jc w:val="both"/>
      </w:pPr>
      <w:r w:rsidRPr="004D7D44">
        <w:rPr>
          <w:rFonts w:ascii="Times New Roman" w:hAnsi="Times New Roman" w:cs="Times New Roman"/>
          <w:sz w:val="24"/>
          <w:szCs w:val="24"/>
        </w:rPr>
        <w:t>4.1 В помещениях жилых и общественных зданий, как правило, следует применять систему общего освещения.</w:t>
      </w:r>
    </w:p>
    <w:p w:rsidR="004D7D44" w:rsidRPr="004D7D44" w:rsidRDefault="004D7D44" w:rsidP="004D7D44">
      <w:pPr>
        <w:ind w:firstLine="284"/>
        <w:jc w:val="both"/>
      </w:pPr>
      <w:r w:rsidRPr="004D7D44">
        <w:rPr>
          <w:rFonts w:ascii="Times New Roman" w:hAnsi="Times New Roman" w:cs="Times New Roman"/>
          <w:sz w:val="24"/>
          <w:szCs w:val="24"/>
        </w:rPr>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 - В по </w:t>
      </w:r>
      <w:hyperlink r:id="rId29" w:tooltip="Естественное и искусственное освещение" w:history="1">
        <w:r w:rsidRPr="004D7D44">
          <w:rPr>
            <w:rFonts w:ascii="Times New Roman" w:hAnsi="Times New Roman" w:cs="Times New Roman"/>
            <w:color w:val="0000FF"/>
            <w:u w:val="single"/>
          </w:rPr>
          <w:t>СНиП 23-05</w:t>
        </w:r>
      </w:hyperlink>
      <w:r w:rsidRPr="004D7D44">
        <w:rPr>
          <w:rFonts w:ascii="Times New Roman" w:hAnsi="Times New Roman" w:cs="Times New Roman"/>
          <w:sz w:val="24"/>
          <w:szCs w:val="24"/>
        </w:rPr>
        <w:t xml:space="preserve"> (например, кабинеты, рабочие комнаты, читальные залы библиотек и архивов и т.п.).</w:t>
      </w:r>
    </w:p>
    <w:p w:rsidR="004D7D44" w:rsidRPr="004D7D44" w:rsidRDefault="004D7D44" w:rsidP="004D7D44">
      <w:pPr>
        <w:ind w:firstLine="284"/>
        <w:jc w:val="both"/>
      </w:pPr>
      <w:r w:rsidRPr="004D7D44">
        <w:rPr>
          <w:rFonts w:ascii="Times New Roman" w:hAnsi="Times New Roman" w:cs="Times New Roman"/>
          <w:sz w:val="24"/>
          <w:szCs w:val="24"/>
        </w:rPr>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rsidR="004D7D44" w:rsidRPr="004D7D44" w:rsidRDefault="004D7D44" w:rsidP="004D7D44">
      <w:pPr>
        <w:ind w:firstLine="284"/>
        <w:jc w:val="both"/>
      </w:pPr>
      <w:r w:rsidRPr="004D7D44">
        <w:rPr>
          <w:rFonts w:ascii="Times New Roman" w:hAnsi="Times New Roman" w:cs="Times New Roman"/>
          <w:sz w:val="24"/>
          <w:szCs w:val="24"/>
        </w:rP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4D7D44" w:rsidRPr="004D7D44" w:rsidRDefault="004D7D44" w:rsidP="004D7D44">
      <w:pPr>
        <w:ind w:firstLine="284"/>
        <w:jc w:val="both"/>
      </w:pPr>
      <w:r w:rsidRPr="004D7D44">
        <w:rPr>
          <w:rFonts w:ascii="Times New Roman" w:hAnsi="Times New Roman" w:cs="Times New Roman"/>
          <w:sz w:val="24"/>
          <w:szCs w:val="24"/>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4D7D44" w:rsidRPr="004D7D44" w:rsidRDefault="004D7D44" w:rsidP="004D7D44">
      <w:pPr>
        <w:ind w:firstLine="284"/>
        <w:jc w:val="both"/>
      </w:pPr>
      <w:r w:rsidRPr="004D7D44">
        <w:rPr>
          <w:rFonts w:ascii="Times New Roman" w:hAnsi="Times New Roman" w:cs="Times New Roman"/>
          <w:sz w:val="24"/>
          <w:szCs w:val="24"/>
        </w:rPr>
        <w:t>4.3 Эвакуационное освещение в общественных заданиях следует устраивать:</w:t>
      </w:r>
    </w:p>
    <w:p w:rsidR="004D7D44" w:rsidRPr="004D7D44" w:rsidRDefault="004D7D44" w:rsidP="004D7D44">
      <w:pPr>
        <w:ind w:firstLine="284"/>
        <w:jc w:val="both"/>
      </w:pPr>
      <w:r w:rsidRPr="004D7D44">
        <w:rPr>
          <w:rFonts w:ascii="Times New Roman" w:hAnsi="Times New Roman" w:cs="Times New Roman"/>
          <w:sz w:val="24"/>
          <w:szCs w:val="24"/>
        </w:rP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4D7D44" w:rsidRPr="004D7D44" w:rsidRDefault="004D7D44" w:rsidP="004D7D44">
      <w:pPr>
        <w:ind w:firstLine="284"/>
        <w:jc w:val="both"/>
      </w:pPr>
      <w:r w:rsidRPr="004D7D44">
        <w:rPr>
          <w:rFonts w:ascii="Times New Roman" w:hAnsi="Times New Roman" w:cs="Times New Roman"/>
          <w:sz w:val="24"/>
          <w:szCs w:val="24"/>
        </w:rPr>
        <w:lastRenderedPageBreak/>
        <w:t>в залах плавательных бассейнов, спортивных и актовых залах;</w:t>
      </w:r>
    </w:p>
    <w:p w:rsidR="004D7D44" w:rsidRPr="004D7D44" w:rsidRDefault="004D7D44" w:rsidP="004D7D44">
      <w:pPr>
        <w:ind w:firstLine="284"/>
        <w:jc w:val="both"/>
      </w:pPr>
      <w:r w:rsidRPr="004D7D44">
        <w:rPr>
          <w:rFonts w:ascii="Times New Roman" w:hAnsi="Times New Roman" w:cs="Times New Roman"/>
          <w:sz w:val="24"/>
          <w:szCs w:val="24"/>
        </w:rPr>
        <w:t>в помещениях приемных, раздевальных, кухнях и стирально-разборочных помещениях детских дошкольных учреждений и школ-интернатов;</w:t>
      </w:r>
    </w:p>
    <w:p w:rsidR="004D7D44" w:rsidRPr="004D7D44" w:rsidRDefault="004D7D44" w:rsidP="004D7D44">
      <w:pPr>
        <w:ind w:firstLine="284"/>
        <w:jc w:val="both"/>
      </w:pPr>
      <w:r w:rsidRPr="004D7D44">
        <w:rPr>
          <w:rFonts w:ascii="Times New Roman" w:hAnsi="Times New Roman" w:cs="Times New Roman"/>
          <w:sz w:val="24"/>
          <w:szCs w:val="24"/>
        </w:rPr>
        <w:t>в ожидальных, раздевальных, мыльных, душевых, ванных и парильных бань;</w:t>
      </w:r>
    </w:p>
    <w:p w:rsidR="004D7D44" w:rsidRPr="004D7D44" w:rsidRDefault="004D7D44" w:rsidP="004D7D44">
      <w:pPr>
        <w:ind w:firstLine="284"/>
        <w:jc w:val="both"/>
      </w:pPr>
      <w:r w:rsidRPr="004D7D44">
        <w:rPr>
          <w:rFonts w:ascii="Times New Roman" w:hAnsi="Times New Roman" w:cs="Times New Roman"/>
          <w:sz w:val="24"/>
          <w:szCs w:val="24"/>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4D7D44" w:rsidRPr="004D7D44" w:rsidRDefault="004D7D44" w:rsidP="004D7D44">
      <w:pPr>
        <w:ind w:firstLine="284"/>
        <w:jc w:val="both"/>
      </w:pPr>
      <w:r w:rsidRPr="004D7D44">
        <w:rPr>
          <w:rFonts w:ascii="Times New Roman" w:hAnsi="Times New Roman" w:cs="Times New Roman"/>
          <w:sz w:val="24"/>
          <w:szCs w:val="24"/>
        </w:rPr>
        <w:t>в помещениях, где одновременно могут находиться более 100 чел. (аудитории, обеденные залы, актовые залы, конференц-залы);</w:t>
      </w:r>
    </w:p>
    <w:p w:rsidR="004D7D44" w:rsidRPr="004D7D44" w:rsidRDefault="004D7D44" w:rsidP="004D7D44">
      <w:pPr>
        <w:ind w:firstLine="284"/>
        <w:jc w:val="both"/>
      </w:pPr>
      <w:r w:rsidRPr="004D7D44">
        <w:rPr>
          <w:rFonts w:ascii="Times New Roman" w:hAnsi="Times New Roman" w:cs="Times New Roman"/>
          <w:sz w:val="24"/>
          <w:szCs w:val="24"/>
        </w:rPr>
        <w:t>в торговых залах общей площадью 90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и более и на путях выхода из них, в транспортных тоннелях торговых предприятий;</w:t>
      </w:r>
    </w:p>
    <w:p w:rsidR="004D7D44" w:rsidRPr="004D7D44" w:rsidRDefault="004D7D44" w:rsidP="004D7D44">
      <w:pPr>
        <w:ind w:firstLine="284"/>
        <w:jc w:val="both"/>
      </w:pPr>
      <w:r w:rsidRPr="004D7D44">
        <w:rPr>
          <w:rFonts w:ascii="Times New Roman" w:hAnsi="Times New Roman" w:cs="Times New Roman"/>
          <w:sz w:val="24"/>
          <w:szCs w:val="24"/>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4D7D44" w:rsidRPr="004D7D44" w:rsidRDefault="004D7D44" w:rsidP="004D7D44">
      <w:pPr>
        <w:ind w:firstLine="284"/>
        <w:jc w:val="both"/>
      </w:pPr>
      <w:r w:rsidRPr="004D7D44">
        <w:rPr>
          <w:rFonts w:ascii="Times New Roman" w:hAnsi="Times New Roman" w:cs="Times New Roman"/>
          <w:sz w:val="24"/>
          <w:szCs w:val="24"/>
        </w:rPr>
        <w:t xml:space="preserve">4.4 Эвакуационное освещение зданий выполняется в соответствии со </w:t>
      </w:r>
      <w:hyperlink r:id="rId30" w:tooltip="Естественное и искусственное освещение" w:history="1">
        <w:r w:rsidRPr="004D7D44">
          <w:rPr>
            <w:rFonts w:ascii="Times New Roman" w:hAnsi="Times New Roman" w:cs="Times New Roman"/>
            <w:color w:val="0000FF"/>
            <w:u w:val="single"/>
          </w:rPr>
          <w:t>СНиП 23-05</w:t>
        </w:r>
      </w:hyperlink>
      <w:r w:rsidRPr="004D7D44">
        <w:rPr>
          <w:rFonts w:ascii="Times New Roman" w:hAnsi="Times New Roman" w:cs="Times New Roman"/>
          <w:sz w:val="24"/>
          <w:szCs w:val="24"/>
        </w:rPr>
        <w:t xml:space="preserve"> и главой 6.1 </w:t>
      </w:r>
      <w:hyperlink r:id="rId31"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4.5 Световые указатели «Выход» следует устанавливать:</w:t>
      </w:r>
    </w:p>
    <w:p w:rsidR="004D7D44" w:rsidRPr="004D7D44" w:rsidRDefault="004D7D44" w:rsidP="004D7D44">
      <w:pPr>
        <w:ind w:firstLine="284"/>
        <w:jc w:val="both"/>
      </w:pPr>
      <w:r w:rsidRPr="004D7D44">
        <w:rPr>
          <w:rFonts w:ascii="Times New Roman" w:hAnsi="Times New Roman" w:cs="Times New Roman"/>
          <w:sz w:val="24"/>
          <w:szCs w:val="24"/>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bookmarkStart w:id="12" w:name="NORMACS_PAGE_7"/>
      <w:bookmarkEnd w:id="12"/>
    </w:p>
    <w:p w:rsidR="004D7D44" w:rsidRPr="004D7D44" w:rsidRDefault="004D7D44" w:rsidP="004D7D44">
      <w:pPr>
        <w:ind w:firstLine="284"/>
        <w:jc w:val="both"/>
      </w:pPr>
      <w:r w:rsidRPr="004D7D44">
        <w:rPr>
          <w:rFonts w:ascii="Times New Roman" w:hAnsi="Times New Roman" w:cs="Times New Roman"/>
          <w:sz w:val="24"/>
          <w:szCs w:val="24"/>
        </w:rPr>
        <w:t>у выходов из коридоров, к которым примыкают помещения с общей численностью постоянно пребывающих в них более 50 чел.;</w:t>
      </w:r>
    </w:p>
    <w:p w:rsidR="004D7D44" w:rsidRPr="004D7D44" w:rsidRDefault="004D7D44" w:rsidP="004D7D44">
      <w:pPr>
        <w:ind w:firstLine="284"/>
        <w:jc w:val="both"/>
      </w:pPr>
      <w:r w:rsidRPr="004D7D44">
        <w:rPr>
          <w:rFonts w:ascii="Times New Roman" w:hAnsi="Times New Roman" w:cs="Times New Roman"/>
          <w:sz w:val="24"/>
          <w:szCs w:val="24"/>
        </w:rPr>
        <w:t>у выходов с эстрад конференц-залов и актовых залов;</w:t>
      </w:r>
    </w:p>
    <w:p w:rsidR="004D7D44" w:rsidRPr="004D7D44" w:rsidRDefault="004D7D44" w:rsidP="004D7D44">
      <w:pPr>
        <w:ind w:firstLine="284"/>
        <w:jc w:val="both"/>
      </w:pPr>
      <w:r w:rsidRPr="004D7D44">
        <w:rPr>
          <w:rFonts w:ascii="Times New Roman" w:hAnsi="Times New Roman" w:cs="Times New Roman"/>
          <w:sz w:val="24"/>
          <w:szCs w:val="24"/>
        </w:rPr>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rsidR="004D7D44" w:rsidRPr="004D7D44" w:rsidRDefault="004D7D44" w:rsidP="004D7D44">
      <w:pPr>
        <w:ind w:firstLine="284"/>
        <w:jc w:val="both"/>
      </w:pPr>
      <w:r w:rsidRPr="004D7D44">
        <w:rPr>
          <w:rFonts w:ascii="Times New Roman" w:hAnsi="Times New Roman" w:cs="Times New Roman"/>
          <w:sz w:val="24"/>
          <w:szCs w:val="24"/>
        </w:rPr>
        <w:t>у выходов для покупателей во всех магазинах из торговых залов общей площадью 180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и более и в магазинах типа супермаркетов - 110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и более.</w:t>
      </w:r>
    </w:p>
    <w:p w:rsidR="004D7D44" w:rsidRPr="004D7D44" w:rsidRDefault="004D7D44" w:rsidP="004D7D44">
      <w:pPr>
        <w:ind w:firstLine="284"/>
        <w:jc w:val="both"/>
      </w:pPr>
      <w:r w:rsidRPr="004D7D44">
        <w:rPr>
          <w:rFonts w:ascii="Times New Roman" w:hAnsi="Times New Roman" w:cs="Times New Roman"/>
          <w:sz w:val="24"/>
          <w:szCs w:val="24"/>
        </w:rPr>
        <w:t>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4D7D44" w:rsidRPr="004D7D44" w:rsidRDefault="004D7D44" w:rsidP="004D7D44">
      <w:pPr>
        <w:ind w:firstLine="284"/>
        <w:jc w:val="both"/>
      </w:pPr>
      <w:r w:rsidRPr="004D7D44">
        <w:rPr>
          <w:rFonts w:ascii="Times New Roman" w:hAnsi="Times New Roman" w:cs="Times New Roman"/>
          <w:sz w:val="24"/>
          <w:szCs w:val="24"/>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4D7D44" w:rsidRPr="004D7D44" w:rsidRDefault="004D7D44" w:rsidP="004D7D44">
      <w:pPr>
        <w:ind w:firstLine="284"/>
        <w:jc w:val="both"/>
      </w:pPr>
      <w:r w:rsidRPr="004D7D44">
        <w:rPr>
          <w:rFonts w:ascii="Times New Roman" w:hAnsi="Times New Roman" w:cs="Times New Roman"/>
          <w:sz w:val="24"/>
          <w:szCs w:val="24"/>
        </w:rPr>
        <w:t xml:space="preserve">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w:t>
      </w:r>
      <w:r w:rsidRPr="004D7D44">
        <w:rPr>
          <w:rFonts w:ascii="Times New Roman" w:hAnsi="Times New Roman" w:cs="Times New Roman"/>
          <w:sz w:val="24"/>
          <w:szCs w:val="24"/>
        </w:rPr>
        <w:lastRenderedPageBreak/>
        <w:t>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rsidR="004D7D44" w:rsidRPr="004D7D44" w:rsidRDefault="004D7D44" w:rsidP="004D7D44">
      <w:pPr>
        <w:ind w:firstLine="284"/>
        <w:jc w:val="both"/>
      </w:pPr>
      <w:r w:rsidRPr="004D7D44">
        <w:rPr>
          <w:rFonts w:ascii="Times New Roman" w:hAnsi="Times New Roman" w:cs="Times New Roman"/>
          <w:sz w:val="24"/>
          <w:szCs w:val="24"/>
        </w:rP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sidRPr="004D7D44">
        <w:rPr>
          <w:rFonts w:ascii="Symbol" w:hAnsi="Symbol"/>
          <w:sz w:val="24"/>
          <w:szCs w:val="24"/>
        </w:rPr>
        <w:t></w:t>
      </w:r>
      <w:r w:rsidRPr="004D7D44">
        <w:rPr>
          <w:rFonts w:ascii="Times New Roman" w:hAnsi="Times New Roman" w:cs="Times New Roman"/>
          <w:sz w:val="24"/>
          <w:szCs w:val="24"/>
        </w:rPr>
        <w:t xml:space="preserve"> с.ш., следует предусматривать витальные (эритемные) облучательные установки для профилактического ультрафиолетового облучения.</w:t>
      </w:r>
    </w:p>
    <w:p w:rsidR="004D7D44" w:rsidRPr="004D7D44" w:rsidRDefault="004D7D44" w:rsidP="004D7D44">
      <w:pPr>
        <w:ind w:firstLine="284"/>
        <w:jc w:val="both"/>
      </w:pPr>
      <w:r w:rsidRPr="004D7D44">
        <w:rPr>
          <w:rFonts w:ascii="Times New Roman" w:hAnsi="Times New Roman" w:cs="Times New Roman"/>
          <w:sz w:val="24"/>
          <w:szCs w:val="24"/>
        </w:rP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4D7D44" w:rsidRPr="004D7D44" w:rsidRDefault="004D7D44" w:rsidP="004D7D44">
      <w:pPr>
        <w:ind w:firstLine="284"/>
        <w:jc w:val="both"/>
      </w:pPr>
      <w:r w:rsidRPr="004D7D44">
        <w:rPr>
          <w:rFonts w:ascii="Times New Roman" w:hAnsi="Times New Roman" w:cs="Times New Roman"/>
          <w:sz w:val="24"/>
          <w:szCs w:val="24"/>
        </w:rP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4D7D44" w:rsidRPr="004D7D44" w:rsidRDefault="004D7D44" w:rsidP="004D7D44">
      <w:pPr>
        <w:ind w:firstLine="284"/>
        <w:jc w:val="both"/>
      </w:pPr>
      <w:r w:rsidRPr="004D7D44">
        <w:rPr>
          <w:rFonts w:ascii="Times New Roman" w:hAnsi="Times New Roman" w:cs="Times New Roman"/>
          <w:sz w:val="24"/>
          <w:szCs w:val="24"/>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4D7D44" w:rsidRPr="004D7D44" w:rsidRDefault="004D7D44" w:rsidP="004D7D44">
      <w:pPr>
        <w:spacing w:before="120" w:after="120"/>
        <w:jc w:val="center"/>
      </w:pPr>
      <w:r w:rsidRPr="004D7D44">
        <w:rPr>
          <w:rFonts w:ascii="Times New Roman" w:hAnsi="Times New Roman" w:cs="Times New Roman"/>
          <w:b/>
          <w:bCs/>
          <w:sz w:val="24"/>
          <w:szCs w:val="24"/>
        </w:rPr>
        <w:t>Показатели искусственного освещения помещений</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hyperlink w:anchor="т41" w:tooltip="таблица 4.1" w:history="1">
        <w:r w:rsidRPr="004D7D44">
          <w:rPr>
            <w:rFonts w:ascii="Times New Roman" w:eastAsiaTheme="minorEastAsia" w:hAnsi="Times New Roman" w:cs="Times New Roman"/>
            <w:color w:val="0000FF"/>
            <w:sz w:val="24"/>
            <w:szCs w:val="24"/>
            <w:u w:val="single"/>
            <w:lang w:eastAsia="ru-RU"/>
          </w:rPr>
          <w:t>таблицам 4.1</w:t>
        </w:r>
      </w:hyperlink>
      <w:r w:rsidRPr="004D7D44">
        <w:rPr>
          <w:rFonts w:ascii="Times New Roman" w:eastAsiaTheme="minorEastAsia" w:hAnsi="Times New Roman" w:cs="Times New Roman"/>
          <w:sz w:val="24"/>
          <w:szCs w:val="24"/>
          <w:lang w:eastAsia="ru-RU"/>
        </w:rPr>
        <w:t xml:space="preserve"> - </w:t>
      </w:r>
      <w:hyperlink w:anchor="т43" w:tooltip="таблица 4.3" w:history="1">
        <w:r w:rsidRPr="004D7D44">
          <w:rPr>
            <w:rFonts w:ascii="Times New Roman" w:eastAsiaTheme="minorEastAsia" w:hAnsi="Times New Roman" w:cs="Times New Roman"/>
            <w:color w:val="0000FF"/>
            <w:sz w:val="24"/>
            <w:szCs w:val="24"/>
            <w:u w:val="single"/>
            <w:lang w:eastAsia="ru-RU"/>
          </w:rPr>
          <w:t>4.3</w:t>
        </w:r>
      </w:hyperlink>
      <w:r w:rsidRPr="004D7D44">
        <w:rPr>
          <w:rFonts w:ascii="Times New Roman" w:eastAsiaTheme="minorEastAsia" w:hAnsi="Times New Roman" w:cs="Times New Roman"/>
          <w:sz w:val="24"/>
          <w:szCs w:val="24"/>
          <w:lang w:eastAsia="ru-RU"/>
        </w:rPr>
        <w:t>.</w:t>
      </w:r>
    </w:p>
    <w:p w:rsidR="004D7D44" w:rsidRPr="004D7D44" w:rsidRDefault="004D7D44" w:rsidP="004D7D44">
      <w:pPr>
        <w:spacing w:before="120" w:after="120"/>
        <w:jc w:val="both"/>
      </w:pPr>
      <w:bookmarkStart w:id="13" w:name="т41"/>
      <w:r w:rsidRPr="004D7D44">
        <w:rPr>
          <w:rFonts w:ascii="Times New Roman" w:hAnsi="Times New Roman" w:cs="Times New Roman"/>
          <w:spacing w:val="20"/>
          <w:sz w:val="24"/>
          <w:szCs w:val="24"/>
        </w:rPr>
        <w:t>Таблица 4.1</w:t>
      </w:r>
      <w:bookmarkEnd w:id="13"/>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Показатели искусственного освещения помещений жилых зданий</w:t>
      </w:r>
    </w:p>
    <w:tbl>
      <w:tblPr>
        <w:tblW w:w="5000" w:type="pct"/>
        <w:jc w:val="center"/>
        <w:tblCellMar>
          <w:left w:w="0" w:type="dxa"/>
          <w:right w:w="0" w:type="dxa"/>
        </w:tblCellMar>
        <w:tblLook w:val="04A0" w:firstRow="1" w:lastRow="0" w:firstColumn="1" w:lastColumn="0" w:noHBand="0" w:noVBand="1"/>
      </w:tblPr>
      <w:tblGrid>
        <w:gridCol w:w="1974"/>
        <w:gridCol w:w="1733"/>
        <w:gridCol w:w="1280"/>
        <w:gridCol w:w="1580"/>
        <w:gridCol w:w="1455"/>
        <w:gridCol w:w="1549"/>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Помещения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Рабочая поверхность и плоскость нормирования освещенности </w:t>
            </w:r>
            <w:r w:rsidRPr="004D7D44">
              <w:rPr>
                <w:rFonts w:ascii="Times New Roman" w:hAnsi="Times New Roman" w:cs="Times New Roman"/>
              </w:rPr>
              <w:br/>
              <w:t>(Г - горизонтальная, В - вертикальная) - высота плоскости над полом, 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Разряд и подразряд зрительной работы по </w:t>
            </w:r>
            <w:hyperlink r:id="rId32" w:tooltip="Естественное и искусственное освещение" w:history="1">
              <w:r w:rsidRPr="004D7D44">
                <w:rPr>
                  <w:rFonts w:ascii="Times New Roman" w:hAnsi="Times New Roman" w:cs="Times New Roman"/>
                  <w:color w:val="0000FF"/>
                  <w:u w:val="single"/>
                </w:rPr>
                <w:t>СНиП 23-05</w:t>
              </w:r>
            </w:hyperlink>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Освещенность рабочих поверхностей,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Показатель дискомфорта </w:t>
            </w:r>
            <w:r w:rsidRPr="004D7D44">
              <w:rPr>
                <w:rFonts w:ascii="Times New Roman" w:hAnsi="Times New Roman" w:cs="Times New Roman"/>
                <w:i/>
                <w:iCs/>
              </w:rPr>
              <w:t xml:space="preserve">М, </w:t>
            </w:r>
            <w:r w:rsidRPr="004D7D44">
              <w:rPr>
                <w:rFonts w:ascii="Times New Roman" w:hAnsi="Times New Roman" w:cs="Times New Roman"/>
              </w:rPr>
              <w:t>не более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Коэффициент пульсации освещенности </w:t>
            </w:r>
            <w:r w:rsidRPr="004D7D44">
              <w:rPr>
                <w:rFonts w:ascii="Times New Roman" w:hAnsi="Times New Roman" w:cs="Times New Roman"/>
                <w:i/>
                <w:iCs/>
              </w:rPr>
              <w:t>К</w:t>
            </w:r>
            <w:r w:rsidRPr="004D7D44">
              <w:rPr>
                <w:rFonts w:ascii="Times New Roman" w:hAnsi="Times New Roman" w:cs="Times New Roman"/>
                <w:i/>
                <w:iCs/>
                <w:vertAlign w:val="subscript"/>
              </w:rPr>
              <w:t>п</w:t>
            </w:r>
            <w:r w:rsidRPr="004D7D44">
              <w:rPr>
                <w:rFonts w:ascii="Times New Roman" w:hAnsi="Times New Roman" w:cs="Times New Roman"/>
                <w:i/>
                <w:iCs/>
              </w:rPr>
              <w:t xml:space="preserve">, </w:t>
            </w:r>
            <w:r w:rsidRPr="004D7D44">
              <w:rPr>
                <w:rFonts w:ascii="Times New Roman" w:hAnsi="Times New Roman" w:cs="Times New Roman"/>
              </w:rPr>
              <w:t>%, не более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r>
      <w:tr w:rsidR="004D7D44" w:rsidRPr="004D7D44" w:rsidTr="00F65E53">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Жилые помещения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Жилые комнаты, гостиные, спальни </w:t>
            </w:r>
            <w:r w:rsidRPr="004D7D44">
              <w:rPr>
                <w:rFonts w:ascii="Times New Roman" w:hAnsi="Times New Roman" w:cs="Times New Roman"/>
              </w:rPr>
              <w:lastRenderedPageBreak/>
              <w:t>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Кухни, кухни-столовые, кухни-ниши 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Детские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библиотеки, комнаты отдыха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Вспомогательные помещения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Ванные комнаты, уборные, санузлы, душевые, внутриквартирные коридоры, холлы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r w:rsidRPr="004D7D44">
              <w:rPr>
                <w:rFonts w:ascii="Times New Roman" w:hAnsi="Times New Roman" w:cs="Times New Roman"/>
                <w:vertAlign w:val="superscript"/>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bookmarkStart w:id="14" w:name="NORMACS_PAGE_8"/>
            <w:bookmarkEnd w:id="14"/>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Кладовые, подсобные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Гардеробные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Сауна, раздевалки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Бассейн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 - поверхность воды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r w:rsidRPr="004D7D44">
              <w:rPr>
                <w:rFonts w:ascii="Times New Roman" w:hAnsi="Times New Roman" w:cs="Times New Roman"/>
                <w:vertAlign w:val="superscript"/>
              </w:rPr>
              <w:t>1</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Тренажерный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r w:rsidRPr="004D7D44">
              <w:rPr>
                <w:rFonts w:ascii="Times New Roman" w:hAnsi="Times New Roman" w:cs="Times New Roman"/>
                <w:vertAlign w:val="superscript"/>
              </w:rPr>
              <w:t>1</w:t>
            </w:r>
          </w:p>
        </w:tc>
      </w:tr>
      <w:tr w:rsidR="004D7D44" w:rsidRPr="004D7D44" w:rsidTr="00F65E53">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Общедомовые помещения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консьержа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Лестницы, поэтажные внеквартирные коридоры, вестибюли, лифтовые холлы, колясочные, велосипедные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keepNext/>
              <w:autoSpaceDE w:val="0"/>
              <w:autoSpaceDN w:val="0"/>
              <w:spacing w:after="0" w:line="240" w:lineRule="auto"/>
              <w:jc w:val="center"/>
              <w:outlineLvl w:val="1"/>
              <w:rPr>
                <w:rFonts w:ascii="Arial" w:eastAsia="Times New Roman" w:hAnsi="Arial" w:cs="Arial"/>
                <w:sz w:val="24"/>
                <w:szCs w:val="24"/>
                <w:lang w:eastAsia="ru-RU"/>
              </w:rPr>
            </w:pPr>
            <w:r w:rsidRPr="004D7D44">
              <w:rPr>
                <w:rFonts w:ascii="Times New Roman" w:eastAsia="Times New Roman" w:hAnsi="Times New Roman" w:cs="Times New Roman"/>
                <w:sz w:val="20"/>
                <w:szCs w:val="20"/>
                <w:lang w:eastAsia="ru-RU"/>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Тепловые пункты, насосные, электрощитовые, машинные </w:t>
            </w:r>
            <w:r w:rsidRPr="004D7D44">
              <w:rPr>
                <w:rFonts w:ascii="Times New Roman" w:hAnsi="Times New Roman" w:cs="Times New Roman"/>
              </w:rPr>
              <w:lastRenderedPageBreak/>
              <w:t>помещения лифтов, венткамеры, основные проходы технических этажей, подполий, подвалов, чердаков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Шахты лифтов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 приямка, условные площадки на расстоянии 3 м от светильников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В жилых домах и квартирах приведенные значения освещенности, показателя дискомфорта и коэффициента пульсации являются рекомендуемыми.</w:t>
            </w:r>
          </w:p>
          <w:p w:rsidR="004D7D44" w:rsidRPr="004D7D44" w:rsidRDefault="004D7D44" w:rsidP="004D7D44">
            <w:pPr>
              <w:ind w:firstLine="284"/>
              <w:jc w:val="both"/>
            </w:pPr>
            <w:r w:rsidRPr="004D7D44">
              <w:rPr>
                <w:rFonts w:ascii="Times New Roman" w:hAnsi="Times New Roman" w:cs="Times New Roman"/>
                <w:vertAlign w:val="superscript"/>
              </w:rPr>
              <w:t>2</w:t>
            </w:r>
            <w:r w:rsidRPr="004D7D44">
              <w:rPr>
                <w:rFonts w:ascii="Times New Roman" w:hAnsi="Times New Roman" w:cs="Times New Roman"/>
              </w:rPr>
              <w:t xml:space="preserve"> Значения приведены для ламп накаливания.</w:t>
            </w:r>
          </w:p>
          <w:p w:rsidR="004D7D44" w:rsidRPr="004D7D44" w:rsidRDefault="004D7D44" w:rsidP="004D7D44">
            <w:pPr>
              <w:autoSpaceDE w:val="0"/>
              <w:autoSpaceDN w:val="0"/>
              <w:spacing w:before="120" w:after="120"/>
              <w:ind w:firstLine="284"/>
              <w:jc w:val="both"/>
              <w:rPr>
                <w:rFonts w:ascii="Arial" w:eastAsiaTheme="minorEastAsia" w:hAnsi="Arial" w:cs="Arial"/>
              </w:rPr>
            </w:pPr>
            <w:r w:rsidRPr="004D7D44">
              <w:rPr>
                <w:rFonts w:ascii="Times New Roman" w:hAnsi="Times New Roman" w:cs="Times New Roman"/>
                <w:spacing w:val="20"/>
              </w:rPr>
              <w:t>Примечание</w:t>
            </w:r>
            <w:r w:rsidRPr="004D7D44">
              <w:rPr>
                <w:rFonts w:ascii="Times New Roman" w:hAnsi="Times New Roman" w:cs="Times New Roman"/>
              </w:rPr>
              <w:t xml:space="preserve">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tc>
      </w:tr>
    </w:tbl>
    <w:p w:rsidR="004D7D44" w:rsidRPr="004D7D44" w:rsidRDefault="004D7D44" w:rsidP="004D7D44">
      <w:pPr>
        <w:spacing w:before="120" w:after="120"/>
        <w:jc w:val="both"/>
        <w:rPr>
          <w:rFonts w:ascii="Arial" w:eastAsiaTheme="minorEastAsia" w:hAnsi="Arial" w:cs="Arial"/>
          <w:sz w:val="20"/>
          <w:szCs w:val="20"/>
        </w:rPr>
      </w:pPr>
      <w:r w:rsidRPr="004D7D44">
        <w:rPr>
          <w:rFonts w:ascii="Times New Roman" w:hAnsi="Times New Roman" w:cs="Times New Roman"/>
          <w:spacing w:val="20"/>
          <w:sz w:val="24"/>
          <w:szCs w:val="24"/>
        </w:rPr>
        <w:t>Таблица 4.2</w:t>
      </w:r>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Показатели искусственного освещения основных помещений учреждений здравоохранения</w:t>
      </w:r>
    </w:p>
    <w:tbl>
      <w:tblPr>
        <w:tblW w:w="5000" w:type="pct"/>
        <w:tblCellMar>
          <w:left w:w="0" w:type="dxa"/>
          <w:right w:w="0" w:type="dxa"/>
        </w:tblCellMar>
        <w:tblLook w:val="04A0" w:firstRow="1" w:lastRow="0" w:firstColumn="1" w:lastColumn="0" w:noHBand="0" w:noVBand="1"/>
      </w:tblPr>
      <w:tblGrid>
        <w:gridCol w:w="377"/>
        <w:gridCol w:w="2020"/>
        <w:gridCol w:w="1333"/>
        <w:gridCol w:w="999"/>
        <w:gridCol w:w="641"/>
        <w:gridCol w:w="903"/>
        <w:gridCol w:w="973"/>
        <w:gridCol w:w="1128"/>
        <w:gridCol w:w="1197"/>
      </w:tblGrid>
      <w:tr w:rsidR="004D7D44" w:rsidRPr="004D7D44" w:rsidTr="00F65E53">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Помещения</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Разряд и подразряд зрительной работы по </w:t>
            </w:r>
            <w:hyperlink r:id="rId33" w:tooltip="Естественное и искусственное освещение" w:history="1">
              <w:r w:rsidRPr="004D7D44">
                <w:rPr>
                  <w:rFonts w:ascii="Times New Roman" w:hAnsi="Times New Roman" w:cs="Times New Roman"/>
                  <w:color w:val="0000FF"/>
                  <w:u w:val="single"/>
                </w:rPr>
                <w:t>СНиП 23-05</w:t>
              </w:r>
            </w:hyperlink>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Освещенность, лк</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Показатель дискомфорта </w:t>
            </w:r>
            <w:r w:rsidRPr="004D7D44">
              <w:rPr>
                <w:rFonts w:ascii="Times New Roman" w:hAnsi="Times New Roman" w:cs="Times New Roman"/>
                <w:i/>
                <w:iCs/>
              </w:rPr>
              <w:t xml:space="preserve">М, </w:t>
            </w:r>
            <w:r w:rsidRPr="004D7D44">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Коэффициент пульсации освещенности </w:t>
            </w:r>
            <w:r w:rsidRPr="004D7D44">
              <w:rPr>
                <w:rFonts w:ascii="Times New Roman" w:hAnsi="Times New Roman" w:cs="Times New Roman"/>
                <w:i/>
                <w:iCs/>
              </w:rPr>
              <w:t>К</w:t>
            </w:r>
            <w:r w:rsidRPr="004D7D44">
              <w:rPr>
                <w:rFonts w:ascii="Times New Roman" w:hAnsi="Times New Roman" w:cs="Times New Roman"/>
                <w:i/>
                <w:iCs/>
                <w:vertAlign w:val="subscript"/>
              </w:rPr>
              <w:t>п</w:t>
            </w:r>
            <w:r w:rsidRPr="004D7D44">
              <w:rPr>
                <w:rFonts w:ascii="Times New Roman" w:hAnsi="Times New Roman" w:cs="Times New Roman"/>
                <w:i/>
                <w:iCs/>
              </w:rPr>
              <w:t xml:space="preserve">, </w:t>
            </w:r>
            <w:r w:rsidRPr="004D7D44">
              <w:rPr>
                <w:rFonts w:ascii="Times New Roman" w:hAnsi="Times New Roman" w:cs="Times New Roman"/>
              </w:rPr>
              <w:t>%, не более</w:t>
            </w:r>
          </w:p>
        </w:tc>
      </w:tr>
      <w:tr w:rsidR="004D7D44" w:rsidRPr="004D7D44" w:rsidTr="00F65E53">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при комбинированном освещении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при общем освещении</w:t>
            </w: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всего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от общего</w:t>
            </w: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Операционный блок, реанимационный зал, перевязочные, родовые отделения</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Операционная, помещения </w:t>
            </w:r>
            <w:r w:rsidRPr="004D7D44">
              <w:rPr>
                <w:rFonts w:ascii="Times New Roman" w:hAnsi="Times New Roman" w:cs="Times New Roman"/>
              </w:rPr>
              <w:lastRenderedPageBreak/>
              <w:t>гипотемии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Родовая, диализационная, реанимационные залы, перевязочные, кабинет ангиографии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Предоперационная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Монтажные аппаратов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bookmarkStart w:id="15" w:name="NORMACS_PAGE_9"/>
            <w:bookmarkEnd w:id="15"/>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Кабинеты врачей</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врачей в амбулаторно-поликлинических учреждениях, не приведенные выше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Темные комнаты офтальмологов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r w:rsidRPr="004D7D44">
              <w:rPr>
                <w:rFonts w:ascii="Times New Roman" w:hAnsi="Times New Roman" w:cs="Times New Roman"/>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Отделения функциональной диагностики и восстановительного лечения</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функциональной диагностики, эндоскопические кабинеты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Фотарии, кабинеты физиотерапии, </w:t>
            </w:r>
            <w:r w:rsidRPr="004D7D44">
              <w:rPr>
                <w:rFonts w:ascii="Times New Roman" w:hAnsi="Times New Roman" w:cs="Times New Roman"/>
              </w:rPr>
              <w:lastRenderedPageBreak/>
              <w:t>массажа, лечебной физкультуры, рентгенобронхоскопии и лапароскопии, гидротерапии, лечебные ванны, душевые 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трудотерапии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лечения сном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Рентгеновское отделение</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Рентгенодиагностический кабинет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флюорографии, рентгеновских снимков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Радиологическое отделение</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Радиометрическая, дозиметрическая, кабинеты терапии излучениями высокой энергии, сканерная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Кабина гамма-терапии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Палаты</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Палаты: детских отделений, для новорожденных; интенсивной терапии, послеоперационные, палаты матери и ребенка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Прочие палаты и спальни, приемные </w:t>
            </w:r>
            <w:r w:rsidRPr="004D7D44">
              <w:rPr>
                <w:rFonts w:ascii="Times New Roman" w:hAnsi="Times New Roman" w:cs="Times New Roman"/>
              </w:rPr>
              <w:lastRenderedPageBreak/>
              <w:t>фильтры и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bookmarkStart w:id="16" w:name="NORMACS_PAGE_10"/>
            <w:bookmarkEnd w:id="16"/>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lastRenderedPageBreak/>
              <w:t>Лаборатории медицинских учреждений</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приема, выдачи и регистрации анализов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Лаборатории проведения анализов, кабинеты серологических исследований, колориметрические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Препараторские, лаборантские весовая, термостатная, средоварная, центрифужная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с кабинами зондирования и взятия желудочного сока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зубных техников, гипсовые, полимеризационные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Аптеки</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Зал обслуживания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Рецептурный отдел, отделы ручной продажи, оптики, готовых лекарственных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Ассистентская, асептическая, аналитическая, </w:t>
            </w:r>
            <w:r w:rsidRPr="004D7D44">
              <w:rPr>
                <w:rFonts w:ascii="Times New Roman" w:hAnsi="Times New Roman" w:cs="Times New Roman"/>
              </w:rPr>
              <w:lastRenderedPageBreak/>
              <w:t>фасовочная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lastRenderedPageBreak/>
              <w:t>Стерилизационные и дезинфекционные отделения</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Стерилизационная-автоклавная, помещение приема и хранения материалов, помещение подготовки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Помещение ремонта и заточки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Помещение дезинфекционных камер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Патологоанатомическое отделение</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Секционная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Предсекционная, фиксационная, помещение для одевания трупов, траурный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хранения трупов, похоронных принадлежностей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Санитарно-эпидемиологические центры</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Диспетчерские, помещения хранения и выдачи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bookmarkStart w:id="17" w:name="NORMACS_PAGE_11"/>
            <w:bookmarkEnd w:id="17"/>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Биохимические лаборатории, серологические, боксы, препараторские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r w:rsidRPr="004D7D44">
              <w:rPr>
                <w:rFonts w:ascii="Times New Roman" w:hAnsi="Times New Roman" w:cs="Times New Roman"/>
              </w:rPr>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 xml:space="preserve">Радиологические, радиохимические, </w:t>
            </w:r>
            <w:r w:rsidRPr="004D7D44">
              <w:rPr>
                <w:rFonts w:ascii="Times New Roman" w:hAnsi="Times New Roman" w:cs="Times New Roman"/>
              </w:rPr>
              <w:lastRenderedPageBreak/>
              <w:t>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Комнаты эпидемиологов, бактериологов, боксы серологических исследований особо опасных инфекций,  комнаты зоопаразитологов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взятия проб хранения питательных сред, предбоксы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дезкамер, стерильные цехи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сжигания трупов животных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Виварий</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Виварий, помещения для содержания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Станции скорой и неотложной медицинской помощи</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Диспетчерская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r w:rsidRPr="004D7D44">
              <w:rPr>
                <w:rFonts w:ascii="Times New Roman" w:hAnsi="Times New Roman" w:cs="Times New Roman"/>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 xml:space="preserve">Помещение </w:t>
            </w:r>
            <w:r w:rsidRPr="004D7D44">
              <w:rPr>
                <w:rFonts w:ascii="Times New Roman" w:hAnsi="Times New Roman" w:cs="Times New Roman"/>
              </w:rPr>
              <w:lastRenderedPageBreak/>
              <w:t>радиопоста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Комната выездных бригад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Молочные кухни, раздаточные пункты</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фильтрации и разлива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приготовления и фасовки продуктов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Прием и хранение посуды, раздаточная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Прочие помещения лечебных учреждений</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Регистратура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Процедурные, манипуляционные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Кабинеты, посты медицинских сестер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bookmarkStart w:id="18" w:name="NORMACS_PAGE_12"/>
            <w:bookmarkEnd w:id="18"/>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Вспомогательные помещения</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Аппаратные рентгеновских, радиологических и прочих отделений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Конденсаторная, регенераторная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Стеклодувная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Стерилизационные, моечные, бельевые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Помещения и места хранения аппаратуры, ящиков выездных </w:t>
            </w:r>
            <w:r w:rsidRPr="004D7D44">
              <w:rPr>
                <w:rFonts w:ascii="Times New Roman" w:hAnsi="Times New Roman" w:cs="Times New Roman"/>
              </w:rPr>
              <w:lastRenderedPageBreak/>
              <w:t>бригад, каталок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хранения крови, биологических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хранения реактивов, лаборантской посуды, лекарственных и перевязочных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VIIIб</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хранения и выдержки радиоактивных веществ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Кладовая 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Веранды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Коридоры медицинских учреждений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Приведен показатель ослепленности.</w:t>
            </w:r>
          </w:p>
          <w:p w:rsidR="004D7D44" w:rsidRPr="004D7D44" w:rsidRDefault="004D7D44" w:rsidP="004D7D44">
            <w:pPr>
              <w:ind w:firstLine="284"/>
              <w:jc w:val="both"/>
            </w:pPr>
            <w:r w:rsidRPr="004D7D44">
              <w:rPr>
                <w:rFonts w:ascii="Times New Roman" w:hAnsi="Times New Roman" w:cs="Times New Roman"/>
                <w:vertAlign w:val="superscript"/>
              </w:rPr>
              <w:t>2</w:t>
            </w:r>
            <w:r w:rsidRPr="004D7D44">
              <w:rPr>
                <w:rFonts w:ascii="Times New Roman" w:hAnsi="Times New Roman" w:cs="Times New Roman"/>
              </w:rPr>
              <w:t xml:space="preserve"> Освещенность повышена вследствие повышенных санитарных требований.</w:t>
            </w:r>
          </w:p>
          <w:p w:rsidR="004D7D44" w:rsidRPr="004D7D44" w:rsidRDefault="004D7D44" w:rsidP="004D7D44">
            <w:pPr>
              <w:ind w:firstLine="284"/>
              <w:jc w:val="both"/>
            </w:pPr>
            <w:r w:rsidRPr="004D7D44">
              <w:rPr>
                <w:rFonts w:ascii="Times New Roman" w:hAnsi="Times New Roman" w:cs="Times New Roman"/>
                <w:vertAlign w:val="superscript"/>
              </w:rPr>
              <w:t>3</w:t>
            </w:r>
            <w:r w:rsidRPr="004D7D44">
              <w:rPr>
                <w:rFonts w:ascii="Times New Roman" w:hAnsi="Times New Roman" w:cs="Times New Roman"/>
              </w:rPr>
              <w:t xml:space="preserve"> Значения освещенности установлены на основании экспертных оценок.</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spacing w:val="20"/>
              </w:rPr>
              <w:t>Примечание</w:t>
            </w:r>
            <w:r w:rsidRPr="004D7D44">
              <w:rPr>
                <w:rFonts w:ascii="Times New Roman" w:hAnsi="Times New Roman" w:cs="Times New Roman"/>
              </w:rPr>
              <w:t xml:space="preserve"> - Прочерк в таблице означает отсутствие значений показателей.</w:t>
            </w:r>
          </w:p>
        </w:tc>
      </w:tr>
    </w:tbl>
    <w:p w:rsidR="004D7D44" w:rsidRPr="004D7D44" w:rsidRDefault="004D7D44" w:rsidP="004D7D44">
      <w:pPr>
        <w:spacing w:before="120" w:after="120"/>
        <w:jc w:val="both"/>
        <w:rPr>
          <w:rFonts w:ascii="Arial" w:eastAsiaTheme="minorEastAsia" w:hAnsi="Arial" w:cs="Arial"/>
          <w:sz w:val="20"/>
          <w:szCs w:val="20"/>
        </w:rPr>
      </w:pPr>
      <w:bookmarkStart w:id="19" w:name="т43"/>
      <w:r w:rsidRPr="004D7D44">
        <w:rPr>
          <w:rFonts w:ascii="Times New Roman" w:hAnsi="Times New Roman" w:cs="Times New Roman"/>
          <w:spacing w:val="20"/>
          <w:sz w:val="24"/>
          <w:szCs w:val="24"/>
        </w:rPr>
        <w:t>Таблица 4.3</w:t>
      </w:r>
      <w:bookmarkEnd w:id="19"/>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Нормируемые показатели искусственного освещения помещений культурно-зрелищных учреждений</w:t>
      </w:r>
    </w:p>
    <w:tbl>
      <w:tblPr>
        <w:tblW w:w="5000" w:type="pct"/>
        <w:tblCellMar>
          <w:left w:w="0" w:type="dxa"/>
          <w:right w:w="0" w:type="dxa"/>
        </w:tblCellMar>
        <w:tblLook w:val="04A0" w:firstRow="1" w:lastRow="0" w:firstColumn="1" w:lastColumn="0" w:noHBand="0" w:noVBand="1"/>
      </w:tblPr>
      <w:tblGrid>
        <w:gridCol w:w="372"/>
        <w:gridCol w:w="1550"/>
        <w:gridCol w:w="1292"/>
        <w:gridCol w:w="971"/>
        <w:gridCol w:w="867"/>
        <w:gridCol w:w="1056"/>
        <w:gridCol w:w="1095"/>
        <w:gridCol w:w="1207"/>
        <w:gridCol w:w="1161"/>
      </w:tblGrid>
      <w:tr w:rsidR="004D7D44" w:rsidRPr="004D7D44" w:rsidTr="00F65E53">
        <w:tc>
          <w:tcPr>
            <w:tcW w:w="67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Помещения</w:t>
            </w:r>
          </w:p>
        </w:tc>
        <w:tc>
          <w:tcPr>
            <w:tcW w:w="7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Рабочая поверхность и плоскость нормирования освещенности (Г - горизонтал</w:t>
            </w:r>
            <w:r w:rsidRPr="004D7D44">
              <w:rPr>
                <w:rFonts w:ascii="Times New Roman" w:hAnsi="Times New Roman" w:cs="Times New Roman"/>
              </w:rPr>
              <w:lastRenderedPageBreak/>
              <w:t>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 xml:space="preserve">Разряд и подразряд зрительной работы по </w:t>
            </w:r>
            <w:hyperlink r:id="rId34" w:tooltip="Естественное и искусственное освещение" w:history="1">
              <w:r w:rsidRPr="004D7D44">
                <w:rPr>
                  <w:rFonts w:ascii="Times New Roman" w:hAnsi="Times New Roman" w:cs="Times New Roman"/>
                  <w:color w:val="0000FF"/>
                  <w:u w:val="single"/>
                </w:rPr>
                <w:t xml:space="preserve">СНиП </w:t>
              </w:r>
              <w:r w:rsidRPr="004D7D44">
                <w:rPr>
                  <w:rFonts w:ascii="Times New Roman" w:hAnsi="Times New Roman" w:cs="Times New Roman"/>
                  <w:color w:val="0000FF"/>
                  <w:u w:val="single"/>
                </w:rPr>
                <w:lastRenderedPageBreak/>
                <w:t>23-05</w:t>
              </w:r>
            </w:hyperlink>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Освещенность, лк прилампах</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Показатель дискомфорта </w:t>
            </w:r>
            <w:r w:rsidRPr="004D7D44">
              <w:rPr>
                <w:rFonts w:ascii="Times New Roman" w:hAnsi="Times New Roman" w:cs="Times New Roman"/>
                <w:i/>
                <w:iCs/>
              </w:rPr>
              <w:t xml:space="preserve">М, </w:t>
            </w:r>
            <w:r w:rsidRPr="004D7D44">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Показатель ослепленности </w:t>
            </w:r>
            <w:r w:rsidRPr="004D7D44">
              <w:rPr>
                <w:rFonts w:ascii="Times New Roman" w:hAnsi="Times New Roman" w:cs="Times New Roman"/>
                <w:i/>
                <w:iCs/>
              </w:rPr>
              <w:t>Р</w:t>
            </w:r>
            <w:r w:rsidRPr="004D7D44">
              <w:rPr>
                <w:rFonts w:ascii="Times New Roman" w:hAnsi="Times New Roman" w:cs="Times New Roman"/>
              </w:rPr>
              <w:t>,</w:t>
            </w:r>
            <w:r w:rsidRPr="004D7D44">
              <w:rPr>
                <w:rFonts w:ascii="Times New Roman" w:hAnsi="Times New Roman" w:cs="Times New Roman"/>
                <w:i/>
                <w:iCs/>
              </w:rPr>
              <w:t xml:space="preserve"> </w:t>
            </w:r>
            <w:r w:rsidRPr="004D7D44">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Коэффициент пульсации освещенности </w:t>
            </w:r>
            <w:r w:rsidRPr="004D7D44">
              <w:rPr>
                <w:rFonts w:ascii="Times New Roman" w:hAnsi="Times New Roman" w:cs="Times New Roman"/>
                <w:i/>
                <w:iCs/>
              </w:rPr>
              <w:t>К</w:t>
            </w:r>
            <w:r w:rsidRPr="004D7D44">
              <w:rPr>
                <w:rFonts w:ascii="Times New Roman" w:hAnsi="Times New Roman" w:cs="Times New Roman"/>
                <w:i/>
                <w:iCs/>
                <w:vertAlign w:val="subscript"/>
              </w:rPr>
              <w:t>п</w:t>
            </w:r>
            <w:r w:rsidRPr="004D7D44">
              <w:rPr>
                <w:rFonts w:ascii="Times New Roman" w:hAnsi="Times New Roman" w:cs="Times New Roman"/>
                <w:i/>
                <w:iCs/>
              </w:rPr>
              <w:t xml:space="preserve">, </w:t>
            </w:r>
            <w:r w:rsidRPr="004D7D44">
              <w:rPr>
                <w:rFonts w:ascii="Times New Roman" w:hAnsi="Times New Roman" w:cs="Times New Roman"/>
              </w:rPr>
              <w:t>%, не более</w:t>
            </w:r>
          </w:p>
        </w:tc>
      </w:tr>
      <w:tr w:rsidR="004D7D44" w:rsidRPr="004D7D44" w:rsidTr="00F65E53">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люминес-центных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накаливания</w:t>
            </w: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c>
          <w:tcPr>
            <w:tcW w:w="67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r>
      <w:tr w:rsidR="004D7D44" w:rsidRPr="004D7D44" w:rsidTr="00F65E53">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Артистические, гримерные</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Освещение на лице у зеркала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bookmarkStart w:id="20" w:name="NORMACS_PAGE_13"/>
            <w:bookmarkEnd w:id="20"/>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Общее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Помещение для выхода на сцену</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Сцена, авансцена, арьесцена, карманы (рабочее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Трюм, рабочие галереи</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Колосниковый настил</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Репетиционный зал</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Художественно-производственные мастерские</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Живописно-декорационная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Помещение для приготовления красок</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r w:rsidRPr="004D7D44">
              <w:rPr>
                <w:rFonts w:ascii="Times New Roman" w:hAnsi="Times New Roman" w:cs="Times New Roman"/>
              </w:rPr>
              <w:lastRenderedPageBreak/>
              <w:t>0</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Клееварка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Трафаретных работ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Слесарная, столярная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Монтажа объемных декораций</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Пошивочная, обувная, обойно-драпировочная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Пастижорская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Бутафорская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17</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Постирочная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Красильная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19</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Пропиточная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Сушильная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Гладильная, костюмерная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IVa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Электроремонтная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Кинопроекционная, светопроекционная, проекционная, перемоточная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4D7D44" w:rsidRPr="004D7D44" w:rsidRDefault="004D7D44" w:rsidP="004D7D44">
      <w:pPr>
        <w:ind w:firstLine="284"/>
        <w:jc w:val="both"/>
      </w:pPr>
      <w:r w:rsidRPr="004D7D44">
        <w:rPr>
          <w:rFonts w:ascii="Times New Roman" w:hAnsi="Times New Roman" w:cs="Times New Roman"/>
          <w:sz w:val="24"/>
          <w:szCs w:val="24"/>
        </w:rPr>
        <w:lastRenderedPageBreak/>
        <w:t>письменного стола, рабочей поверхности для шитья и других ручных работ - 300 лк;</w:t>
      </w:r>
    </w:p>
    <w:p w:rsidR="004D7D44" w:rsidRPr="004D7D44" w:rsidRDefault="004D7D44" w:rsidP="004D7D44">
      <w:pPr>
        <w:ind w:firstLine="284"/>
        <w:jc w:val="both"/>
      </w:pPr>
      <w:r w:rsidRPr="004D7D44">
        <w:rPr>
          <w:rFonts w:ascii="Times New Roman" w:hAnsi="Times New Roman" w:cs="Times New Roman"/>
          <w:sz w:val="24"/>
          <w:szCs w:val="24"/>
        </w:rPr>
        <w:t>кухонного стола и мойки посуды - 200 лк.</w:t>
      </w:r>
    </w:p>
    <w:p w:rsidR="004D7D44" w:rsidRPr="004D7D44" w:rsidRDefault="004D7D44" w:rsidP="004D7D44">
      <w:pPr>
        <w:ind w:firstLine="284"/>
        <w:jc w:val="both"/>
      </w:pPr>
      <w:r w:rsidRPr="004D7D44">
        <w:rPr>
          <w:rFonts w:ascii="Times New Roman" w:hAnsi="Times New Roman" w:cs="Times New Roman"/>
          <w:sz w:val="24"/>
          <w:szCs w:val="24"/>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4D7D44" w:rsidRPr="004D7D44" w:rsidRDefault="004D7D44" w:rsidP="004D7D44">
      <w:pPr>
        <w:ind w:firstLine="284"/>
        <w:jc w:val="both"/>
      </w:pPr>
      <w:r w:rsidRPr="004D7D44">
        <w:rPr>
          <w:rFonts w:ascii="Times New Roman" w:hAnsi="Times New Roman" w:cs="Times New Roman"/>
          <w:sz w:val="24"/>
          <w:szCs w:val="24"/>
        </w:rPr>
        <w:t xml:space="preserve">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 нормы освещенности </w:t>
      </w:r>
      <w:bookmarkStart w:id="21" w:name="NORMACS_PAGE_14"/>
      <w:bookmarkEnd w:id="21"/>
      <w:r w:rsidRPr="004D7D44">
        <w:rPr>
          <w:rFonts w:ascii="Times New Roman" w:hAnsi="Times New Roman" w:cs="Times New Roman"/>
          <w:sz w:val="24"/>
          <w:szCs w:val="24"/>
        </w:rPr>
        <w:t>рабочих мест, но не менее 75 лк при люминесцентных лампах и не менее 30 лк при лампах накаливания.</w:t>
      </w:r>
    </w:p>
    <w:p w:rsidR="004D7D44" w:rsidRPr="004D7D44" w:rsidRDefault="004D7D44" w:rsidP="004D7D44">
      <w:pPr>
        <w:ind w:firstLine="284"/>
        <w:jc w:val="both"/>
      </w:pPr>
      <w:r w:rsidRPr="004D7D44">
        <w:rPr>
          <w:rFonts w:ascii="Times New Roman" w:hAnsi="Times New Roman" w:cs="Times New Roman"/>
          <w:sz w:val="24"/>
          <w:szCs w:val="24"/>
        </w:rP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4D7D44" w:rsidRPr="004D7D44" w:rsidRDefault="004D7D44" w:rsidP="004D7D44">
      <w:pPr>
        <w:ind w:firstLine="284"/>
        <w:jc w:val="both"/>
      </w:pPr>
      <w:r w:rsidRPr="004D7D44">
        <w:rPr>
          <w:rFonts w:ascii="Times New Roman" w:hAnsi="Times New Roman" w:cs="Times New Roman"/>
          <w:sz w:val="24"/>
          <w:szCs w:val="24"/>
        </w:rPr>
        <w:t xml:space="preserve">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w:t>
      </w:r>
      <w:hyperlink r:id="rId35"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Величину освещенности постановочного освещения эстрад и сцен культурно-зрелищных учреждений рекомендуется принимать по </w:t>
      </w:r>
      <w:hyperlink w:anchor="т44" w:tooltip="таблица 4.4" w:history="1">
        <w:r w:rsidRPr="004D7D44">
          <w:rPr>
            <w:rFonts w:ascii="Times New Roman" w:hAnsi="Times New Roman" w:cs="Times New Roman"/>
            <w:color w:val="0000FF"/>
            <w:u w:val="single"/>
          </w:rPr>
          <w:t>таблице 4.4</w:t>
        </w:r>
      </w:hyperlink>
      <w:r w:rsidRPr="004D7D44">
        <w:rPr>
          <w:rFonts w:ascii="Times New Roman" w:hAnsi="Times New Roman" w:cs="Times New Roman"/>
          <w:sz w:val="24"/>
          <w:szCs w:val="24"/>
        </w:rPr>
        <w:t xml:space="preserve">. Классификация сцен дана по </w:t>
      </w:r>
      <w:hyperlink r:id="rId36" w:tooltip="Общественные здания и сооружения" w:history="1">
        <w:r w:rsidRPr="004D7D44">
          <w:rPr>
            <w:rFonts w:ascii="Times New Roman" w:hAnsi="Times New Roman" w:cs="Times New Roman"/>
            <w:color w:val="0000FF"/>
            <w:u w:val="single"/>
          </w:rPr>
          <w:t>СНиП 2.08.02</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4D7D44" w:rsidRPr="004D7D44" w:rsidRDefault="004D7D44" w:rsidP="004D7D44">
      <w:pPr>
        <w:ind w:firstLine="284"/>
        <w:jc w:val="both"/>
      </w:pPr>
      <w:r w:rsidRPr="004D7D44">
        <w:rPr>
          <w:rFonts w:ascii="Times New Roman" w:hAnsi="Times New Roman" w:cs="Times New Roman"/>
          <w:sz w:val="24"/>
          <w:szCs w:val="24"/>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4D7D44" w:rsidRPr="004D7D44" w:rsidRDefault="004D7D44" w:rsidP="004D7D44">
      <w:pPr>
        <w:ind w:firstLine="284"/>
        <w:jc w:val="both"/>
      </w:pPr>
      <w:r w:rsidRPr="004D7D44">
        <w:rPr>
          <w:rFonts w:ascii="Times New Roman" w:hAnsi="Times New Roman" w:cs="Times New Roman"/>
          <w:sz w:val="24"/>
          <w:szCs w:val="24"/>
        </w:rPr>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rsidR="004D7D44" w:rsidRPr="004D7D44" w:rsidRDefault="004D7D44" w:rsidP="004D7D44">
      <w:pPr>
        <w:ind w:firstLine="284"/>
        <w:jc w:val="both"/>
      </w:pPr>
      <w:r w:rsidRPr="004D7D44">
        <w:rPr>
          <w:rFonts w:ascii="Times New Roman" w:hAnsi="Times New Roman" w:cs="Times New Roman"/>
          <w:sz w:val="24"/>
          <w:szCs w:val="24"/>
        </w:rPr>
        <w:lastRenderedPageBreak/>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r w:rsidRPr="004D7D44">
        <w:rPr>
          <w:rFonts w:ascii="Symbol" w:hAnsi="Symbol"/>
          <w:sz w:val="24"/>
          <w:szCs w:val="24"/>
        </w:rPr>
        <w:t></w:t>
      </w:r>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3 - 3,5 м.</w:t>
      </w:r>
    </w:p>
    <w:p w:rsidR="004D7D44" w:rsidRPr="004D7D44" w:rsidRDefault="004D7D44" w:rsidP="004D7D44">
      <w:pPr>
        <w:ind w:firstLine="284"/>
        <w:jc w:val="both"/>
      </w:pPr>
      <w:r w:rsidRPr="004D7D44">
        <w:rPr>
          <w:rFonts w:ascii="Times New Roman" w:hAnsi="Times New Roman" w:cs="Times New Roman"/>
          <w:sz w:val="24"/>
          <w:szCs w:val="24"/>
        </w:rPr>
        <w:t>На эстрадах следует устанавливать электрические соединители (разъемы) для подключения переносной осветительной аппаратуры.</w:t>
      </w:r>
    </w:p>
    <w:p w:rsidR="004D7D44" w:rsidRPr="004D7D44" w:rsidRDefault="004D7D44" w:rsidP="004D7D44">
      <w:pPr>
        <w:spacing w:before="120" w:after="120"/>
        <w:jc w:val="both"/>
      </w:pPr>
      <w:bookmarkStart w:id="22" w:name="т44"/>
      <w:r w:rsidRPr="004D7D44">
        <w:rPr>
          <w:rFonts w:ascii="Times New Roman" w:hAnsi="Times New Roman" w:cs="Times New Roman"/>
          <w:spacing w:val="20"/>
          <w:sz w:val="24"/>
          <w:szCs w:val="24"/>
        </w:rPr>
        <w:t>Таблица 4.4</w:t>
      </w:r>
      <w:bookmarkEnd w:id="22"/>
    </w:p>
    <w:tbl>
      <w:tblPr>
        <w:tblW w:w="5000" w:type="pct"/>
        <w:jc w:val="center"/>
        <w:tblCellMar>
          <w:left w:w="0" w:type="dxa"/>
          <w:right w:w="0" w:type="dxa"/>
        </w:tblCellMar>
        <w:tblLook w:val="04A0" w:firstRow="1" w:lastRow="0" w:firstColumn="1" w:lastColumn="0" w:noHBand="0" w:noVBand="1"/>
      </w:tblPr>
      <w:tblGrid>
        <w:gridCol w:w="583"/>
        <w:gridCol w:w="1155"/>
        <w:gridCol w:w="1659"/>
        <w:gridCol w:w="3145"/>
        <w:gridCol w:w="3029"/>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Типы сцен и эстрады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Освещенность,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Плоскость, для которой нормируется освещенность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Дополнительные требования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Сцены С-1 - С-3; С-5 и эстрады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Вертикальная по направлению продольной оси зрительного зала на высоте 1,75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Освещенность должна создаваться приборами белого света внутреннего и выносного освещения при номинальном напряжении сети</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Вертикальная по направлению продольной оси зрительного зала в зоне игровой части (ширина игрового портала </w:t>
            </w:r>
            <w:r w:rsidRPr="004D7D44">
              <w:rPr>
                <w:rFonts w:ascii="Times New Roman" w:hAnsi="Times New Roman" w:cs="Times New Roman"/>
                <w:vertAlign w:val="superscript"/>
              </w:rPr>
              <w:t>2</w:t>
            </w:r>
            <w:r w:rsidRPr="004D7D44">
              <w:rPr>
                <w:rFonts w:ascii="Times New Roman" w:hAnsi="Times New Roman" w:cs="Times New Roman"/>
              </w:rPr>
              <w:t>/</w:t>
            </w:r>
            <w:r w:rsidRPr="004D7D44">
              <w:rPr>
                <w:rFonts w:ascii="Times New Roman" w:hAnsi="Times New Roman" w:cs="Times New Roman"/>
                <w:vertAlign w:val="subscript"/>
              </w:rPr>
              <w:t>3</w:t>
            </w:r>
            <w:r w:rsidRPr="004D7D44">
              <w:rPr>
                <w:rFonts w:ascii="Times New Roman" w:hAnsi="Times New Roman" w:cs="Times New Roman"/>
              </w:rPr>
              <w:t xml:space="preserve"> глубины сцены) на высоте 1,75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Освещенность должна создаваться приборами белого света, при этом освещеность от софитных приборов должна быть не менее 250 лк при номинальном напряжении сети</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Вертикальная, перпендикулярная продольной оси зала, на остальной части сцены на высоте 1 ,75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Освещенность должна создаваться приборами белого света при номинальном напряжении сети</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Вертикальная по всей высоте горизонта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Освещенность должна создаваться приборами синего и голубого света горизонтальных софитов при номинальном напряжении сети</w:t>
            </w:r>
          </w:p>
        </w:tc>
      </w:tr>
      <w:tr w:rsidR="004D7D44" w:rsidRPr="004D7D44" w:rsidTr="00F65E53">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lastRenderedPageBreak/>
              <w:t>1 Отношение горизонтальной освещенности к вертикальной должно быть не более 2.</w:t>
            </w:r>
          </w:p>
          <w:p w:rsidR="004D7D44" w:rsidRPr="004D7D44" w:rsidRDefault="004D7D44" w:rsidP="004D7D44">
            <w:pPr>
              <w:ind w:firstLine="284"/>
              <w:jc w:val="both"/>
            </w:pPr>
            <w:r w:rsidRPr="004D7D44">
              <w:rPr>
                <w:rFonts w:ascii="Times New Roman" w:hAnsi="Times New Roman" w:cs="Times New Roman"/>
              </w:rPr>
              <w:t>2 Коэффициент запаса по освещению следует принимать равным 1,3.</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3 Значения освещенности принимаются одинаковыми при любых источниках света.</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bookmarkStart w:id="23" w:name="NORMACS_PAGE_15"/>
      <w:bookmarkEnd w:id="23"/>
      <w:r w:rsidRPr="004D7D44">
        <w:rPr>
          <w:rFonts w:ascii="Times New Roman" w:eastAsiaTheme="minorEastAsia" w:hAnsi="Times New Roman" w:cs="Times New Roman"/>
          <w:sz w:val="24"/>
          <w:szCs w:val="24"/>
          <w:lang w:eastAsia="ru-RU"/>
        </w:rPr>
        <w:lastRenderedPageBreak/>
        <w:t>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rsidR="004D7D44" w:rsidRPr="004D7D44" w:rsidRDefault="004D7D44" w:rsidP="004D7D44">
      <w:pPr>
        <w:ind w:firstLine="284"/>
        <w:jc w:val="both"/>
      </w:pPr>
      <w:r w:rsidRPr="004D7D44">
        <w:rPr>
          <w:rFonts w:ascii="Times New Roman" w:hAnsi="Times New Roman" w:cs="Times New Roman"/>
          <w:sz w:val="24"/>
          <w:szCs w:val="24"/>
        </w:rPr>
        <w:t>В помещениях пыльных, влажных, сырых, особо сырых и жарких (</w:t>
      </w:r>
      <w:hyperlink w:anchor="п429" w:tooltip="п. 4.29" w:history="1">
        <w:r w:rsidRPr="004D7D44">
          <w:rPr>
            <w:rFonts w:ascii="Times New Roman" w:hAnsi="Times New Roman" w:cs="Times New Roman"/>
            <w:color w:val="0000FF"/>
            <w:u w:val="single"/>
          </w:rPr>
          <w:t>4.29</w:t>
        </w:r>
      </w:hyperlink>
      <w:r w:rsidRPr="004D7D44">
        <w:rPr>
          <w:rFonts w:ascii="Times New Roman" w:hAnsi="Times New Roman" w:cs="Times New Roman"/>
          <w:sz w:val="24"/>
          <w:szCs w:val="24"/>
        </w:rPr>
        <w:t>) коэффициент запаса следует принимать для светильников с люминесцентными лампами 1 - 4 эксплуатационных групп - 1,7 и для светильников 5 - 6 эксплуатационных групп - 1,6; для светильников с лампами накаливания коэффициент запаса следует принимать равным 1,4.</w:t>
      </w:r>
    </w:p>
    <w:p w:rsidR="004D7D44" w:rsidRPr="004D7D44" w:rsidRDefault="004D7D44" w:rsidP="004D7D44">
      <w:pPr>
        <w:ind w:firstLine="284"/>
        <w:jc w:val="both"/>
      </w:pPr>
      <w:r w:rsidRPr="004D7D44">
        <w:rPr>
          <w:rFonts w:ascii="Times New Roman" w:hAnsi="Times New Roman" w:cs="Times New Roman"/>
          <w:sz w:val="24"/>
          <w:szCs w:val="24"/>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4D7D44" w:rsidRPr="004D7D44" w:rsidRDefault="004D7D44" w:rsidP="004D7D44">
      <w:pPr>
        <w:ind w:firstLine="284"/>
        <w:jc w:val="both"/>
      </w:pPr>
      <w:r w:rsidRPr="004D7D44">
        <w:rPr>
          <w:rFonts w:ascii="Times New Roman" w:hAnsi="Times New Roman" w:cs="Times New Roman"/>
          <w:sz w:val="24"/>
          <w:szCs w:val="24"/>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4D7D44" w:rsidRPr="004D7D44" w:rsidRDefault="004D7D44" w:rsidP="004D7D44">
      <w:pPr>
        <w:ind w:firstLine="284"/>
        <w:jc w:val="both"/>
      </w:pPr>
      <w:r w:rsidRPr="004D7D44">
        <w:rPr>
          <w:rFonts w:ascii="Times New Roman" w:hAnsi="Times New Roman" w:cs="Times New Roman"/>
          <w:sz w:val="24"/>
          <w:szCs w:val="24"/>
        </w:rPr>
        <w:t xml:space="preserve">Среднюю вертикальную освещенность товаров, выставленных в наружных витринах, на высоте 1,5 м от уровня тротуара следует принимать по </w:t>
      </w:r>
      <w:hyperlink w:anchor="т45" w:tooltip="таблица 4.5" w:history="1">
        <w:r w:rsidRPr="004D7D44">
          <w:rPr>
            <w:rFonts w:ascii="Times New Roman" w:hAnsi="Times New Roman" w:cs="Times New Roman"/>
            <w:color w:val="0000FF"/>
            <w:u w:val="single"/>
          </w:rPr>
          <w:t>таблице 4.5</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4D7D44" w:rsidRPr="004D7D44" w:rsidRDefault="004D7D44" w:rsidP="004D7D44">
      <w:pPr>
        <w:spacing w:before="120" w:after="120"/>
        <w:jc w:val="both"/>
      </w:pPr>
      <w:bookmarkStart w:id="24" w:name="т45"/>
      <w:r w:rsidRPr="004D7D44">
        <w:rPr>
          <w:rFonts w:ascii="Times New Roman" w:hAnsi="Times New Roman" w:cs="Times New Roman"/>
          <w:spacing w:val="20"/>
          <w:sz w:val="24"/>
          <w:szCs w:val="24"/>
        </w:rPr>
        <w:t>Таблица 4.5</w:t>
      </w:r>
      <w:bookmarkEnd w:id="24"/>
    </w:p>
    <w:tbl>
      <w:tblPr>
        <w:tblW w:w="5000" w:type="pct"/>
        <w:jc w:val="center"/>
        <w:tblCellMar>
          <w:left w:w="0" w:type="dxa"/>
          <w:right w:w="0" w:type="dxa"/>
        </w:tblCellMar>
        <w:tblLook w:val="04A0" w:firstRow="1" w:lastRow="0" w:firstColumn="1" w:lastColumn="0" w:noHBand="0" w:noVBand="1"/>
      </w:tblPr>
      <w:tblGrid>
        <w:gridCol w:w="1845"/>
        <w:gridCol w:w="2956"/>
        <w:gridCol w:w="4770"/>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Категория улицы, площади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Средняя освещенность в вертикальной плоскости,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Суммарная освещенность в вертикальной плоскости (общее и акцентирующее освещение), лк, не более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500</w:t>
            </w:r>
          </w:p>
        </w:tc>
      </w:tr>
      <w:tr w:rsidR="004D7D44" w:rsidRPr="004D7D44" w:rsidTr="00F65E53">
        <w:trPr>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1 Площадь акцентирующего освещения должна составлять не более 20 % площади витрины.</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 xml:space="preserve">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w:t>
            </w:r>
            <w:r w:rsidRPr="004D7D44">
              <w:rPr>
                <w:rFonts w:ascii="Times New Roman" w:hAnsi="Times New Roman" w:cs="Times New Roman"/>
              </w:rPr>
              <w:lastRenderedPageBreak/>
              <w:t>освещенность может быть снижена на одну ступень.</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lastRenderedPageBreak/>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4D7D44" w:rsidRPr="004D7D44" w:rsidRDefault="004D7D44" w:rsidP="004D7D44">
      <w:pPr>
        <w:spacing w:before="120" w:after="120"/>
        <w:jc w:val="center"/>
      </w:pPr>
      <w:r w:rsidRPr="004D7D44">
        <w:rPr>
          <w:rFonts w:ascii="Times New Roman" w:hAnsi="Times New Roman" w:cs="Times New Roman"/>
          <w:b/>
          <w:bCs/>
          <w:sz w:val="24"/>
          <w:szCs w:val="24"/>
        </w:rPr>
        <w:t>Источники света</w:t>
      </w:r>
    </w:p>
    <w:p w:rsidR="004D7D44" w:rsidRPr="004D7D44" w:rsidRDefault="004D7D44" w:rsidP="004D7D44">
      <w:pPr>
        <w:ind w:firstLine="284"/>
        <w:jc w:val="both"/>
      </w:pPr>
      <w:r w:rsidRPr="004D7D44">
        <w:rPr>
          <w:rFonts w:ascii="Times New Roman" w:hAnsi="Times New Roman" w:cs="Times New Roman"/>
          <w:sz w:val="24"/>
          <w:szCs w:val="24"/>
        </w:rPr>
        <w:t>4.22 Для повышения энергоэффективности осветительных установок следует, как правило, предусматривать в проектах разрядные источники света.</w:t>
      </w:r>
    </w:p>
    <w:p w:rsidR="004D7D44" w:rsidRPr="004D7D44" w:rsidRDefault="004D7D44" w:rsidP="004D7D44">
      <w:pPr>
        <w:ind w:firstLine="284"/>
        <w:jc w:val="both"/>
      </w:pPr>
      <w:r w:rsidRPr="004D7D44">
        <w:rPr>
          <w:rFonts w:ascii="Times New Roman" w:hAnsi="Times New Roman" w:cs="Times New Roman"/>
          <w:sz w:val="24"/>
          <w:szCs w:val="24"/>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т46" w:tooltip="таблица 4.6" w:history="1">
        <w:r w:rsidRPr="004D7D44">
          <w:rPr>
            <w:rFonts w:ascii="Times New Roman" w:hAnsi="Times New Roman" w:cs="Times New Roman"/>
            <w:color w:val="0000FF"/>
            <w:u w:val="single"/>
          </w:rPr>
          <w:t>таблице 4.6</w:t>
        </w:r>
      </w:hyperlink>
      <w:r w:rsidRPr="004D7D44">
        <w:rPr>
          <w:rFonts w:ascii="Times New Roman" w:hAnsi="Times New Roman" w:cs="Times New Roman"/>
          <w:sz w:val="24"/>
          <w:szCs w:val="24"/>
        </w:rPr>
        <w:t>.</w:t>
      </w:r>
    </w:p>
    <w:p w:rsidR="004D7D44" w:rsidRPr="004D7D44" w:rsidRDefault="004D7D44" w:rsidP="004D7D44">
      <w:pPr>
        <w:spacing w:before="120" w:after="120"/>
        <w:jc w:val="both"/>
      </w:pPr>
      <w:bookmarkStart w:id="25" w:name="т46"/>
      <w:r w:rsidRPr="004D7D44">
        <w:rPr>
          <w:rFonts w:ascii="Times New Roman" w:hAnsi="Times New Roman" w:cs="Times New Roman"/>
          <w:spacing w:val="20"/>
          <w:sz w:val="24"/>
          <w:szCs w:val="24"/>
        </w:rPr>
        <w:t>Таблица 4.6</w:t>
      </w:r>
      <w:bookmarkEnd w:id="25"/>
    </w:p>
    <w:tbl>
      <w:tblPr>
        <w:tblW w:w="5000" w:type="pct"/>
        <w:jc w:val="center"/>
        <w:tblCellMar>
          <w:left w:w="0" w:type="dxa"/>
          <w:right w:w="0" w:type="dxa"/>
        </w:tblCellMar>
        <w:tblLook w:val="04A0" w:firstRow="1" w:lastRow="0" w:firstColumn="1" w:lastColumn="0" w:noHBand="0" w:noVBand="1"/>
      </w:tblPr>
      <w:tblGrid>
        <w:gridCol w:w="3210"/>
        <w:gridCol w:w="1581"/>
        <w:gridCol w:w="1581"/>
        <w:gridCol w:w="1581"/>
        <w:gridCol w:w="1618"/>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Тип источника света</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Световая отдача, лм/Вт, не менее, при минимально допустимых индексах цветопередачи</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R</w:t>
            </w:r>
            <w:r w:rsidRPr="004D7D44">
              <w:rPr>
                <w:rFonts w:ascii="Times New Roman" w:hAnsi="Times New Roman" w:cs="Times New Roman"/>
                <w:i/>
                <w:iCs/>
                <w:vertAlign w:val="subscript"/>
              </w:rPr>
              <w:t>a</w:t>
            </w:r>
            <w:r w:rsidRPr="004D7D44">
              <w:rPr>
                <w:rFonts w:ascii="Times New Roman" w:hAnsi="Times New Roman" w:cs="Times New Roman"/>
              </w:rPr>
              <w:t xml:space="preserve"> </w:t>
            </w:r>
            <w:r w:rsidRPr="004D7D44">
              <w:rPr>
                <w:rFonts w:ascii="Symbol" w:hAnsi="Symbol"/>
              </w:rPr>
              <w:t></w:t>
            </w:r>
            <w:r w:rsidRPr="004D7D44">
              <w:rPr>
                <w:rFonts w:ascii="Times New Roman" w:hAnsi="Times New Roman" w:cs="Times New Roman"/>
              </w:rPr>
              <w:t xml:space="preserve"> 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R</w:t>
            </w:r>
            <w:r w:rsidRPr="004D7D44">
              <w:rPr>
                <w:rFonts w:ascii="Times New Roman" w:hAnsi="Times New Roman" w:cs="Times New Roman"/>
                <w:i/>
                <w:iCs/>
                <w:vertAlign w:val="subscript"/>
              </w:rPr>
              <w:t>a</w:t>
            </w:r>
            <w:r w:rsidRPr="004D7D44">
              <w:rPr>
                <w:rFonts w:ascii="Times New Roman" w:hAnsi="Times New Roman" w:cs="Times New Roman"/>
              </w:rPr>
              <w:t xml:space="preserve"> </w:t>
            </w:r>
            <w:r w:rsidRPr="004D7D44">
              <w:rPr>
                <w:rFonts w:ascii="Symbol" w:hAnsi="Symbol"/>
              </w:rPr>
              <w:t></w:t>
            </w:r>
            <w:r w:rsidRPr="004D7D44">
              <w:rPr>
                <w:rFonts w:ascii="Times New Roman" w:hAnsi="Times New Roman" w:cs="Times New Roman"/>
              </w:rPr>
              <w:t xml:space="preserve"> 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R</w:t>
            </w:r>
            <w:r w:rsidRPr="004D7D44">
              <w:rPr>
                <w:rFonts w:ascii="Times New Roman" w:hAnsi="Times New Roman" w:cs="Times New Roman"/>
                <w:i/>
                <w:iCs/>
                <w:vertAlign w:val="subscript"/>
              </w:rPr>
              <w:t>a</w:t>
            </w:r>
            <w:r w:rsidRPr="004D7D44">
              <w:rPr>
                <w:rFonts w:ascii="Times New Roman" w:hAnsi="Times New Roman" w:cs="Times New Roman"/>
              </w:rPr>
              <w:t xml:space="preserve"> </w:t>
            </w:r>
            <w:r w:rsidRPr="004D7D44">
              <w:rPr>
                <w:rFonts w:ascii="Symbol" w:hAnsi="Symbol"/>
              </w:rPr>
              <w:t></w:t>
            </w:r>
            <w:r w:rsidRPr="004D7D44">
              <w:rPr>
                <w:rFonts w:ascii="Times New Roman" w:hAnsi="Times New Roman" w:cs="Times New Roman"/>
              </w:rPr>
              <w:t xml:space="preserve"> 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R</w:t>
            </w:r>
            <w:r w:rsidRPr="004D7D44">
              <w:rPr>
                <w:rFonts w:ascii="Times New Roman" w:hAnsi="Times New Roman" w:cs="Times New Roman"/>
                <w:i/>
                <w:iCs/>
                <w:vertAlign w:val="subscript"/>
              </w:rPr>
              <w:t>a</w:t>
            </w:r>
            <w:r w:rsidRPr="004D7D44">
              <w:rPr>
                <w:rFonts w:ascii="Times New Roman" w:hAnsi="Times New Roman" w:cs="Times New Roman"/>
              </w:rPr>
              <w:t xml:space="preserve"> </w:t>
            </w:r>
            <w:r w:rsidRPr="004D7D44">
              <w:rPr>
                <w:rFonts w:ascii="Symbol" w:hAnsi="Symbol"/>
              </w:rPr>
              <w:t></w:t>
            </w:r>
            <w:r w:rsidRPr="004D7D44">
              <w:rPr>
                <w:rFonts w:ascii="Times New Roman" w:hAnsi="Times New Roman" w:cs="Times New Roman"/>
              </w:rPr>
              <w:t xml:space="preserve"> 25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Компактные 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Металлогалогенные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Дуговые ртутные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Натриевые лампы высокого давления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r>
    </w:tbl>
    <w:p w:rsidR="004D7D44" w:rsidRPr="004D7D44" w:rsidRDefault="004D7D44" w:rsidP="004D7D44">
      <w:pPr>
        <w:spacing w:before="120" w:after="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Основные цветовые и энергетические характеристики разрядных источников света приведены в </w:t>
      </w:r>
      <w:hyperlink w:anchor="т47" w:tooltip="таблица 4.7" w:history="1">
        <w:r w:rsidRPr="004D7D44">
          <w:rPr>
            <w:rFonts w:ascii="Times New Roman" w:hAnsi="Times New Roman" w:cs="Times New Roman"/>
            <w:color w:val="0000FF"/>
            <w:u w:val="single"/>
          </w:rPr>
          <w:t>таблице 4.7</w:t>
        </w:r>
      </w:hyperlink>
      <w:r w:rsidRPr="004D7D44">
        <w:rPr>
          <w:rFonts w:ascii="Times New Roman" w:hAnsi="Times New Roman" w:cs="Times New Roman"/>
          <w:sz w:val="24"/>
          <w:szCs w:val="24"/>
        </w:rPr>
        <w:t>.</w:t>
      </w:r>
    </w:p>
    <w:p w:rsidR="004D7D44" w:rsidRPr="004D7D44" w:rsidRDefault="004D7D44" w:rsidP="004D7D44">
      <w:pPr>
        <w:spacing w:after="120"/>
        <w:jc w:val="both"/>
      </w:pPr>
      <w:bookmarkStart w:id="26" w:name="т47"/>
      <w:r w:rsidRPr="004D7D44">
        <w:rPr>
          <w:rFonts w:ascii="Times New Roman" w:hAnsi="Times New Roman" w:cs="Times New Roman"/>
          <w:spacing w:val="20"/>
          <w:sz w:val="24"/>
          <w:szCs w:val="24"/>
        </w:rPr>
        <w:t>Таблица 4.7</w:t>
      </w:r>
      <w:bookmarkEnd w:id="26"/>
    </w:p>
    <w:tbl>
      <w:tblPr>
        <w:tblW w:w="5000" w:type="pct"/>
        <w:jc w:val="center"/>
        <w:tblCellMar>
          <w:left w:w="0" w:type="dxa"/>
          <w:right w:w="0" w:type="dxa"/>
        </w:tblCellMar>
        <w:tblLook w:val="04A0" w:firstRow="1" w:lastRow="0" w:firstColumn="1" w:lastColumn="0" w:noHBand="0" w:noVBand="1"/>
      </w:tblPr>
      <w:tblGrid>
        <w:gridCol w:w="1941"/>
        <w:gridCol w:w="2061"/>
        <w:gridCol w:w="3081"/>
        <w:gridCol w:w="2488"/>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Тип источника света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Световая отдача, лм/Вт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Индекс цветопередачи, </w:t>
            </w:r>
            <w:r w:rsidRPr="004D7D44">
              <w:rPr>
                <w:rFonts w:ascii="Times New Roman" w:hAnsi="Times New Roman" w:cs="Times New Roman"/>
                <w:i/>
                <w:iCs/>
              </w:rPr>
              <w:t>R</w:t>
            </w:r>
            <w:r w:rsidRPr="004D7D44">
              <w:rPr>
                <w:rFonts w:ascii="Times New Roman" w:hAnsi="Times New Roman" w:cs="Times New Roman"/>
                <w:i/>
                <w:iCs/>
                <w:vertAlign w:val="subscript"/>
              </w:rPr>
              <w:t>а</w:t>
            </w:r>
            <w:r w:rsidRPr="004D7D44">
              <w:rPr>
                <w:rFonts w:ascii="Times New Roman" w:hAnsi="Times New Roman" w:cs="Times New Roman"/>
              </w:rPr>
              <w:t>, не менее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Цветовая температура </w:t>
            </w:r>
            <w:r w:rsidRPr="004D7D44">
              <w:rPr>
                <w:rFonts w:ascii="Times New Roman" w:hAnsi="Times New Roman" w:cs="Times New Roman"/>
                <w:i/>
                <w:iCs/>
              </w:rPr>
              <w:t>Т</w:t>
            </w:r>
            <w:r w:rsidRPr="004D7D44">
              <w:rPr>
                <w:rFonts w:ascii="Times New Roman" w:hAnsi="Times New Roman" w:cs="Times New Roman"/>
                <w:i/>
                <w:iCs/>
                <w:vertAlign w:val="subscript"/>
              </w:rPr>
              <w:t>иб</w:t>
            </w:r>
            <w:r w:rsidRPr="004D7D44">
              <w:rPr>
                <w:rFonts w:ascii="Times New Roman" w:hAnsi="Times New Roman" w:cs="Times New Roman"/>
              </w:rPr>
              <w:t>, К</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pacing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pacing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pacing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pacing w:val="20"/>
              </w:rPr>
              <w:t>4</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rPr>
              <w:t>Люминесцентные лампы</w:t>
            </w:r>
            <w:r w:rsidRPr="004D7D44">
              <w:rPr>
                <w:rFonts w:ascii="Times New Roman" w:hAnsi="Times New Roman" w:cs="Times New Roman"/>
                <w:vertAlign w:val="superscript"/>
              </w:rPr>
              <w:t>1</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pacing w:val="20"/>
              </w:rPr>
              <w:t>ЛБ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3500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ЛБЦТ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4000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ЛХБ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4300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ЛДЦ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6000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ЛЕЦ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3900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ЛХЕ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5200</w:t>
            </w:r>
            <w:bookmarkStart w:id="27" w:name="NORMACS_PAGE_16"/>
            <w:bookmarkEnd w:id="27"/>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ЛДЦУФ</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6000</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rPr>
              <w:t>Компактные люминесцентные лампы</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КЛТБЦ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65-80</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2800</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rPr>
              <w:t>Разрядные лампы высокого давления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ДРИ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66-99</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4700 - 6500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ДНаТ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85-120</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2100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ДРЛ (10-15)</w:t>
            </w:r>
            <w:r w:rsidRPr="004D7D44">
              <w:rPr>
                <w:rFonts w:ascii="Times New Roman" w:hAnsi="Times New Roman" w:cs="Times New Roman"/>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50-54</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3800</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rPr>
              <w:t>Лампы накаливания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Общего назначения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2800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Галогенные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center"/>
              <w:rPr>
                <w:rFonts w:ascii="Arial" w:eastAsiaTheme="minorEastAsia" w:hAnsi="Arial" w:cs="Arial"/>
              </w:rPr>
            </w:pPr>
            <w:r w:rsidRPr="004D7D44">
              <w:rPr>
                <w:rFonts w:ascii="Times New Roman" w:hAnsi="Times New Roman" w:cs="Times New Roman"/>
              </w:rPr>
              <w:t>2800</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Данные приведены для мощности 40 Вт.</w:t>
            </w:r>
          </w:p>
          <w:p w:rsidR="004D7D44" w:rsidRPr="004D7D44" w:rsidRDefault="004D7D44" w:rsidP="004D7D44">
            <w:pPr>
              <w:ind w:firstLine="284"/>
              <w:jc w:val="both"/>
            </w:pPr>
            <w:r w:rsidRPr="004D7D44">
              <w:rPr>
                <w:rFonts w:ascii="Times New Roman" w:hAnsi="Times New Roman" w:cs="Times New Roman"/>
                <w:vertAlign w:val="superscript"/>
              </w:rPr>
              <w:t>2</w:t>
            </w:r>
            <w:r w:rsidRPr="004D7D44">
              <w:rPr>
                <w:rFonts w:ascii="Times New Roman" w:hAnsi="Times New Roman" w:cs="Times New Roman"/>
              </w:rPr>
              <w:t xml:space="preserve"> Данные приведены в зависимости от мощности.</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vertAlign w:val="superscript"/>
              </w:rPr>
              <w:t>3</w:t>
            </w:r>
            <w:r w:rsidRPr="004D7D44">
              <w:rPr>
                <w:rFonts w:ascii="Times New Roman" w:hAnsi="Times New Roman" w:cs="Times New Roman"/>
              </w:rPr>
              <w:t xml:space="preserve"> Красное отношение.</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4.23 Общее освещение помещений с разрядами зрительных работ А-В по </w:t>
      </w:r>
      <w:hyperlink r:id="rId37" w:tooltip="Естественное и искусственное освещение" w:history="1">
        <w:r w:rsidRPr="004D7D44">
          <w:rPr>
            <w:rFonts w:ascii="Times New Roman" w:eastAsiaTheme="minorEastAsia" w:hAnsi="Times New Roman" w:cs="Times New Roman"/>
            <w:color w:val="0000FF"/>
            <w:sz w:val="24"/>
            <w:szCs w:val="24"/>
            <w:u w:val="single"/>
            <w:lang w:eastAsia="ru-RU"/>
          </w:rPr>
          <w:t>СНиП 23-05</w:t>
        </w:r>
      </w:hyperlink>
      <w:r w:rsidRPr="004D7D44">
        <w:rPr>
          <w:rFonts w:ascii="Times New Roman" w:eastAsiaTheme="minorEastAsia" w:hAnsi="Times New Roman" w:cs="Times New Roman"/>
          <w:sz w:val="24"/>
          <w:szCs w:val="24"/>
          <w:lang w:eastAsia="ru-RU"/>
        </w:rPr>
        <w:t xml:space="preserve"> следует выполнять преимущественно люминесцентными лампами, в том числе компактными.</w:t>
      </w:r>
    </w:p>
    <w:p w:rsidR="004D7D44" w:rsidRPr="004D7D44" w:rsidRDefault="004D7D44" w:rsidP="004D7D44">
      <w:pPr>
        <w:ind w:firstLine="284"/>
        <w:jc w:val="both"/>
      </w:pPr>
      <w:r w:rsidRPr="004D7D44">
        <w:rPr>
          <w:rFonts w:ascii="Times New Roman" w:hAnsi="Times New Roman" w:cs="Times New Roman"/>
          <w:sz w:val="24"/>
          <w:szCs w:val="24"/>
        </w:rPr>
        <w:t>Разрядные лампы высокого давления типов ДРИ, ДНаТ, ДРЛ с улучшенной цветопередачей рекомендуется применять для освещения:</w:t>
      </w:r>
    </w:p>
    <w:p w:rsidR="004D7D44" w:rsidRPr="004D7D44" w:rsidRDefault="004D7D44" w:rsidP="004D7D44">
      <w:pPr>
        <w:ind w:firstLine="284"/>
        <w:jc w:val="both"/>
      </w:pPr>
      <w:r w:rsidRPr="004D7D44">
        <w:rPr>
          <w:rFonts w:ascii="Times New Roman" w:hAnsi="Times New Roman" w:cs="Times New Roman"/>
          <w:sz w:val="24"/>
          <w:szCs w:val="24"/>
        </w:rPr>
        <w:t>- помещений с осветительными установками отраженного света;</w:t>
      </w:r>
    </w:p>
    <w:p w:rsidR="004D7D44" w:rsidRPr="004D7D44" w:rsidRDefault="004D7D44" w:rsidP="004D7D44">
      <w:pPr>
        <w:ind w:firstLine="284"/>
        <w:jc w:val="both"/>
      </w:pPr>
      <w:r w:rsidRPr="004D7D44">
        <w:rPr>
          <w:rFonts w:ascii="Times New Roman" w:hAnsi="Times New Roman" w:cs="Times New Roman"/>
          <w:sz w:val="24"/>
          <w:szCs w:val="24"/>
        </w:rPr>
        <w:t>- помещений высотой более 7 м;</w:t>
      </w:r>
    </w:p>
    <w:p w:rsidR="004D7D44" w:rsidRPr="004D7D44" w:rsidRDefault="004D7D44" w:rsidP="004D7D44">
      <w:pPr>
        <w:ind w:firstLine="284"/>
        <w:jc w:val="both"/>
      </w:pPr>
      <w:r w:rsidRPr="004D7D44">
        <w:rPr>
          <w:rFonts w:ascii="Times New Roman" w:hAnsi="Times New Roman" w:cs="Times New Roman"/>
          <w:sz w:val="24"/>
          <w:szCs w:val="24"/>
        </w:rPr>
        <w:t>- помещений, в осветительных установках которых используются полые цилиндрические и плоские световоды;</w:t>
      </w:r>
    </w:p>
    <w:p w:rsidR="004D7D44" w:rsidRPr="004D7D44" w:rsidRDefault="004D7D44" w:rsidP="004D7D44">
      <w:pPr>
        <w:ind w:firstLine="284"/>
        <w:jc w:val="both"/>
      </w:pPr>
      <w:r w:rsidRPr="004D7D44">
        <w:rPr>
          <w:rFonts w:ascii="Times New Roman" w:hAnsi="Times New Roman" w:cs="Times New Roman"/>
          <w:sz w:val="24"/>
          <w:szCs w:val="24"/>
        </w:rPr>
        <w:t>- производственных помещений, приравненных к промышленным (например, цехов прачечных).</w:t>
      </w:r>
    </w:p>
    <w:p w:rsidR="004D7D44" w:rsidRPr="004D7D44" w:rsidRDefault="004D7D44" w:rsidP="004D7D44">
      <w:pPr>
        <w:ind w:firstLine="284"/>
        <w:jc w:val="both"/>
      </w:pPr>
      <w:r w:rsidRPr="004D7D44">
        <w:rPr>
          <w:rFonts w:ascii="Times New Roman" w:hAnsi="Times New Roman" w:cs="Times New Roman"/>
          <w:sz w:val="24"/>
          <w:szCs w:val="24"/>
        </w:rPr>
        <w:t xml:space="preserve">4.24 Общее освещение помещений с разрядами зрительных работ Г-Е по </w:t>
      </w:r>
      <w:hyperlink r:id="rId38" w:tooltip="Естественное и искусственное освещение" w:history="1">
        <w:r w:rsidRPr="004D7D44">
          <w:rPr>
            <w:rFonts w:ascii="Times New Roman" w:hAnsi="Times New Roman" w:cs="Times New Roman"/>
            <w:color w:val="0000FF"/>
            <w:u w:val="single"/>
          </w:rPr>
          <w:t>СНиП 23-05</w:t>
        </w:r>
      </w:hyperlink>
      <w:r w:rsidRPr="004D7D44">
        <w:rPr>
          <w:rFonts w:ascii="Times New Roman" w:hAnsi="Times New Roman" w:cs="Times New Roman"/>
          <w:sz w:val="24"/>
          <w:szCs w:val="24"/>
        </w:rPr>
        <w:t xml:space="preserve">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4D7D44" w:rsidRPr="004D7D44" w:rsidRDefault="004D7D44" w:rsidP="004D7D44">
      <w:pPr>
        <w:ind w:firstLine="284"/>
        <w:jc w:val="both"/>
      </w:pPr>
      <w:r w:rsidRPr="004D7D44">
        <w:rPr>
          <w:rFonts w:ascii="Times New Roman" w:hAnsi="Times New Roman" w:cs="Times New Roman"/>
          <w:sz w:val="24"/>
          <w:szCs w:val="24"/>
        </w:rPr>
        <w:t xml:space="preserve">4.25 Общее освещение вспомогательных помещений с разрядами зрительных работ Д-Ж по </w:t>
      </w:r>
      <w:hyperlink r:id="rId39" w:tooltip="Естественное и искусственное освещение" w:history="1">
        <w:r w:rsidRPr="004D7D44">
          <w:rPr>
            <w:rFonts w:ascii="Times New Roman" w:hAnsi="Times New Roman" w:cs="Times New Roman"/>
            <w:color w:val="0000FF"/>
            <w:u w:val="single"/>
          </w:rPr>
          <w:t>СНиП 23-05</w:t>
        </w:r>
      </w:hyperlink>
      <w:r w:rsidRPr="004D7D44">
        <w:rPr>
          <w:rFonts w:ascii="Times New Roman" w:hAnsi="Times New Roman" w:cs="Times New Roman"/>
          <w:sz w:val="24"/>
          <w:szCs w:val="24"/>
        </w:rPr>
        <w:t xml:space="preserve"> (вестибюлей, фойе, парадных лестниц) рекомендуется выполнять </w:t>
      </w:r>
      <w:r w:rsidRPr="004D7D44">
        <w:rPr>
          <w:rFonts w:ascii="Times New Roman" w:hAnsi="Times New Roman" w:cs="Times New Roman"/>
          <w:sz w:val="24"/>
          <w:szCs w:val="24"/>
        </w:rPr>
        <w:lastRenderedPageBreak/>
        <w:t>люминесцентными лампами, в том числе компактными, и лампами типов ДРИ, ДНаТ и ДРЛ с улучшенной цветопередачей.</w:t>
      </w:r>
    </w:p>
    <w:p w:rsidR="004D7D44" w:rsidRPr="004D7D44" w:rsidRDefault="004D7D44" w:rsidP="004D7D44">
      <w:pPr>
        <w:ind w:firstLine="284"/>
        <w:jc w:val="both"/>
      </w:pPr>
      <w:r w:rsidRPr="004D7D44">
        <w:rPr>
          <w:rFonts w:ascii="Times New Roman" w:hAnsi="Times New Roman" w:cs="Times New Roman"/>
          <w:sz w:val="24"/>
          <w:szCs w:val="24"/>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4D7D44" w:rsidRPr="004D7D44" w:rsidRDefault="004D7D44" w:rsidP="004D7D44">
      <w:pPr>
        <w:ind w:firstLine="284"/>
        <w:jc w:val="both"/>
      </w:pPr>
      <w:r w:rsidRPr="004D7D44">
        <w:rPr>
          <w:rFonts w:ascii="Times New Roman" w:hAnsi="Times New Roman" w:cs="Times New Roman"/>
          <w:sz w:val="24"/>
          <w:szCs w:val="24"/>
        </w:rPr>
        <w:t>4.27 Лампы накаливания следует применять для общего освещения:</w:t>
      </w:r>
    </w:p>
    <w:p w:rsidR="004D7D44" w:rsidRPr="004D7D44" w:rsidRDefault="004D7D44" w:rsidP="004D7D44">
      <w:pPr>
        <w:ind w:firstLine="284"/>
        <w:jc w:val="both"/>
      </w:pPr>
      <w:r w:rsidRPr="004D7D44">
        <w:rPr>
          <w:rFonts w:ascii="Times New Roman" w:hAnsi="Times New Roman" w:cs="Times New Roman"/>
          <w:sz w:val="24"/>
          <w:szCs w:val="24"/>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4D7D44" w:rsidRPr="004D7D44" w:rsidRDefault="004D7D44" w:rsidP="004D7D44">
      <w:pPr>
        <w:ind w:firstLine="284"/>
        <w:jc w:val="both"/>
      </w:pPr>
      <w:r w:rsidRPr="004D7D44">
        <w:rPr>
          <w:rFonts w:ascii="Times New Roman" w:hAnsi="Times New Roman" w:cs="Times New Roman"/>
          <w:sz w:val="24"/>
          <w:szCs w:val="24"/>
        </w:rPr>
        <w:t>- помещений, где для оформления интерьера требуется применение ламп накаливания (залы ресторанов, кафе, баров, фойе и т.п.);</w:t>
      </w:r>
    </w:p>
    <w:p w:rsidR="004D7D44" w:rsidRPr="004D7D44" w:rsidRDefault="004D7D44" w:rsidP="004D7D44">
      <w:pPr>
        <w:ind w:firstLine="284"/>
        <w:jc w:val="both"/>
      </w:pPr>
      <w:r w:rsidRPr="004D7D44">
        <w:rPr>
          <w:rFonts w:ascii="Times New Roman" w:hAnsi="Times New Roman" w:cs="Times New Roman"/>
          <w:sz w:val="24"/>
          <w:szCs w:val="24"/>
        </w:rPr>
        <w:t>- спальных и веранд, используемых только в летнее время;</w:t>
      </w:r>
    </w:p>
    <w:p w:rsidR="004D7D44" w:rsidRPr="004D7D44" w:rsidRDefault="004D7D44" w:rsidP="004D7D44">
      <w:pPr>
        <w:ind w:firstLine="284"/>
        <w:jc w:val="both"/>
      </w:pPr>
      <w:r w:rsidRPr="004D7D44">
        <w:rPr>
          <w:rFonts w:ascii="Times New Roman" w:hAnsi="Times New Roman" w:cs="Times New Roman"/>
          <w:sz w:val="24"/>
          <w:szCs w:val="24"/>
        </w:rPr>
        <w:t>- вспомогательных помещений - кладовых, машинных отделений лифтов, электрощитовых, технических подполий;</w:t>
      </w:r>
    </w:p>
    <w:p w:rsidR="004D7D44" w:rsidRPr="004D7D44" w:rsidRDefault="004D7D44" w:rsidP="004D7D44">
      <w:pPr>
        <w:ind w:firstLine="284"/>
        <w:jc w:val="both"/>
      </w:pPr>
      <w:r w:rsidRPr="004D7D44">
        <w:rPr>
          <w:rFonts w:ascii="Times New Roman" w:hAnsi="Times New Roman" w:cs="Times New Roman"/>
          <w:sz w:val="24"/>
          <w:szCs w:val="24"/>
        </w:rPr>
        <w:t>- моечных, душевых и парильных в банях;</w:t>
      </w:r>
    </w:p>
    <w:p w:rsidR="004D7D44" w:rsidRPr="004D7D44" w:rsidRDefault="004D7D44" w:rsidP="004D7D44">
      <w:pPr>
        <w:ind w:firstLine="284"/>
        <w:jc w:val="both"/>
      </w:pPr>
      <w:r w:rsidRPr="004D7D44">
        <w:rPr>
          <w:rFonts w:ascii="Times New Roman" w:hAnsi="Times New Roman" w:cs="Times New Roman"/>
          <w:sz w:val="24"/>
          <w:szCs w:val="24"/>
        </w:rPr>
        <w:t>- охлаждаемых помещений и холодильных камер.</w:t>
      </w:r>
    </w:p>
    <w:p w:rsidR="004D7D44" w:rsidRPr="004D7D44" w:rsidRDefault="004D7D44" w:rsidP="004D7D44">
      <w:pPr>
        <w:ind w:firstLine="284"/>
        <w:jc w:val="both"/>
      </w:pPr>
      <w:r w:rsidRPr="004D7D44">
        <w:rPr>
          <w:rFonts w:ascii="Times New Roman" w:hAnsi="Times New Roman" w:cs="Times New Roman"/>
          <w:sz w:val="24"/>
          <w:szCs w:val="24"/>
        </w:rPr>
        <w:t xml:space="preserve">Основные цветовые и энергетические характеристики ламп накаливания приведены в </w:t>
      </w:r>
      <w:hyperlink w:anchor="т47" w:tooltip="таблица 4.7" w:history="1">
        <w:r w:rsidRPr="004D7D44">
          <w:rPr>
            <w:rFonts w:ascii="Times New Roman" w:hAnsi="Times New Roman" w:cs="Times New Roman"/>
            <w:color w:val="0000FF"/>
            <w:u w:val="single"/>
          </w:rPr>
          <w:t>таблице 4.7</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4D7D44" w:rsidRPr="004D7D44" w:rsidRDefault="004D7D44" w:rsidP="004D7D44">
      <w:pPr>
        <w:ind w:firstLine="284"/>
        <w:jc w:val="both"/>
      </w:pPr>
      <w:r w:rsidRPr="004D7D44">
        <w:rPr>
          <w:rFonts w:ascii="Times New Roman" w:hAnsi="Times New Roman" w:cs="Times New Roman"/>
          <w:sz w:val="24"/>
          <w:szCs w:val="24"/>
        </w:rPr>
        <w:t>Общее освещение помещений, где производятся:</w:t>
      </w:r>
    </w:p>
    <w:p w:rsidR="004D7D44" w:rsidRPr="004D7D44" w:rsidRDefault="004D7D44" w:rsidP="004D7D44">
      <w:pPr>
        <w:ind w:firstLine="284"/>
        <w:jc w:val="both"/>
      </w:pPr>
      <w:r w:rsidRPr="004D7D44">
        <w:rPr>
          <w:rFonts w:ascii="Times New Roman" w:hAnsi="Times New Roman" w:cs="Times New Roman"/>
          <w:sz w:val="24"/>
          <w:szCs w:val="24"/>
        </w:rPr>
        <w:t>- сопоставление цветов с высокими требованиями к цветоразличению и выбору цвета(например, специализированные магазины «Ткани», «Одежда») следует выполнять люминесцентными лампами типов ЛДЦ, ЛХЕ;</w:t>
      </w:r>
    </w:p>
    <w:p w:rsidR="004D7D44" w:rsidRPr="004D7D44" w:rsidRDefault="004D7D44" w:rsidP="004D7D44">
      <w:pPr>
        <w:ind w:firstLine="284"/>
        <w:jc w:val="both"/>
      </w:pPr>
      <w:r w:rsidRPr="004D7D44">
        <w:rPr>
          <w:rFonts w:ascii="Times New Roman" w:hAnsi="Times New Roman" w:cs="Times New Roman"/>
          <w:sz w:val="24"/>
          <w:szCs w:val="24"/>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4D7D44" w:rsidRPr="004D7D44" w:rsidRDefault="004D7D44" w:rsidP="004D7D44">
      <w:pPr>
        <w:ind w:firstLine="284"/>
        <w:jc w:val="both"/>
      </w:pPr>
      <w:r w:rsidRPr="004D7D44">
        <w:rPr>
          <w:rFonts w:ascii="Times New Roman" w:hAnsi="Times New Roman" w:cs="Times New Roman"/>
          <w:sz w:val="24"/>
          <w:szCs w:val="24"/>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4D7D44" w:rsidRPr="004D7D44" w:rsidRDefault="004D7D44" w:rsidP="004D7D44">
      <w:pPr>
        <w:spacing w:before="120" w:after="120"/>
        <w:jc w:val="center"/>
      </w:pPr>
      <w:r w:rsidRPr="004D7D44">
        <w:rPr>
          <w:rFonts w:ascii="Times New Roman" w:hAnsi="Times New Roman" w:cs="Times New Roman"/>
          <w:b/>
          <w:bCs/>
          <w:sz w:val="24"/>
          <w:szCs w:val="24"/>
        </w:rPr>
        <w:t>Выбор и расположение светильников</w:t>
      </w:r>
    </w:p>
    <w:p w:rsidR="004D7D44" w:rsidRPr="004D7D44" w:rsidRDefault="004D7D44" w:rsidP="004D7D44">
      <w:pPr>
        <w:ind w:firstLine="284"/>
        <w:jc w:val="both"/>
      </w:pPr>
      <w:bookmarkStart w:id="28" w:name="п429"/>
      <w:r w:rsidRPr="004D7D44">
        <w:rPr>
          <w:rFonts w:ascii="Times New Roman" w:hAnsi="Times New Roman" w:cs="Times New Roman"/>
          <w:sz w:val="24"/>
          <w:szCs w:val="24"/>
        </w:rPr>
        <w:lastRenderedPageBreak/>
        <w:t xml:space="preserve">4.29 </w:t>
      </w:r>
      <w:bookmarkEnd w:id="28"/>
      <w:r w:rsidRPr="004D7D44">
        <w:rPr>
          <w:rFonts w:ascii="Times New Roman" w:hAnsi="Times New Roman" w:cs="Times New Roman"/>
          <w:sz w:val="24"/>
          <w:szCs w:val="24"/>
        </w:rPr>
        <w:t>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т48" w:tooltip="таблица 4.8" w:history="1">
        <w:r w:rsidRPr="004D7D44">
          <w:rPr>
            <w:rFonts w:ascii="Times New Roman" w:hAnsi="Times New Roman" w:cs="Times New Roman"/>
            <w:color w:val="0000FF"/>
            <w:u w:val="single"/>
          </w:rPr>
          <w:t>таблица 4.8</w:t>
        </w:r>
      </w:hyperlink>
      <w:r w:rsidRPr="004D7D44">
        <w:rPr>
          <w:rFonts w:ascii="Times New Roman" w:hAnsi="Times New Roman" w:cs="Times New Roman"/>
          <w:sz w:val="24"/>
          <w:szCs w:val="24"/>
        </w:rPr>
        <w:t>). Условия окружающей среды, соответствующие помещения и зоны приводятся ниже:</w:t>
      </w:r>
      <w:bookmarkStart w:id="29" w:name="NORMACS_PAGE_17"/>
      <w:bookmarkEnd w:id="29"/>
    </w:p>
    <w:p w:rsidR="004D7D44" w:rsidRPr="004D7D44" w:rsidRDefault="004D7D44" w:rsidP="004D7D44">
      <w:pPr>
        <w:spacing w:before="120" w:after="120"/>
        <w:jc w:val="both"/>
      </w:pPr>
      <w:bookmarkStart w:id="30" w:name="т48"/>
      <w:r w:rsidRPr="004D7D44">
        <w:rPr>
          <w:rFonts w:ascii="Times New Roman" w:hAnsi="Times New Roman" w:cs="Times New Roman"/>
          <w:spacing w:val="20"/>
          <w:sz w:val="24"/>
          <w:szCs w:val="24"/>
        </w:rPr>
        <w:t>Таблица 4.8</w:t>
      </w:r>
      <w:bookmarkEnd w:id="30"/>
    </w:p>
    <w:tbl>
      <w:tblPr>
        <w:tblW w:w="5000" w:type="pct"/>
        <w:jc w:val="center"/>
        <w:tblCellMar>
          <w:left w:w="0" w:type="dxa"/>
          <w:right w:w="0" w:type="dxa"/>
        </w:tblCellMar>
        <w:tblLook w:val="04A0" w:firstRow="1" w:lastRow="0" w:firstColumn="1" w:lastColumn="0" w:noHBand="0" w:noVBand="1"/>
      </w:tblPr>
      <w:tblGrid>
        <w:gridCol w:w="1942"/>
        <w:gridCol w:w="7629"/>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Условия окружающей среды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Примеры помещений</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Пожароопасные класса: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П-I</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Закрытые автостоянки, расположенные под зданиями</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П-II</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Столярные мастерские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П-IIа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Отделы электрофотографирования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Моечные кухонной и столовой посуды; отделения механической стирки, приготовления стиральных растворов; насосные; бассейны; сауны</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Отделения ручной стирки; душевые, ванные, моечные, парильные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Жаркие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Горячие цехи предприятий общественного питания; парильные, моечные </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ремонта и зарядки аккумуляторов, электролитные; отделения химической чистки</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Взрывоопасные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Помещения зарядки тяговых и стартерных аккумуляторов (в верхней зоне выше отметки 0,75 м от уровня пола)</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lastRenderedPageBreak/>
        <w:t xml:space="preserve">4.30 Во взрыво- и пожароопасных зонах следует применять светильники, удовлетворяющие требованиям глав 7.3 и 7.4 </w:t>
      </w:r>
      <w:hyperlink r:id="rId40" w:tooltip="Правила устройства электроустановок" w:history="1">
        <w:r w:rsidRPr="004D7D44">
          <w:rPr>
            <w:rFonts w:ascii="Times New Roman" w:eastAsiaTheme="minorEastAsia" w:hAnsi="Times New Roman" w:cs="Times New Roman"/>
            <w:color w:val="0000FF"/>
            <w:sz w:val="24"/>
            <w:szCs w:val="24"/>
            <w:u w:val="single"/>
            <w:lang w:eastAsia="ru-RU"/>
          </w:rPr>
          <w:t>ПУЭ</w:t>
        </w:r>
      </w:hyperlink>
      <w:r w:rsidRPr="004D7D44">
        <w:rPr>
          <w:rFonts w:ascii="Times New Roman" w:eastAsiaTheme="minorEastAsia" w:hAnsi="Times New Roman" w:cs="Times New Roman"/>
          <w:sz w:val="24"/>
          <w:szCs w:val="24"/>
          <w:lang w:eastAsia="ru-RU"/>
        </w:rPr>
        <w:t>.</w:t>
      </w:r>
    </w:p>
    <w:p w:rsidR="004D7D44" w:rsidRPr="004D7D44" w:rsidRDefault="004D7D44" w:rsidP="004D7D44">
      <w:pPr>
        <w:ind w:firstLine="284"/>
        <w:jc w:val="both"/>
      </w:pPr>
      <w:r w:rsidRPr="004D7D44">
        <w:rPr>
          <w:rFonts w:ascii="Times New Roman" w:hAnsi="Times New Roman" w:cs="Times New Roman"/>
          <w:sz w:val="24"/>
          <w:szCs w:val="24"/>
        </w:rPr>
        <w:t xml:space="preserve">4.31 Минимально допустимую степень защиты светильников по </w:t>
      </w:r>
      <w:hyperlink r:id="rId41" w:tooltip="Светильники. Общие технические условия" w:history="1">
        <w:r w:rsidRPr="004D7D44">
          <w:rPr>
            <w:rFonts w:ascii="Times New Roman" w:hAnsi="Times New Roman" w:cs="Times New Roman"/>
            <w:color w:val="0000FF"/>
            <w:u w:val="single"/>
          </w:rPr>
          <w:t>ГОСТ 17677</w:t>
        </w:r>
      </w:hyperlink>
      <w:r w:rsidRPr="004D7D44">
        <w:rPr>
          <w:rFonts w:ascii="Times New Roman" w:hAnsi="Times New Roman" w:cs="Times New Roman"/>
          <w:sz w:val="24"/>
          <w:szCs w:val="24"/>
        </w:rPr>
        <w:t xml:space="preserve"> и </w:t>
      </w:r>
      <w:hyperlink r:id="rId42" w:tooltip="Степени защиты, обеспечиваемые оболочками (код IP)" w:history="1">
        <w:r w:rsidRPr="004D7D44">
          <w:rPr>
            <w:rFonts w:ascii="Times New Roman" w:hAnsi="Times New Roman" w:cs="Times New Roman"/>
            <w:color w:val="0000FF"/>
            <w:u w:val="single"/>
          </w:rPr>
          <w:t>ГОСТ 14254</w:t>
        </w:r>
      </w:hyperlink>
      <w:r w:rsidRPr="004D7D44">
        <w:rPr>
          <w:rFonts w:ascii="Times New Roman" w:hAnsi="Times New Roman" w:cs="Times New Roman"/>
          <w:sz w:val="24"/>
          <w:szCs w:val="24"/>
        </w:rPr>
        <w:t xml:space="preserve"> для освещения непожаро- и невзрывоопасных помещений с разными условиями среды следует принимать по </w:t>
      </w:r>
      <w:hyperlink w:anchor="т49" w:tooltip="таблица 4.9" w:history="1">
        <w:r w:rsidRPr="004D7D44">
          <w:rPr>
            <w:rFonts w:ascii="Times New Roman" w:hAnsi="Times New Roman" w:cs="Times New Roman"/>
            <w:color w:val="0000FF"/>
            <w:u w:val="single"/>
          </w:rPr>
          <w:t>таблице 4.9</w:t>
        </w:r>
      </w:hyperlink>
      <w:r w:rsidRPr="004D7D44">
        <w:rPr>
          <w:rFonts w:ascii="Times New Roman" w:hAnsi="Times New Roman" w:cs="Times New Roman"/>
          <w:sz w:val="24"/>
          <w:szCs w:val="24"/>
        </w:rPr>
        <w:t>.</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4.32 В рабочих помещениях рекомендуется использовать светильники прямого и рассеянного света с кривой силы света типа Л в нижней полусфере.</w:t>
      </w:r>
    </w:p>
    <w:p w:rsidR="004D7D44" w:rsidRPr="004D7D44" w:rsidRDefault="004D7D44" w:rsidP="004D7D44">
      <w:pPr>
        <w:spacing w:before="120" w:after="120"/>
        <w:jc w:val="both"/>
      </w:pPr>
      <w:bookmarkStart w:id="31" w:name="т49"/>
      <w:r w:rsidRPr="004D7D44">
        <w:rPr>
          <w:rFonts w:ascii="Times New Roman" w:hAnsi="Times New Roman" w:cs="Times New Roman"/>
          <w:spacing w:val="20"/>
          <w:sz w:val="24"/>
          <w:szCs w:val="24"/>
        </w:rPr>
        <w:t>Таблица 4.9</w:t>
      </w:r>
      <w:bookmarkEnd w:id="31"/>
    </w:p>
    <w:tbl>
      <w:tblPr>
        <w:tblW w:w="0" w:type="auto"/>
        <w:tblCellMar>
          <w:left w:w="0" w:type="dxa"/>
          <w:right w:w="0" w:type="dxa"/>
        </w:tblCellMar>
        <w:tblLook w:val="04A0" w:firstRow="1" w:lastRow="0" w:firstColumn="1" w:lastColumn="0" w:noHBand="0" w:noVBand="1"/>
      </w:tblPr>
      <w:tblGrid>
        <w:gridCol w:w="468"/>
        <w:gridCol w:w="1678"/>
        <w:gridCol w:w="1108"/>
        <w:gridCol w:w="1140"/>
        <w:gridCol w:w="887"/>
        <w:gridCol w:w="709"/>
        <w:gridCol w:w="774"/>
        <w:gridCol w:w="1138"/>
        <w:gridCol w:w="897"/>
        <w:gridCol w:w="772"/>
      </w:tblGrid>
      <w:tr w:rsidR="004D7D44" w:rsidRPr="004D7D44" w:rsidTr="00F65E53">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 xml:space="preserve">№ </w:t>
            </w:r>
            <w:r w:rsidRPr="004D7D44">
              <w:rPr>
                <w:rFonts w:ascii="Times New Roman" w:hAnsi="Times New Roman" w:cs="Times New Roman"/>
                <w:sz w:val="16"/>
                <w:szCs w:val="16"/>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Минимально допустимая степень защиты светильников</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Тип источника света</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Условия среды</w:t>
            </w:r>
          </w:p>
        </w:tc>
      </w:tr>
      <w:tr w:rsidR="004D7D44" w:rsidRPr="004D7D44" w:rsidTr="00F65E53">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нормальные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6"/>
                <w:szCs w:val="16"/>
              </w:rPr>
              <w:t>жаркие</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10</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IP20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Symbol" w:hAnsi="Symbol"/>
                <w:sz w:val="18"/>
                <w:szCs w:val="18"/>
              </w:rPr>
              <w:t></w:t>
            </w:r>
            <w:r w:rsidRPr="004D7D44">
              <w:rPr>
                <w:rFonts w:ascii="Times New Roman" w:hAnsi="Times New Roman" w:cs="Times New Roman"/>
                <w:sz w:val="18"/>
                <w:szCs w:val="18"/>
              </w:rPr>
              <w:t>Р23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jc w:val="center"/>
              <w:rPr>
                <w:rFonts w:ascii="Arial" w:eastAsiaTheme="minorEastAsia" w:hAnsi="Arial" w:cs="Arial"/>
                <w:sz w:val="20"/>
                <w:szCs w:val="20"/>
              </w:rPr>
            </w:pPr>
            <w:r w:rsidRPr="004D7D44">
              <w:rPr>
                <w:rFonts w:ascii="Times New Roman" w:hAnsi="Times New Roman" w:cs="Times New Roman"/>
                <w:sz w:val="18"/>
                <w:szCs w:val="18"/>
              </w:rPr>
              <w:t>ЛЛ, ЛН,</w:t>
            </w:r>
          </w:p>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2</w:t>
            </w:r>
            <w:r w:rsidRPr="004D7D44">
              <w:rPr>
                <w:rFonts w:ascii="Symbol" w:hAnsi="Symbol"/>
                <w:sz w:val="18"/>
                <w:szCs w:val="18"/>
              </w:rPr>
              <w:t></w:t>
            </w:r>
            <w:r w:rsidRPr="004D7D44">
              <w:rPr>
                <w:rFonts w:ascii="Times New Roman" w:hAnsi="Times New Roman" w:cs="Times New Roman"/>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 xml:space="preserve">То же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5</w:t>
            </w:r>
            <w:r w:rsidRPr="004D7D44">
              <w:rPr>
                <w:rFonts w:ascii="Symbol" w:hAnsi="Symbol"/>
                <w:sz w:val="18"/>
                <w:szCs w:val="18"/>
              </w:rPr>
              <w:t></w:t>
            </w:r>
            <w:r w:rsidRPr="004D7D44">
              <w:rPr>
                <w:rFonts w:ascii="Times New Roman" w:hAnsi="Times New Roman" w:cs="Times New Roman"/>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5</w:t>
            </w:r>
            <w:r w:rsidRPr="004D7D44">
              <w:rPr>
                <w:rFonts w:ascii="Symbol" w:hAnsi="Symbol"/>
                <w:sz w:val="18"/>
                <w:szCs w:val="18"/>
              </w:rPr>
              <w:t></w:t>
            </w:r>
            <w:r w:rsidRPr="004D7D44">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sz w:val="18"/>
                <w:szCs w:val="18"/>
              </w:rPr>
              <w:t>IP51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bookmarkStart w:id="32" w:name="NORMACS_PAGE_18"/>
            <w:bookmarkEnd w:id="32"/>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18"/>
                <w:szCs w:val="18"/>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18"/>
                <w:szCs w:val="18"/>
              </w:rPr>
              <w:t>IP53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sz w:val="18"/>
                <w:szCs w:val="18"/>
              </w:rPr>
              <w:t>*</w:t>
            </w:r>
          </w:p>
        </w:tc>
      </w:tr>
      <w:tr w:rsidR="004D7D44" w:rsidRPr="004D7D44" w:rsidTr="00F65E53">
        <w:tc>
          <w:tcPr>
            <w:tcW w:w="0" w:type="auto"/>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sz w:val="18"/>
                <w:szCs w:val="18"/>
              </w:rPr>
              <w:t>Примечания</w:t>
            </w:r>
          </w:p>
          <w:p w:rsidR="004D7D44" w:rsidRPr="004D7D44" w:rsidRDefault="004D7D44" w:rsidP="004D7D44">
            <w:pPr>
              <w:ind w:firstLine="284"/>
              <w:jc w:val="both"/>
            </w:pPr>
            <w:r w:rsidRPr="004D7D44">
              <w:rPr>
                <w:rFonts w:ascii="Times New Roman" w:hAnsi="Times New Roman" w:cs="Times New Roman"/>
                <w:sz w:val="18"/>
                <w:szCs w:val="18"/>
              </w:rPr>
              <w:t>1. В таблице использованы следующие условные обозначения:</w:t>
            </w:r>
          </w:p>
          <w:p w:rsidR="004D7D44" w:rsidRPr="004D7D44" w:rsidRDefault="004D7D44" w:rsidP="004D7D44">
            <w:pPr>
              <w:ind w:firstLine="567"/>
              <w:jc w:val="both"/>
            </w:pPr>
            <w:r w:rsidRPr="004D7D44">
              <w:rPr>
                <w:rFonts w:ascii="Times New Roman" w:hAnsi="Times New Roman" w:cs="Times New Roman"/>
                <w:sz w:val="18"/>
                <w:szCs w:val="18"/>
              </w:rPr>
              <w:t>+ - светильники рекомендуются;</w:t>
            </w:r>
          </w:p>
          <w:p w:rsidR="004D7D44" w:rsidRPr="004D7D44" w:rsidRDefault="004D7D44" w:rsidP="004D7D44">
            <w:pPr>
              <w:ind w:firstLine="567"/>
              <w:jc w:val="both"/>
            </w:pPr>
            <w:r w:rsidRPr="004D7D44">
              <w:rPr>
                <w:rFonts w:ascii="Times New Roman" w:hAnsi="Times New Roman" w:cs="Times New Roman"/>
                <w:sz w:val="18"/>
                <w:szCs w:val="18"/>
              </w:rPr>
              <w:t>* - светильники допускаются;</w:t>
            </w:r>
          </w:p>
          <w:p w:rsidR="004D7D44" w:rsidRPr="004D7D44" w:rsidRDefault="004D7D44" w:rsidP="004D7D44">
            <w:pPr>
              <w:ind w:firstLine="567"/>
              <w:jc w:val="both"/>
            </w:pPr>
            <w:r w:rsidRPr="004D7D44">
              <w:rPr>
                <w:rFonts w:ascii="Times New Roman" w:hAnsi="Times New Roman" w:cs="Times New Roman"/>
                <w:sz w:val="18"/>
                <w:szCs w:val="18"/>
              </w:rPr>
              <w:t>- - светильники запрещаются;</w:t>
            </w:r>
          </w:p>
          <w:p w:rsidR="004D7D44" w:rsidRPr="004D7D44" w:rsidRDefault="004D7D44" w:rsidP="004D7D44">
            <w:pPr>
              <w:ind w:firstLine="567"/>
              <w:jc w:val="both"/>
            </w:pPr>
            <w:r w:rsidRPr="004D7D44">
              <w:rPr>
                <w:rFonts w:ascii="Times New Roman" w:hAnsi="Times New Roman" w:cs="Times New Roman"/>
                <w:sz w:val="18"/>
                <w:szCs w:val="18"/>
              </w:rPr>
              <w:t>(-) - применение светильников возможно, но нецелесообразно.</w:t>
            </w:r>
          </w:p>
          <w:p w:rsidR="004D7D44" w:rsidRPr="004D7D44" w:rsidRDefault="004D7D44" w:rsidP="004D7D44">
            <w:pPr>
              <w:ind w:firstLine="284"/>
              <w:jc w:val="both"/>
            </w:pPr>
            <w:r w:rsidRPr="004D7D44">
              <w:rPr>
                <w:rFonts w:ascii="Times New Roman" w:hAnsi="Times New Roman" w:cs="Times New Roman"/>
                <w:sz w:val="18"/>
                <w:szCs w:val="18"/>
              </w:rPr>
              <w:t>2. Гр. 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18"/>
                <w:szCs w:val="18"/>
                <w:lang w:eastAsia="ru-RU"/>
              </w:rPr>
              <w:lastRenderedPageBreak/>
              <w:t>3. Поз. 2, 6 гр. 6 - допускаются при отсутствии капель воды, падающих на светильник, и при наличии фарфорового патрона.</w:t>
            </w:r>
          </w:p>
          <w:p w:rsidR="004D7D44" w:rsidRPr="004D7D44" w:rsidRDefault="004D7D44" w:rsidP="004D7D44">
            <w:pPr>
              <w:ind w:firstLine="284"/>
              <w:jc w:val="both"/>
            </w:pPr>
            <w:r w:rsidRPr="004D7D44">
              <w:rPr>
                <w:rFonts w:ascii="Times New Roman" w:hAnsi="Times New Roman" w:cs="Times New Roman"/>
                <w:sz w:val="18"/>
                <w:szCs w:val="18"/>
              </w:rPr>
              <w:t>4. Поз. 3, 7, 10 гр. 6 - 8 - при наличии брызг воды (растворов), падающих на светильник под углом более 60° к вертикали, установка светильников со степенями защиты 'Р23 и 5'3 с ЛН и ГЛВД запрещается.</w:t>
            </w:r>
          </w:p>
          <w:p w:rsidR="004D7D44" w:rsidRPr="004D7D44" w:rsidRDefault="004D7D44" w:rsidP="004D7D44">
            <w:pPr>
              <w:ind w:firstLine="284"/>
              <w:jc w:val="both"/>
            </w:pPr>
            <w:r w:rsidRPr="004D7D44">
              <w:rPr>
                <w:rFonts w:ascii="Times New Roman" w:hAnsi="Times New Roman" w:cs="Times New Roman"/>
                <w:sz w:val="18"/>
                <w:szCs w:val="18"/>
              </w:rPr>
              <w:t>5. Поз. 12 гр. 8 - светильники, которые могут сверху заливаться водой или раствором, должны иметь боковой ввод проводов.</w:t>
            </w:r>
          </w:p>
          <w:p w:rsidR="004D7D44" w:rsidRPr="004D7D44" w:rsidRDefault="004D7D44" w:rsidP="004D7D44">
            <w:pPr>
              <w:ind w:firstLine="284"/>
              <w:jc w:val="both"/>
            </w:pPr>
            <w:r w:rsidRPr="004D7D44">
              <w:rPr>
                <w:rFonts w:ascii="Times New Roman" w:hAnsi="Times New Roman" w:cs="Times New Roman"/>
                <w:sz w:val="18"/>
                <w:szCs w:val="18"/>
              </w:rPr>
              <w:t>6. Поз. 8 гр. 6 - 8 -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4D7D44" w:rsidRPr="004D7D44" w:rsidRDefault="004D7D44" w:rsidP="004D7D44">
            <w:pPr>
              <w:ind w:firstLine="284"/>
              <w:jc w:val="both"/>
            </w:pPr>
            <w:r w:rsidRPr="004D7D44">
              <w:rPr>
                <w:rFonts w:ascii="Times New Roman" w:hAnsi="Times New Roman" w:cs="Times New Roman"/>
                <w:sz w:val="18"/>
                <w:szCs w:val="18"/>
              </w:rPr>
              <w:t>7. Гр. 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4D7D44" w:rsidRPr="004D7D44" w:rsidRDefault="004D7D44" w:rsidP="004D7D44">
            <w:pPr>
              <w:ind w:firstLine="284"/>
              <w:jc w:val="both"/>
            </w:pPr>
            <w:r w:rsidRPr="004D7D44">
              <w:rPr>
                <w:rFonts w:ascii="Times New Roman" w:hAnsi="Times New Roman" w:cs="Times New Roman"/>
                <w:sz w:val="18"/>
                <w:szCs w:val="18"/>
              </w:rPr>
              <w:t>8. Поз. 1 - 3 гр. 9 - светильники допускаются при ограниченном количестве пыли в зоне их установки.</w:t>
            </w:r>
          </w:p>
          <w:p w:rsidR="004D7D44" w:rsidRPr="004D7D44" w:rsidRDefault="004D7D44" w:rsidP="004D7D44">
            <w:pPr>
              <w:ind w:firstLine="284"/>
              <w:jc w:val="both"/>
            </w:pPr>
            <w:r w:rsidRPr="004D7D44">
              <w:rPr>
                <w:rFonts w:ascii="Times New Roman" w:hAnsi="Times New Roman" w:cs="Times New Roman"/>
                <w:sz w:val="18"/>
                <w:szCs w:val="18"/>
              </w:rPr>
              <w:t>9. Поз. 6, 7 гр. 7 - светильники со степенью защиты 5'Х (например 5'3)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4D7D44" w:rsidRPr="004D7D44" w:rsidRDefault="004D7D44" w:rsidP="004D7D44">
            <w:pPr>
              <w:ind w:firstLine="284"/>
              <w:jc w:val="both"/>
            </w:pPr>
            <w:r w:rsidRPr="004D7D44">
              <w:rPr>
                <w:rFonts w:ascii="Times New Roman" w:hAnsi="Times New Roman" w:cs="Times New Roman"/>
                <w:sz w:val="18"/>
                <w:szCs w:val="18"/>
              </w:rPr>
              <w:t>10. Поз. 1, 4, 9, 11 гр. 10 - в светильниках рекомендуется устанавливать амальгамные люминесцентные лампы.</w:t>
            </w:r>
          </w:p>
          <w:p w:rsidR="004D7D44" w:rsidRPr="004D7D44" w:rsidRDefault="004D7D44" w:rsidP="004D7D44">
            <w:pPr>
              <w:ind w:firstLine="284"/>
              <w:jc w:val="both"/>
            </w:pPr>
            <w:r w:rsidRPr="004D7D44">
              <w:rPr>
                <w:rFonts w:ascii="Times New Roman" w:hAnsi="Times New Roman" w:cs="Times New Roman"/>
                <w:sz w:val="18"/>
                <w:szCs w:val="18"/>
              </w:rPr>
              <w:t>11. Поз. 5, 8, 10, 12 гр. 10 -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sz w:val="18"/>
                <w:szCs w:val="18"/>
              </w:rPr>
              <w:t>12. Поз. 3 гр. 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lastRenderedPageBreak/>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10 - 15 % излучаемого ими светового потока.</w:t>
      </w:r>
    </w:p>
    <w:p w:rsidR="004D7D44" w:rsidRPr="004D7D44" w:rsidRDefault="004D7D44" w:rsidP="004D7D44">
      <w:pPr>
        <w:ind w:firstLine="284"/>
        <w:jc w:val="both"/>
      </w:pPr>
      <w:r w:rsidRPr="004D7D44">
        <w:rPr>
          <w:rFonts w:ascii="Times New Roman" w:hAnsi="Times New Roman" w:cs="Times New Roman"/>
          <w:sz w:val="24"/>
          <w:szCs w:val="24"/>
        </w:rP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4D7D44" w:rsidRPr="004D7D44" w:rsidRDefault="004D7D44" w:rsidP="004D7D44">
      <w:pPr>
        <w:ind w:firstLine="284"/>
        <w:jc w:val="both"/>
      </w:pPr>
      <w:r w:rsidRPr="004D7D44">
        <w:rPr>
          <w:rFonts w:ascii="Times New Roman" w:hAnsi="Times New Roman" w:cs="Times New Roman"/>
          <w:sz w:val="24"/>
          <w:szCs w:val="24"/>
        </w:rP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4D7D44" w:rsidRPr="004D7D44" w:rsidRDefault="004D7D44" w:rsidP="004D7D44">
      <w:pPr>
        <w:ind w:firstLine="284"/>
        <w:jc w:val="both"/>
      </w:pPr>
      <w:r w:rsidRPr="004D7D44">
        <w:rPr>
          <w:rFonts w:ascii="Times New Roman" w:hAnsi="Times New Roman" w:cs="Times New Roman"/>
          <w:sz w:val="24"/>
          <w:szCs w:val="24"/>
        </w:rP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4D7D44" w:rsidRPr="004D7D44" w:rsidRDefault="004D7D44" w:rsidP="004D7D44">
      <w:pPr>
        <w:ind w:firstLine="284"/>
        <w:jc w:val="both"/>
      </w:pPr>
      <w:r w:rsidRPr="004D7D44">
        <w:rPr>
          <w:rFonts w:ascii="Times New Roman" w:hAnsi="Times New Roman" w:cs="Times New Roman"/>
          <w:sz w:val="24"/>
          <w:szCs w:val="24"/>
        </w:rP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4D7D44" w:rsidRPr="004D7D44" w:rsidRDefault="004D7D44" w:rsidP="004D7D44">
      <w:pPr>
        <w:ind w:firstLine="284"/>
        <w:jc w:val="both"/>
      </w:pPr>
      <w:r w:rsidRPr="004D7D44">
        <w:rPr>
          <w:rFonts w:ascii="Times New Roman" w:hAnsi="Times New Roman" w:cs="Times New Roman"/>
          <w:sz w:val="24"/>
          <w:szCs w:val="24"/>
        </w:rPr>
        <w:t>Светильники следует располагать таким образом, чтобы исключить отраженную блескость на экранах.</w:t>
      </w:r>
    </w:p>
    <w:p w:rsidR="004D7D44" w:rsidRPr="004D7D44" w:rsidRDefault="004D7D44" w:rsidP="004D7D44">
      <w:pPr>
        <w:ind w:firstLine="284"/>
        <w:jc w:val="both"/>
      </w:pPr>
      <w:r w:rsidRPr="004D7D44">
        <w:rPr>
          <w:rFonts w:ascii="Times New Roman" w:hAnsi="Times New Roman" w:cs="Times New Roman"/>
          <w:sz w:val="24"/>
          <w:szCs w:val="24"/>
        </w:rPr>
        <w:t xml:space="preserve">4.38 Комплектные осветительные устройства с щелевыми световодами (КОУ) рекомендуется использовать для общего освещения спортивных залов, плавательных </w:t>
      </w:r>
      <w:r w:rsidRPr="004D7D44">
        <w:rPr>
          <w:rFonts w:ascii="Times New Roman" w:hAnsi="Times New Roman" w:cs="Times New Roman"/>
          <w:sz w:val="24"/>
          <w:szCs w:val="24"/>
        </w:rPr>
        <w:lastRenderedPageBreak/>
        <w:t>бассейнов, торговых залов и протяженных наружных витрин магазинов и т.п.,</w:t>
      </w:r>
      <w:bookmarkStart w:id="33" w:name="NORMACS_PAGE_19"/>
      <w:bookmarkEnd w:id="33"/>
      <w:r w:rsidRPr="004D7D44">
        <w:rPr>
          <w:rFonts w:ascii="Times New Roman" w:hAnsi="Times New Roman" w:cs="Times New Roman"/>
          <w:sz w:val="24"/>
          <w:szCs w:val="24"/>
        </w:rPr>
        <w:t xml:space="preserve">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4D7D44" w:rsidRPr="004D7D44" w:rsidRDefault="004D7D44" w:rsidP="004D7D44">
      <w:pPr>
        <w:ind w:firstLine="284"/>
        <w:jc w:val="both"/>
      </w:pPr>
      <w:r w:rsidRPr="004D7D44">
        <w:rPr>
          <w:rFonts w:ascii="Times New Roman" w:hAnsi="Times New Roman" w:cs="Times New Roman"/>
          <w:sz w:val="24"/>
          <w:szCs w:val="24"/>
        </w:rP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rsidR="004D7D44" w:rsidRPr="004D7D44" w:rsidRDefault="004D7D44" w:rsidP="004D7D44">
      <w:pPr>
        <w:ind w:firstLine="284"/>
        <w:jc w:val="both"/>
      </w:pPr>
      <w:r w:rsidRPr="004D7D44">
        <w:rPr>
          <w:rFonts w:ascii="Times New Roman" w:hAnsi="Times New Roman" w:cs="Times New Roman"/>
          <w:sz w:val="24"/>
          <w:szCs w:val="24"/>
        </w:rP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4D7D44" w:rsidRPr="004D7D44" w:rsidRDefault="004D7D44" w:rsidP="004D7D44">
      <w:pPr>
        <w:ind w:firstLine="284"/>
        <w:jc w:val="both"/>
      </w:pPr>
      <w:r w:rsidRPr="004D7D44">
        <w:rPr>
          <w:rFonts w:ascii="Times New Roman" w:hAnsi="Times New Roman" w:cs="Times New Roman"/>
          <w:sz w:val="24"/>
          <w:szCs w:val="24"/>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4D7D44" w:rsidRPr="004D7D44" w:rsidRDefault="004D7D44" w:rsidP="004D7D44">
      <w:pPr>
        <w:ind w:firstLine="284"/>
        <w:jc w:val="both"/>
      </w:pPr>
      <w:r w:rsidRPr="004D7D44">
        <w:rPr>
          <w:rFonts w:ascii="Times New Roman" w:hAnsi="Times New Roman" w:cs="Times New Roman"/>
          <w:sz w:val="24"/>
          <w:szCs w:val="24"/>
        </w:rPr>
        <w:t>4.41 Потолочные люминесцентные светильники, применяемые для освещения спортивных залов, должны, как правило, направлять в верхнюю полусферу не менее 10 % суммарного светового потока.</w:t>
      </w:r>
    </w:p>
    <w:p w:rsidR="004D7D44" w:rsidRPr="004D7D44" w:rsidRDefault="004D7D44" w:rsidP="004D7D44">
      <w:pPr>
        <w:ind w:firstLine="284"/>
        <w:jc w:val="both"/>
      </w:pPr>
      <w:r w:rsidRPr="004D7D44">
        <w:rPr>
          <w:rFonts w:ascii="Times New Roman" w:hAnsi="Times New Roman" w:cs="Times New Roman"/>
          <w:sz w:val="24"/>
          <w:szCs w:val="24"/>
        </w:rPr>
        <w:t>Светильники следует располагать на потолке или в верхней части стен вдоль боковых линий спортивной площадки.</w:t>
      </w:r>
    </w:p>
    <w:p w:rsidR="004D7D44" w:rsidRPr="004D7D44" w:rsidRDefault="004D7D44" w:rsidP="004D7D44">
      <w:pPr>
        <w:ind w:firstLine="284"/>
        <w:jc w:val="both"/>
      </w:pPr>
      <w:r w:rsidRPr="004D7D44">
        <w:rPr>
          <w:rFonts w:ascii="Times New Roman" w:hAnsi="Times New Roman" w:cs="Times New Roman"/>
          <w:sz w:val="24"/>
          <w:szCs w:val="24"/>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4D7D44" w:rsidRPr="004D7D44" w:rsidRDefault="004D7D44" w:rsidP="004D7D44">
      <w:pPr>
        <w:ind w:firstLine="284"/>
        <w:jc w:val="both"/>
      </w:pPr>
      <w:r w:rsidRPr="004D7D44">
        <w:rPr>
          <w:rFonts w:ascii="Times New Roman" w:hAnsi="Times New Roman" w:cs="Times New Roman"/>
          <w:sz w:val="24"/>
          <w:szCs w:val="24"/>
        </w:rPr>
        <w:t>В спортивных залах следует предусматривать меры, исключающие возможность повреждения светильников от ударов мяча.</w:t>
      </w:r>
    </w:p>
    <w:p w:rsidR="004D7D44" w:rsidRPr="004D7D44" w:rsidRDefault="004D7D44" w:rsidP="004D7D44">
      <w:pPr>
        <w:ind w:firstLine="284"/>
        <w:jc w:val="both"/>
      </w:pPr>
      <w:r w:rsidRPr="004D7D44">
        <w:rPr>
          <w:rFonts w:ascii="Times New Roman" w:hAnsi="Times New Roman" w:cs="Times New Roman"/>
          <w:sz w:val="24"/>
          <w:szCs w:val="24"/>
        </w:rP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4D7D44" w:rsidRPr="004D7D44" w:rsidRDefault="004D7D44" w:rsidP="004D7D44">
      <w:pPr>
        <w:ind w:firstLine="284"/>
        <w:jc w:val="both"/>
      </w:pPr>
      <w:r w:rsidRPr="004D7D44">
        <w:rPr>
          <w:rFonts w:ascii="Times New Roman" w:hAnsi="Times New Roman" w:cs="Times New Roman"/>
          <w:sz w:val="24"/>
          <w:szCs w:val="24"/>
        </w:rPr>
        <w:t>4.43 В торговых залах светильники общего освещения, расположенные над кассовыми узлами, следует присоединять к сети аварийного освещения.</w:t>
      </w:r>
    </w:p>
    <w:p w:rsidR="004D7D44" w:rsidRPr="004D7D44" w:rsidRDefault="004D7D44" w:rsidP="004D7D44">
      <w:pPr>
        <w:ind w:firstLine="284"/>
        <w:jc w:val="both"/>
      </w:pPr>
      <w:r w:rsidRPr="004D7D44">
        <w:rPr>
          <w:rFonts w:ascii="Times New Roman" w:hAnsi="Times New Roman" w:cs="Times New Roman"/>
          <w:sz w:val="24"/>
          <w:szCs w:val="24"/>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4D7D44" w:rsidRPr="004D7D44" w:rsidRDefault="004D7D44" w:rsidP="004D7D44">
      <w:pPr>
        <w:ind w:firstLine="284"/>
        <w:jc w:val="both"/>
      </w:pPr>
      <w:r w:rsidRPr="004D7D44">
        <w:rPr>
          <w:rFonts w:ascii="Times New Roman" w:hAnsi="Times New Roman" w:cs="Times New Roman"/>
          <w:sz w:val="24"/>
          <w:szCs w:val="24"/>
        </w:rPr>
        <w:t xml:space="preserve">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w:t>
      </w:r>
      <w:r w:rsidRPr="004D7D44">
        <w:rPr>
          <w:rFonts w:ascii="Times New Roman" w:hAnsi="Times New Roman" w:cs="Times New Roman"/>
          <w:sz w:val="24"/>
          <w:szCs w:val="24"/>
        </w:rPr>
        <w:lastRenderedPageBreak/>
        <w:t>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4D7D44" w:rsidRPr="004D7D44" w:rsidRDefault="004D7D44" w:rsidP="004D7D44">
      <w:pPr>
        <w:ind w:firstLine="284"/>
        <w:jc w:val="both"/>
      </w:pPr>
      <w:r w:rsidRPr="004D7D44">
        <w:rPr>
          <w:rFonts w:ascii="Times New Roman" w:hAnsi="Times New Roman" w:cs="Times New Roman"/>
          <w:sz w:val="24"/>
          <w:szCs w:val="24"/>
        </w:rPr>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4D7D44" w:rsidRPr="004D7D44" w:rsidRDefault="004D7D44" w:rsidP="004D7D44">
      <w:pPr>
        <w:ind w:firstLine="284"/>
        <w:jc w:val="both"/>
      </w:pPr>
      <w:r w:rsidRPr="004D7D44">
        <w:rPr>
          <w:rFonts w:ascii="Times New Roman" w:hAnsi="Times New Roman" w:cs="Times New Roman"/>
          <w:sz w:val="24"/>
          <w:szCs w:val="24"/>
        </w:rPr>
        <w:t>Источники,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rsidR="004D7D44" w:rsidRPr="004D7D44" w:rsidRDefault="004D7D44" w:rsidP="004D7D44">
      <w:pPr>
        <w:ind w:firstLine="284"/>
        <w:jc w:val="both"/>
      </w:pPr>
      <w:r w:rsidRPr="004D7D44">
        <w:rPr>
          <w:rFonts w:ascii="Times New Roman" w:hAnsi="Times New Roman" w:cs="Times New Roman"/>
          <w:sz w:val="24"/>
          <w:szCs w:val="24"/>
        </w:rPr>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4D7D44" w:rsidRPr="004D7D44" w:rsidRDefault="004D7D44" w:rsidP="004D7D44">
      <w:pPr>
        <w:ind w:firstLine="284"/>
        <w:jc w:val="both"/>
      </w:pPr>
      <w:r w:rsidRPr="004D7D44">
        <w:rPr>
          <w:rFonts w:ascii="Times New Roman" w:hAnsi="Times New Roman" w:cs="Times New Roman"/>
          <w:sz w:val="24"/>
          <w:szCs w:val="24"/>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4D7D44" w:rsidRPr="004D7D44" w:rsidRDefault="004D7D44" w:rsidP="004D7D44">
      <w:pPr>
        <w:ind w:firstLine="284"/>
        <w:jc w:val="both"/>
      </w:pPr>
      <w:r w:rsidRPr="004D7D44">
        <w:rPr>
          <w:rFonts w:ascii="Times New Roman" w:hAnsi="Times New Roman" w:cs="Times New Roman"/>
          <w:sz w:val="24"/>
          <w:szCs w:val="24"/>
        </w:rPr>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4D7D44" w:rsidRPr="004D7D44" w:rsidRDefault="004D7D44" w:rsidP="004D7D44">
      <w:pPr>
        <w:ind w:firstLine="284"/>
        <w:jc w:val="both"/>
      </w:pPr>
      <w:r w:rsidRPr="004D7D44">
        <w:rPr>
          <w:rFonts w:ascii="Times New Roman" w:hAnsi="Times New Roman" w:cs="Times New Roman"/>
          <w:sz w:val="24"/>
          <w:szCs w:val="24"/>
        </w:rPr>
        <w:t>В кладовых и подсобных помещениях квартир и усадебных домов стационарное освещение следует выполнять, относя эти помещения к классу П-IIa. Установка штепсельных розеток в этих помещениях запрещается.</w:t>
      </w:r>
    </w:p>
    <w:p w:rsidR="004D7D44" w:rsidRPr="004D7D44" w:rsidRDefault="004D7D44" w:rsidP="004D7D44">
      <w:pPr>
        <w:ind w:firstLine="284"/>
        <w:jc w:val="both"/>
      </w:pPr>
      <w:r w:rsidRPr="004D7D44">
        <w:rPr>
          <w:rFonts w:ascii="Times New Roman" w:hAnsi="Times New Roman" w:cs="Times New Roman"/>
          <w:sz w:val="24"/>
          <w:szCs w:val="24"/>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4D7D44" w:rsidRPr="004D7D44" w:rsidRDefault="004D7D44" w:rsidP="004D7D44">
      <w:pPr>
        <w:ind w:firstLine="284"/>
        <w:jc w:val="both"/>
      </w:pPr>
      <w:r w:rsidRPr="004D7D44">
        <w:rPr>
          <w:rFonts w:ascii="Times New Roman" w:hAnsi="Times New Roman" w:cs="Times New Roman"/>
          <w:sz w:val="24"/>
          <w:szCs w:val="24"/>
        </w:rPr>
        <w:t>4.46 В жилых комнатах квартир и общежитий площадью 10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4D7D44" w:rsidRPr="004D7D44" w:rsidRDefault="004D7D44" w:rsidP="004D7D44">
      <w:pPr>
        <w:ind w:firstLine="284"/>
        <w:jc w:val="both"/>
      </w:pPr>
      <w:r w:rsidRPr="004D7D44">
        <w:rPr>
          <w:rFonts w:ascii="Times New Roman" w:hAnsi="Times New Roman" w:cs="Times New Roman"/>
          <w:sz w:val="24"/>
          <w:szCs w:val="24"/>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4D7D44" w:rsidRPr="004D7D44" w:rsidRDefault="004D7D44" w:rsidP="004D7D44">
      <w:pPr>
        <w:ind w:firstLine="284"/>
        <w:jc w:val="both"/>
      </w:pPr>
      <w:r w:rsidRPr="004D7D44">
        <w:rPr>
          <w:rFonts w:ascii="Times New Roman" w:hAnsi="Times New Roman" w:cs="Times New Roman"/>
          <w:sz w:val="24"/>
          <w:szCs w:val="24"/>
        </w:rPr>
        <w:t xml:space="preserve">Размеры крюков для подвеса бытовых светильников должны быть, мм: внешний диаметр </w:t>
      </w:r>
      <w:bookmarkStart w:id="34" w:name="NORMACS_PAGE_20"/>
      <w:bookmarkEnd w:id="34"/>
      <w:r w:rsidRPr="004D7D44">
        <w:rPr>
          <w:rFonts w:ascii="Times New Roman" w:hAnsi="Times New Roman" w:cs="Times New Roman"/>
          <w:sz w:val="24"/>
          <w:szCs w:val="24"/>
        </w:rPr>
        <w:t>полукольца - 35; расстояние от перекрытия до начала изгиба - 12. При изготовлении крюков из круглой стали диаметр прутка должен быть 6 мм.</w:t>
      </w:r>
    </w:p>
    <w:p w:rsidR="004D7D44" w:rsidRPr="004D7D44" w:rsidRDefault="004D7D44" w:rsidP="004D7D44">
      <w:pPr>
        <w:ind w:firstLine="284"/>
        <w:jc w:val="both"/>
      </w:pPr>
      <w:r w:rsidRPr="004D7D44">
        <w:rPr>
          <w:rFonts w:ascii="Times New Roman" w:hAnsi="Times New Roman" w:cs="Times New Roman"/>
          <w:sz w:val="24"/>
          <w:szCs w:val="24"/>
        </w:rPr>
        <w:lastRenderedPageBreak/>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4D7D44" w:rsidRPr="004D7D44" w:rsidRDefault="004D7D44" w:rsidP="004D7D44">
      <w:pPr>
        <w:ind w:firstLine="284"/>
        <w:jc w:val="both"/>
      </w:pPr>
      <w:r w:rsidRPr="004D7D44">
        <w:rPr>
          <w:rFonts w:ascii="Times New Roman" w:hAnsi="Times New Roman" w:cs="Times New Roman"/>
          <w:sz w:val="24"/>
          <w:szCs w:val="24"/>
        </w:rPr>
        <w:t>4.48 Лестницы, холлы, вестибюли и коридоры жилых зданий следует освещать потолочными или настенными светильниками.</w:t>
      </w:r>
    </w:p>
    <w:p w:rsidR="004D7D44" w:rsidRPr="004D7D44" w:rsidRDefault="004D7D44" w:rsidP="004D7D44">
      <w:pPr>
        <w:ind w:firstLine="284"/>
        <w:jc w:val="both"/>
      </w:pPr>
      <w:r w:rsidRPr="004D7D44">
        <w:rPr>
          <w:rFonts w:ascii="Times New Roman" w:hAnsi="Times New Roman" w:cs="Times New Roman"/>
          <w:sz w:val="24"/>
          <w:szCs w:val="24"/>
        </w:rPr>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низа светильника.</w:t>
      </w:r>
    </w:p>
    <w:p w:rsidR="004D7D44" w:rsidRPr="004D7D44" w:rsidRDefault="004D7D44" w:rsidP="004D7D44">
      <w:pPr>
        <w:ind w:firstLine="284"/>
        <w:jc w:val="both"/>
      </w:pPr>
      <w:r w:rsidRPr="004D7D44">
        <w:rPr>
          <w:rFonts w:ascii="Times New Roman" w:hAnsi="Times New Roman" w:cs="Times New Roman"/>
          <w:sz w:val="24"/>
          <w:szCs w:val="24"/>
        </w:rPr>
        <w:t>Светильники с лампами накаливания, предназначенные для включения в ночное время, рекомендуется укомплектовывать лампами напряжением 235 - 245 В.</w:t>
      </w:r>
    </w:p>
    <w:p w:rsidR="004D7D44" w:rsidRPr="004D7D44" w:rsidRDefault="004D7D44" w:rsidP="004D7D44">
      <w:pPr>
        <w:ind w:firstLine="284"/>
        <w:jc w:val="both"/>
      </w:pPr>
      <w:r w:rsidRPr="004D7D44">
        <w:rPr>
          <w:rFonts w:ascii="Times New Roman" w:hAnsi="Times New Roman" w:cs="Times New Roman"/>
          <w:sz w:val="24"/>
          <w:szCs w:val="24"/>
        </w:rP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4D7D44" w:rsidRPr="004D7D44" w:rsidRDefault="004D7D44" w:rsidP="004D7D44">
      <w:pPr>
        <w:ind w:firstLine="284"/>
        <w:jc w:val="both"/>
      </w:pPr>
      <w:r w:rsidRPr="004D7D44">
        <w:rPr>
          <w:rFonts w:ascii="Times New Roman" w:hAnsi="Times New Roman" w:cs="Times New Roman"/>
          <w:sz w:val="24"/>
          <w:szCs w:val="24"/>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4D7D44" w:rsidRPr="004D7D44" w:rsidRDefault="004D7D44" w:rsidP="004D7D44">
      <w:pPr>
        <w:ind w:firstLine="284"/>
        <w:jc w:val="both"/>
      </w:pPr>
      <w:r w:rsidRPr="004D7D44">
        <w:rPr>
          <w:rFonts w:ascii="Times New Roman" w:hAnsi="Times New Roman" w:cs="Times New Roman"/>
          <w:sz w:val="24"/>
          <w:szCs w:val="24"/>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4D7D44" w:rsidRPr="004D7D44" w:rsidRDefault="004D7D44" w:rsidP="004D7D44">
      <w:pPr>
        <w:ind w:firstLine="284"/>
        <w:jc w:val="both"/>
      </w:pPr>
      <w:r w:rsidRPr="004D7D44">
        <w:rPr>
          <w:rFonts w:ascii="Times New Roman" w:hAnsi="Times New Roman" w:cs="Times New Roman"/>
          <w:sz w:val="24"/>
          <w:szCs w:val="24"/>
        </w:rPr>
        <w:t>4.51 При проектировании осветительных установок необходимо учитывать требования эксплуатации светильников.</w:t>
      </w:r>
    </w:p>
    <w:p w:rsidR="004D7D44" w:rsidRPr="004D7D44" w:rsidRDefault="004D7D44" w:rsidP="004D7D44">
      <w:pPr>
        <w:ind w:firstLine="284"/>
        <w:jc w:val="both"/>
      </w:pPr>
      <w:r w:rsidRPr="004D7D44">
        <w:rPr>
          <w:rFonts w:ascii="Times New Roman" w:hAnsi="Times New Roman" w:cs="Times New Roman"/>
          <w:sz w:val="24"/>
          <w:szCs w:val="24"/>
        </w:rP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4D7D44" w:rsidRPr="004D7D44" w:rsidRDefault="004D7D44" w:rsidP="004D7D44">
      <w:pPr>
        <w:ind w:firstLine="284"/>
        <w:jc w:val="both"/>
      </w:pPr>
      <w:r w:rsidRPr="004D7D44">
        <w:rPr>
          <w:rFonts w:ascii="Times New Roman" w:hAnsi="Times New Roman" w:cs="Times New Roman"/>
          <w:sz w:val="24"/>
          <w:szCs w:val="24"/>
        </w:rP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4D7D44" w:rsidRPr="004D7D44" w:rsidRDefault="004D7D44" w:rsidP="004D7D44">
      <w:pPr>
        <w:ind w:firstLine="284"/>
        <w:jc w:val="both"/>
      </w:pPr>
      <w:r w:rsidRPr="004D7D44">
        <w:rPr>
          <w:rFonts w:ascii="Times New Roman" w:hAnsi="Times New Roman" w:cs="Times New Roman"/>
          <w:sz w:val="24"/>
          <w:szCs w:val="24"/>
        </w:rPr>
        <w:t xml:space="preserve">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w:t>
      </w:r>
      <w:r w:rsidRPr="004D7D44">
        <w:rPr>
          <w:rFonts w:ascii="Times New Roman" w:hAnsi="Times New Roman" w:cs="Times New Roman"/>
          <w:sz w:val="24"/>
          <w:szCs w:val="24"/>
        </w:rPr>
        <w:lastRenderedPageBreak/>
        <w:t>рассчитана с учетом нахождения у любого из светильников двух человек с инструментом общим весом 200 кг.</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35" w:name="_5_ЭЛЕКТРОСНАБЖЕНИЕ"/>
      <w:bookmarkEnd w:id="35"/>
      <w:r w:rsidRPr="004D7D44">
        <w:rPr>
          <w:rFonts w:ascii="Times New Roman" w:eastAsia="Times New Roman" w:hAnsi="Times New Roman" w:cs="Times New Roman"/>
          <w:b/>
          <w:bCs/>
          <w:kern w:val="36"/>
          <w:sz w:val="24"/>
          <w:szCs w:val="24"/>
          <w:lang w:eastAsia="ru-RU"/>
        </w:rPr>
        <w:t>5 ЭЛЕКТРОСНАБЖЕНИЕ</w:t>
      </w:r>
    </w:p>
    <w:p w:rsidR="004D7D44" w:rsidRPr="004D7D44" w:rsidRDefault="004D7D44" w:rsidP="004D7D44">
      <w:pPr>
        <w:ind w:firstLine="284"/>
        <w:jc w:val="both"/>
        <w:rPr>
          <w:rFonts w:eastAsiaTheme="minorEastAsia"/>
        </w:rPr>
      </w:pPr>
      <w:bookmarkStart w:id="36" w:name="п51"/>
      <w:r w:rsidRPr="004D7D44">
        <w:rPr>
          <w:rFonts w:ascii="Times New Roman" w:hAnsi="Times New Roman" w:cs="Times New Roman"/>
          <w:sz w:val="24"/>
          <w:szCs w:val="24"/>
        </w:rPr>
        <w:t xml:space="preserve">5.1 </w:t>
      </w:r>
      <w:bookmarkEnd w:id="36"/>
      <w:r w:rsidRPr="004D7D44">
        <w:rPr>
          <w:rFonts w:ascii="Times New Roman" w:hAnsi="Times New Roman" w:cs="Times New Roman"/>
          <w:sz w:val="24"/>
          <w:szCs w:val="24"/>
        </w:rPr>
        <w:t xml:space="preserve">Степень обеспечения надежности электроснабжения электроприемников жилых и общественных зданий отражена в </w:t>
      </w:r>
      <w:hyperlink w:anchor="т51" w:tooltip="таблица 5.1" w:history="1">
        <w:r w:rsidRPr="004D7D44">
          <w:rPr>
            <w:rFonts w:ascii="Times New Roman" w:hAnsi="Times New Roman" w:cs="Times New Roman"/>
            <w:color w:val="0000FF"/>
            <w:u w:val="single"/>
          </w:rPr>
          <w:t>таблице 5.1</w:t>
        </w:r>
      </w:hyperlink>
      <w:r w:rsidRPr="004D7D44">
        <w:rPr>
          <w:rFonts w:ascii="Times New Roman" w:hAnsi="Times New Roman" w:cs="Times New Roman"/>
          <w:sz w:val="24"/>
          <w:szCs w:val="24"/>
        </w:rPr>
        <w:t>.</w:t>
      </w:r>
    </w:p>
    <w:p w:rsidR="004D7D44" w:rsidRPr="004D7D44" w:rsidRDefault="004D7D44" w:rsidP="004D7D44">
      <w:pPr>
        <w:spacing w:before="120" w:after="120"/>
        <w:jc w:val="both"/>
      </w:pPr>
      <w:bookmarkStart w:id="37" w:name="т51"/>
      <w:r w:rsidRPr="004D7D44">
        <w:rPr>
          <w:rFonts w:ascii="Times New Roman" w:hAnsi="Times New Roman" w:cs="Times New Roman"/>
          <w:spacing w:val="20"/>
          <w:sz w:val="24"/>
          <w:szCs w:val="24"/>
        </w:rPr>
        <w:t>Таблица 5.1</w:t>
      </w:r>
      <w:bookmarkEnd w:id="37"/>
    </w:p>
    <w:tbl>
      <w:tblPr>
        <w:tblW w:w="5000" w:type="pct"/>
        <w:jc w:val="center"/>
        <w:tblCellMar>
          <w:left w:w="0" w:type="dxa"/>
          <w:right w:w="0" w:type="dxa"/>
        </w:tblCellMar>
        <w:tblLook w:val="04A0" w:firstRow="1" w:lastRow="0" w:firstColumn="1" w:lastColumn="0" w:noHBand="0" w:noVBand="1"/>
      </w:tblPr>
      <w:tblGrid>
        <w:gridCol w:w="6682"/>
        <w:gridCol w:w="2889"/>
      </w:tblGrid>
      <w:tr w:rsidR="004D7D44" w:rsidRPr="004D7D44" w:rsidTr="00F65E53">
        <w:trPr>
          <w:jc w:val="center"/>
        </w:trPr>
        <w:tc>
          <w:tcPr>
            <w:tcW w:w="3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Здания и сооружения</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Степень обеспечения надежности электроснабжения</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Жилые дома:</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жилые дома с электроплитами (кроме 1 - 8-квартирных домов)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дома 1 - 8-квартирные с электроплитами</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дома св.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дома до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на участках садоводческих товариществ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Общежития общей вместимостью,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 xml:space="preserve">до 50 </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св. 50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Отдельно стоящие и встроенные центральные тепловые пункты (ЦТП), индивидуальные тепловые пункты (ИТП) многоквартирных жилых домов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Здания учреждений управления, проектных и конструкторских организаций, научно-исследовательских институтов: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охранной сигнализации и лифтов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bookmarkStart w:id="38" w:name="NORMACS_PAGE_21"/>
            <w:bookmarkEnd w:id="38"/>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здания с количеством работающих св. 2000 чел. независимо от этажности, здания высотой более 16 этажей, а также здания учреждений областного, городского и районного значения с количеством работающих св. 50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lastRenderedPageBreak/>
              <w:t>здания с количеством работающих св. 50 чел., а также здания областного, городского и районного значения до 50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здания с количеством работающих до 50 чел.</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Здания лечебно-профилактических учреждений</w:t>
            </w:r>
            <w:r w:rsidRPr="004D7D44">
              <w:rPr>
                <w:rFonts w:ascii="Times New Roman" w:hAnsi="Times New Roman" w:cs="Times New Roman"/>
                <w:i/>
                <w:iCs/>
                <w:vertAlign w:val="superscript"/>
              </w:rPr>
              <w:t>1</w:t>
            </w:r>
            <w:r w:rsidRPr="004D7D44">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Учреждения финансирования, кредитования и государственного страхования: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федерального и республиканского подчинения: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охранной сигнализации,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электроприемников учреждений краевого, областного, городского и районного подчинения</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Библиотеки и архивы:</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охранной сигнализации зданий с фондом св. 1000 тыс. ед. хранения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электроприемников зданий с фондом, тыс. ед. хранения: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397"/>
              <w:jc w:val="both"/>
              <w:rPr>
                <w:rFonts w:ascii="Arial" w:eastAsiaTheme="minorEastAsia" w:hAnsi="Arial" w:cs="Arial"/>
              </w:rPr>
            </w:pPr>
            <w:r w:rsidRPr="004D7D44">
              <w:rPr>
                <w:rFonts w:ascii="Times New Roman" w:hAnsi="Times New Roman" w:cs="Times New Roman"/>
              </w:rPr>
              <w:t>св. 100 до 1000</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397"/>
              <w:jc w:val="both"/>
              <w:rPr>
                <w:rFonts w:ascii="Arial" w:eastAsiaTheme="minorEastAsia" w:hAnsi="Arial" w:cs="Arial"/>
              </w:rPr>
            </w:pPr>
            <w:r w:rsidRPr="004D7D44">
              <w:rPr>
                <w:rFonts w:ascii="Times New Roman" w:hAnsi="Times New Roman" w:cs="Times New Roman"/>
              </w:rPr>
              <w:t>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Учреждения образования, воспитания и подготовки кадров: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Предприятия торговли</w:t>
            </w:r>
            <w:r w:rsidRPr="004D7D44">
              <w:rPr>
                <w:rFonts w:ascii="Times New Roman" w:hAnsi="Times New Roman" w:cs="Times New Roman"/>
                <w:i/>
                <w:iCs/>
                <w:vertAlign w:val="superscript"/>
              </w:rPr>
              <w:t>2</w:t>
            </w:r>
            <w:r w:rsidRPr="004D7D44">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и охранной сигнализации, лифтов универсамов, торговых центров и магазинов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lastRenderedPageBreak/>
              <w:t>Предприятия общественного питания</w:t>
            </w:r>
            <w:r w:rsidRPr="004D7D44">
              <w:rPr>
                <w:rFonts w:ascii="Times New Roman" w:hAnsi="Times New Roman" w:cs="Times New Roman"/>
                <w:i/>
                <w:iCs/>
                <w:vertAlign w:val="superscript"/>
              </w:rPr>
              <w:t>2</w:t>
            </w:r>
            <w:r w:rsidRPr="004D7D44">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Предприятия бытового обслуживания: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смену, бань с числом мест св. 100</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500 кг белья в смену, мастерских по ремонту обуви, металлоизделий, часов, фотоателье, бань и саун с числом мест 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Гостиницы, дома отдыха, пансионаты и турбазы:</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охранной сигнализации и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Музеи и выставки:</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электроприемников музеев и выставок федерального значения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музеи и выставки республиканского, краевого и областного значения: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электроприемники противопожарных устройств,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w:t>
            </w:r>
            <w:bookmarkStart w:id="39" w:name="NORMACS_PAGE_22"/>
            <w:bookmarkEnd w:id="39"/>
          </w:p>
        </w:tc>
      </w:tr>
      <w:tr w:rsidR="004D7D44" w:rsidRPr="004D7D44" w:rsidTr="00F65E53">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170"/>
              <w:jc w:val="both"/>
              <w:rPr>
                <w:rFonts w:ascii="Arial" w:eastAsiaTheme="minorEastAsia" w:hAnsi="Arial" w:cs="Arial"/>
              </w:rPr>
            </w:pPr>
            <w:r w:rsidRPr="004D7D44">
              <w:rPr>
                <w:rFonts w:ascii="Times New Roman" w:hAnsi="Times New Roman" w:cs="Times New Roman"/>
              </w:rPr>
              <w:t>комплекс электроприемников музеев и выставок местного значения и краеведческих музеев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III</w:t>
            </w:r>
          </w:p>
        </w:tc>
      </w:tr>
      <w:tr w:rsidR="004D7D44" w:rsidRPr="004D7D44" w:rsidTr="00F65E53">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 соответствии с категорией электроприемников зданий, в которые встроены указанные залы</w:t>
            </w:r>
          </w:p>
        </w:tc>
      </w:tr>
      <w:tr w:rsidR="004D7D44" w:rsidRPr="004D7D44" w:rsidTr="00F65E5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w:t>
            </w:r>
            <w:r w:rsidRPr="004D7D44">
              <w:rPr>
                <w:rFonts w:ascii="Times New Roman" w:hAnsi="Times New Roman" w:cs="Times New Roman"/>
              </w:rPr>
              <w:lastRenderedPageBreak/>
              <w:t>заданием на проектирование в зависимости от типа применяемого медицинского оборудования.</w:t>
            </w:r>
          </w:p>
          <w:p w:rsidR="004D7D44" w:rsidRPr="004D7D44" w:rsidRDefault="004D7D44" w:rsidP="004D7D44">
            <w:pPr>
              <w:ind w:firstLine="284"/>
              <w:jc w:val="both"/>
            </w:pPr>
            <w:r w:rsidRPr="004D7D44">
              <w:rPr>
                <w:rFonts w:ascii="Times New Roman" w:hAnsi="Times New Roman" w:cs="Times New Roman"/>
                <w:vertAlign w:val="superscript"/>
              </w:rPr>
              <w:t>2</w:t>
            </w:r>
            <w:r w:rsidRPr="004D7D44">
              <w:rPr>
                <w:rFonts w:ascii="Times New Roman" w:hAnsi="Times New Roman" w:cs="Times New Roman"/>
              </w:rPr>
              <w:t xml:space="preserve"> Для временных сооружений, выполняемых в соответствии с 7.12 </w:t>
            </w:r>
            <w:hyperlink r:id="rId43"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rPr>
              <w:t>, а также встроенных помещений площадью до 100 м</w:t>
            </w:r>
            <w:r w:rsidRPr="004D7D44">
              <w:rPr>
                <w:rFonts w:ascii="Times New Roman" w:hAnsi="Times New Roman" w:cs="Times New Roman"/>
                <w:vertAlign w:val="superscript"/>
              </w:rPr>
              <w:t>2</w:t>
            </w:r>
            <w:r w:rsidRPr="004D7D44">
              <w:rPr>
                <w:rFonts w:ascii="Times New Roman" w:hAnsi="Times New Roman" w:cs="Times New Roman"/>
              </w:rPr>
              <w:t xml:space="preserve"> - III категория электроснабжения.</w:t>
            </w:r>
          </w:p>
          <w:p w:rsidR="004D7D44" w:rsidRPr="004D7D44" w:rsidRDefault="004D7D44" w:rsidP="004D7D44">
            <w:pPr>
              <w:keepNext/>
              <w:autoSpaceDE w:val="0"/>
              <w:autoSpaceDN w:val="0"/>
              <w:spacing w:before="120" w:after="0" w:line="240" w:lineRule="auto"/>
              <w:ind w:firstLine="284"/>
              <w:jc w:val="both"/>
              <w:outlineLvl w:val="8"/>
              <w:rPr>
                <w:rFonts w:ascii="Arial" w:eastAsiaTheme="minorEastAsia" w:hAnsi="Arial" w:cs="Arial"/>
                <w:sz w:val="24"/>
                <w:szCs w:val="24"/>
                <w:lang w:eastAsia="ru-RU"/>
              </w:rPr>
            </w:pPr>
            <w:r w:rsidRPr="004D7D44">
              <w:rPr>
                <w:rFonts w:ascii="Times New Roman" w:eastAsiaTheme="minorEastAsia" w:hAnsi="Times New Roman" w:cs="Times New Roman"/>
                <w:spacing w:val="20"/>
                <w:sz w:val="20"/>
                <w:szCs w:val="20"/>
                <w:lang w:eastAsia="ru-RU"/>
              </w:rPr>
              <w:t>Примечания</w:t>
            </w:r>
          </w:p>
          <w:p w:rsidR="004D7D44" w:rsidRPr="004D7D44" w:rsidRDefault="004D7D44" w:rsidP="004D7D44">
            <w:pPr>
              <w:ind w:firstLine="284"/>
              <w:jc w:val="both"/>
            </w:pPr>
            <w:r w:rsidRPr="004D7D44">
              <w:rPr>
                <w:rFonts w:ascii="Times New Roman" w:hAnsi="Times New Roman" w:cs="Times New Roman"/>
              </w:rP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7.8 - 7.10 настоящего Свода правил, независимо от их категории надежности.</w:t>
            </w:r>
          </w:p>
          <w:p w:rsidR="004D7D44" w:rsidRPr="004D7D44" w:rsidRDefault="004D7D44" w:rsidP="004D7D44">
            <w:pPr>
              <w:ind w:firstLine="284"/>
              <w:jc w:val="both"/>
            </w:pPr>
            <w:r w:rsidRPr="004D7D44">
              <w:rPr>
                <w:rFonts w:ascii="Times New Roman" w:hAnsi="Times New Roman" w:cs="Times New Roman"/>
              </w:rP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3 Категория электроснабжения может быть повышена по заданию заказчика.</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lastRenderedPageBreak/>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4D7D44" w:rsidRPr="004D7D44" w:rsidRDefault="004D7D44" w:rsidP="004D7D44">
      <w:pPr>
        <w:ind w:firstLine="284"/>
        <w:jc w:val="both"/>
      </w:pPr>
      <w:r w:rsidRPr="004D7D44">
        <w:rPr>
          <w:rFonts w:ascii="Times New Roman" w:hAnsi="Times New Roman" w:cs="Times New Roman"/>
          <w:sz w:val="24"/>
          <w:szCs w:val="24"/>
        </w:rPr>
        <w:t>5.3 Питание силовых электроприемников и освещения рекомендуется осуществлять от общих трансформаторов.</w:t>
      </w:r>
    </w:p>
    <w:p w:rsidR="004D7D44" w:rsidRPr="004D7D44" w:rsidRDefault="004D7D44" w:rsidP="004D7D44">
      <w:pPr>
        <w:ind w:firstLine="284"/>
        <w:jc w:val="both"/>
      </w:pPr>
      <w:r w:rsidRPr="004D7D44">
        <w:rPr>
          <w:rFonts w:ascii="Times New Roman" w:hAnsi="Times New Roman" w:cs="Times New Roman"/>
          <w:sz w:val="24"/>
          <w:szCs w:val="24"/>
        </w:rP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r:id="rId44"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соответствующих санитарных и противопожарных норм, требований настоящего Свода правил.</w:t>
      </w:r>
    </w:p>
    <w:p w:rsidR="004D7D44" w:rsidRPr="004D7D44" w:rsidRDefault="004D7D44" w:rsidP="004D7D44">
      <w:pPr>
        <w:ind w:firstLine="284"/>
        <w:jc w:val="both"/>
      </w:pPr>
      <w:r w:rsidRPr="004D7D44">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D7D44" w:rsidRPr="004D7D44" w:rsidRDefault="004D7D44" w:rsidP="004D7D44">
      <w:pPr>
        <w:ind w:firstLine="284"/>
        <w:jc w:val="both"/>
      </w:pPr>
      <w:r w:rsidRPr="004D7D44">
        <w:rPr>
          <w:rFonts w:ascii="Times New Roman" w:hAnsi="Times New Roman" w:cs="Times New Roman"/>
          <w:sz w:val="24"/>
          <w:szCs w:val="24"/>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4D7D44" w:rsidRPr="004D7D44" w:rsidRDefault="004D7D44" w:rsidP="004D7D44">
      <w:pPr>
        <w:ind w:firstLine="284"/>
        <w:jc w:val="both"/>
      </w:pPr>
      <w:r w:rsidRPr="004D7D44">
        <w:rPr>
          <w:rFonts w:ascii="Times New Roman" w:hAnsi="Times New Roman" w:cs="Times New Roman"/>
          <w:sz w:val="24"/>
          <w:szCs w:val="24"/>
        </w:rPr>
        <w:t>5.5 Главные распределительные щиты (ГРЩ) при применении встроенных ТП должны размещаться, как правило, в смежном с трансформаторами помещении.</w:t>
      </w:r>
    </w:p>
    <w:p w:rsidR="004D7D44" w:rsidRPr="004D7D44" w:rsidRDefault="004D7D44" w:rsidP="004D7D44">
      <w:pPr>
        <w:ind w:firstLine="284"/>
        <w:jc w:val="both"/>
      </w:pPr>
      <w:r w:rsidRPr="004D7D44">
        <w:rPr>
          <w:rFonts w:ascii="Times New Roman" w:hAnsi="Times New Roman" w:cs="Times New Roman"/>
          <w:sz w:val="24"/>
          <w:szCs w:val="24"/>
        </w:rPr>
        <w:t xml:space="preserve">5.6 Для встроенных ТП, КТП и закрытых распределительных устройств (ЗРУ) напряжением до 10 кВ в дополнение к требованиям 4.2 </w:t>
      </w:r>
      <w:hyperlink r:id="rId45"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необходимо предусматривать следующее:</w:t>
      </w:r>
    </w:p>
    <w:p w:rsidR="004D7D44" w:rsidRPr="004D7D44" w:rsidRDefault="004D7D44" w:rsidP="004D7D44">
      <w:pPr>
        <w:ind w:firstLine="284"/>
        <w:jc w:val="both"/>
      </w:pPr>
      <w:r w:rsidRPr="004D7D44">
        <w:rPr>
          <w:rFonts w:ascii="Times New Roman" w:hAnsi="Times New Roman" w:cs="Times New Roman"/>
          <w:sz w:val="24"/>
          <w:szCs w:val="24"/>
        </w:rPr>
        <w:t>не размещать их под помещениями с мокрыми технологическими процессами, под душевыми, ванными и уборными;</w:t>
      </w:r>
    </w:p>
    <w:p w:rsidR="004D7D44" w:rsidRPr="004D7D44" w:rsidRDefault="004D7D44" w:rsidP="004D7D44">
      <w:pPr>
        <w:ind w:firstLine="284"/>
        <w:jc w:val="both"/>
      </w:pPr>
      <w:r w:rsidRPr="004D7D44">
        <w:rPr>
          <w:rFonts w:ascii="Times New Roman" w:hAnsi="Times New Roman" w:cs="Times New Roman"/>
          <w:sz w:val="24"/>
          <w:szCs w:val="24"/>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4D7D44" w:rsidRPr="004D7D44" w:rsidRDefault="004D7D44" w:rsidP="004D7D44">
      <w:pPr>
        <w:ind w:firstLine="284"/>
        <w:jc w:val="both"/>
      </w:pPr>
      <w:r w:rsidRPr="004D7D44">
        <w:rPr>
          <w:rFonts w:ascii="Times New Roman" w:hAnsi="Times New Roman" w:cs="Times New Roman"/>
          <w:sz w:val="24"/>
          <w:szCs w:val="24"/>
        </w:rPr>
        <w:lastRenderedPageBreak/>
        <w:t>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4D7D44" w:rsidRPr="004D7D44" w:rsidRDefault="004D7D44" w:rsidP="004D7D44">
      <w:pPr>
        <w:ind w:firstLine="284"/>
        <w:jc w:val="both"/>
      </w:pPr>
      <w:r w:rsidRPr="004D7D44">
        <w:rPr>
          <w:rFonts w:ascii="Times New Roman" w:hAnsi="Times New Roman" w:cs="Times New Roman"/>
          <w:sz w:val="24"/>
          <w:szCs w:val="24"/>
        </w:rPr>
        <w:t>устраивать дороги для подъезда автотранспорта к месту расположения подстанции.</w:t>
      </w:r>
    </w:p>
    <w:p w:rsidR="004D7D44" w:rsidRPr="004D7D44" w:rsidRDefault="004D7D44" w:rsidP="004D7D44">
      <w:pPr>
        <w:ind w:firstLine="284"/>
        <w:jc w:val="both"/>
      </w:pPr>
      <w:r w:rsidRPr="004D7D44">
        <w:rPr>
          <w:rFonts w:ascii="Times New Roman" w:hAnsi="Times New Roman" w:cs="Times New Roman"/>
          <w:sz w:val="24"/>
          <w:szCs w:val="24"/>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4D7D44" w:rsidRPr="004D7D44" w:rsidRDefault="004D7D44" w:rsidP="004D7D44">
      <w:pPr>
        <w:ind w:firstLine="284"/>
        <w:jc w:val="both"/>
      </w:pPr>
      <w:r w:rsidRPr="004D7D44">
        <w:rPr>
          <w:rFonts w:ascii="Times New Roman" w:hAnsi="Times New Roman" w:cs="Times New Roman"/>
          <w:sz w:val="24"/>
          <w:szCs w:val="24"/>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w:t>
      </w:r>
      <w:r w:rsidRPr="004D7D44">
        <w:rPr>
          <w:rFonts w:ascii="Symbol" w:hAnsi="Symbol"/>
          <w:sz w:val="24"/>
          <w:szCs w:val="24"/>
        </w:rPr>
        <w:t></w:t>
      </w:r>
      <w:bookmarkStart w:id="40" w:name="NORMACS_PAGE_23"/>
      <w:bookmarkEnd w:id="40"/>
      <w:r w:rsidRPr="004D7D44">
        <w:rPr>
          <w:rFonts w:ascii="Times New Roman" w:hAnsi="Times New Roman" w:cs="Times New Roman"/>
          <w:sz w:val="24"/>
          <w:szCs w:val="24"/>
        </w:rPr>
        <w:t>А каждый. Число сухих трансформаторов не ограничивается, а мощность каждого из них св. 1000 кВ</w:t>
      </w:r>
      <w:r w:rsidRPr="004D7D44">
        <w:rPr>
          <w:rFonts w:ascii="Symbol" w:hAnsi="Symbol"/>
          <w:sz w:val="24"/>
          <w:szCs w:val="24"/>
        </w:rPr>
        <w:t></w:t>
      </w:r>
      <w:r w:rsidRPr="004D7D44">
        <w:rPr>
          <w:rFonts w:ascii="Times New Roman" w:hAnsi="Times New Roman" w:cs="Times New Roman"/>
          <w:sz w:val="24"/>
          <w:szCs w:val="24"/>
        </w:rPr>
        <w:t>А не рекомендуется.</w:t>
      </w:r>
    </w:p>
    <w:p w:rsidR="004D7D44" w:rsidRPr="004D7D44" w:rsidRDefault="004D7D44" w:rsidP="004D7D44">
      <w:pPr>
        <w:ind w:firstLine="284"/>
        <w:jc w:val="both"/>
      </w:pPr>
      <w:bookmarkStart w:id="41" w:name="п59"/>
      <w:r w:rsidRPr="004D7D44">
        <w:rPr>
          <w:rFonts w:ascii="Times New Roman" w:hAnsi="Times New Roman" w:cs="Times New Roman"/>
          <w:sz w:val="24"/>
          <w:szCs w:val="24"/>
        </w:rPr>
        <w:t xml:space="preserve">5.9 </w:t>
      </w:r>
      <w:bookmarkEnd w:id="41"/>
      <w:r w:rsidRPr="004D7D44">
        <w:rPr>
          <w:rFonts w:ascii="Times New Roman" w:hAnsi="Times New Roman" w:cs="Times New Roman"/>
          <w:sz w:val="24"/>
          <w:szCs w:val="24"/>
        </w:rPr>
        <w:t>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4D7D44" w:rsidRPr="004D7D44" w:rsidRDefault="004D7D44" w:rsidP="004D7D44">
      <w:pPr>
        <w:ind w:firstLine="284"/>
        <w:jc w:val="both"/>
      </w:pPr>
      <w:r w:rsidRPr="004D7D44">
        <w:rPr>
          <w:rFonts w:ascii="Times New Roman" w:hAnsi="Times New Roman" w:cs="Times New Roman"/>
          <w:sz w:val="24"/>
          <w:szCs w:val="24"/>
        </w:rPr>
        <w:t>5.10 Подстанции с сухими трансформаторами допускается размещать в подвалах при условии:</w:t>
      </w:r>
    </w:p>
    <w:p w:rsidR="004D7D44" w:rsidRPr="004D7D44" w:rsidRDefault="004D7D44" w:rsidP="004D7D44">
      <w:pPr>
        <w:ind w:firstLine="284"/>
        <w:jc w:val="both"/>
      </w:pPr>
      <w:r w:rsidRPr="004D7D44">
        <w:rPr>
          <w:rFonts w:ascii="Times New Roman" w:hAnsi="Times New Roman" w:cs="Times New Roman"/>
          <w:sz w:val="24"/>
          <w:szCs w:val="24"/>
        </w:rPr>
        <w:t xml:space="preserve">соблюдения требований </w:t>
      </w:r>
      <w:hyperlink w:anchor="п59" w:tooltip="п. 5.9" w:history="1">
        <w:r w:rsidRPr="004D7D44">
          <w:rPr>
            <w:rFonts w:ascii="Times New Roman" w:hAnsi="Times New Roman" w:cs="Times New Roman"/>
            <w:color w:val="0000FF"/>
            <w:u w:val="single"/>
          </w:rPr>
          <w:t>5.9</w:t>
        </w:r>
      </w:hyperlink>
      <w:r w:rsidRPr="004D7D44">
        <w:rPr>
          <w:rFonts w:ascii="Times New Roman" w:hAnsi="Times New Roman" w:cs="Times New Roman"/>
          <w:sz w:val="24"/>
          <w:szCs w:val="24"/>
        </w:rPr>
        <w:t xml:space="preserve"> настоящего Свода правил;</w:t>
      </w:r>
    </w:p>
    <w:p w:rsidR="004D7D44" w:rsidRPr="004D7D44" w:rsidRDefault="004D7D44" w:rsidP="004D7D44">
      <w:pPr>
        <w:ind w:firstLine="284"/>
        <w:jc w:val="both"/>
      </w:pPr>
      <w:r w:rsidRPr="004D7D44">
        <w:rPr>
          <w:rFonts w:ascii="Times New Roman" w:hAnsi="Times New Roman" w:cs="Times New Roman"/>
          <w:sz w:val="24"/>
          <w:szCs w:val="24"/>
        </w:rPr>
        <w:t>исключения возможности их затопления грунтовыми и паводковыми водами, а также при авариях систем водоснабжения, отопления и канализации;</w:t>
      </w:r>
    </w:p>
    <w:p w:rsidR="004D7D44" w:rsidRPr="004D7D44" w:rsidRDefault="004D7D44" w:rsidP="004D7D44">
      <w:pPr>
        <w:ind w:firstLine="284"/>
        <w:jc w:val="both"/>
      </w:pPr>
      <w:r w:rsidRPr="004D7D44">
        <w:rPr>
          <w:rFonts w:ascii="Times New Roman" w:hAnsi="Times New Roman" w:cs="Times New Roman"/>
          <w:sz w:val="24"/>
          <w:szCs w:val="24"/>
        </w:rPr>
        <w:t>обеспечения подъема трансформаторов на поверхность земли с помощью передвижных или стационарных механизмов и устройств;</w:t>
      </w:r>
    </w:p>
    <w:p w:rsidR="004D7D44" w:rsidRPr="004D7D44" w:rsidRDefault="004D7D44" w:rsidP="004D7D44">
      <w:pPr>
        <w:ind w:firstLine="284"/>
        <w:jc w:val="both"/>
      </w:pPr>
      <w:r w:rsidRPr="004D7D44">
        <w:rPr>
          <w:rFonts w:ascii="Times New Roman" w:hAnsi="Times New Roman" w:cs="Times New Roman"/>
          <w:sz w:val="24"/>
          <w:szCs w:val="24"/>
        </w:rPr>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4D7D44" w:rsidRPr="004D7D44" w:rsidRDefault="004D7D44" w:rsidP="004D7D44">
      <w:pPr>
        <w:ind w:firstLine="284"/>
        <w:jc w:val="both"/>
      </w:pPr>
      <w:r w:rsidRPr="004D7D44">
        <w:rPr>
          <w:rFonts w:ascii="Times New Roman" w:hAnsi="Times New Roman" w:cs="Times New Roman"/>
          <w:sz w:val="24"/>
          <w:szCs w:val="24"/>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4D7D44" w:rsidRPr="004D7D44" w:rsidRDefault="004D7D44" w:rsidP="004D7D44">
      <w:pPr>
        <w:ind w:firstLine="284"/>
        <w:jc w:val="both"/>
      </w:pPr>
      <w:r w:rsidRPr="004D7D44">
        <w:rPr>
          <w:rFonts w:ascii="Times New Roman" w:hAnsi="Times New Roman" w:cs="Times New Roman"/>
          <w:sz w:val="24"/>
          <w:szCs w:val="24"/>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w:t>
      </w:r>
      <w:r w:rsidRPr="004D7D44">
        <w:rPr>
          <w:rFonts w:ascii="Symbol" w:hAnsi="Symbol"/>
          <w:sz w:val="24"/>
          <w:szCs w:val="24"/>
        </w:rPr>
        <w:t></w:t>
      </w:r>
      <w:r w:rsidRPr="004D7D44">
        <w:rPr>
          <w:rFonts w:ascii="Times New Roman" w:hAnsi="Times New Roman" w:cs="Times New Roman"/>
          <w:sz w:val="24"/>
          <w:szCs w:val="24"/>
        </w:rPr>
        <w:t>А и «треугольник-звезда» при мощности 400 кВ</w:t>
      </w:r>
      <w:r w:rsidRPr="004D7D44">
        <w:rPr>
          <w:rFonts w:ascii="Symbol" w:hAnsi="Symbol"/>
          <w:sz w:val="24"/>
          <w:szCs w:val="24"/>
        </w:rPr>
        <w:t></w:t>
      </w:r>
      <w:r w:rsidRPr="004D7D44">
        <w:rPr>
          <w:rFonts w:ascii="Times New Roman" w:hAnsi="Times New Roman" w:cs="Times New Roman"/>
          <w:sz w:val="24"/>
          <w:szCs w:val="24"/>
        </w:rPr>
        <w:t>А и более.</w:t>
      </w:r>
    </w:p>
    <w:p w:rsidR="004D7D44" w:rsidRPr="004D7D44" w:rsidRDefault="004D7D44" w:rsidP="004D7D44">
      <w:pPr>
        <w:ind w:firstLine="284"/>
        <w:jc w:val="both"/>
      </w:pPr>
      <w:r w:rsidRPr="004D7D44">
        <w:rPr>
          <w:rFonts w:ascii="Times New Roman" w:hAnsi="Times New Roman" w:cs="Times New Roman"/>
          <w:sz w:val="24"/>
          <w:szCs w:val="24"/>
        </w:rPr>
        <w:t>5.12 Для включения и отключения намагничивающего тока силовых трансформаторов допускается использовать трехполюсные разъединители.</w:t>
      </w:r>
    </w:p>
    <w:p w:rsidR="004D7D44" w:rsidRPr="004D7D44" w:rsidRDefault="004D7D44" w:rsidP="004D7D44">
      <w:pPr>
        <w:ind w:firstLine="284"/>
        <w:jc w:val="both"/>
      </w:pPr>
      <w:r w:rsidRPr="004D7D44">
        <w:rPr>
          <w:rFonts w:ascii="Times New Roman" w:hAnsi="Times New Roman" w:cs="Times New Roman"/>
          <w:sz w:val="24"/>
          <w:szCs w:val="24"/>
        </w:rPr>
        <w:lastRenderedPageBreak/>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4D7D44" w:rsidRPr="004D7D44" w:rsidRDefault="004D7D44" w:rsidP="004D7D44">
      <w:pPr>
        <w:ind w:firstLine="284"/>
        <w:jc w:val="both"/>
      </w:pPr>
      <w:r w:rsidRPr="004D7D44">
        <w:rPr>
          <w:rFonts w:ascii="Times New Roman" w:hAnsi="Times New Roman" w:cs="Times New Roman"/>
          <w:sz w:val="24"/>
          <w:szCs w:val="24"/>
        </w:rPr>
        <w:t>При наличии АВР на стороне низшего напряжения встроенной ТП установка его на ГРЩ, расположенном в смежном с ТП помещении, не требуется.</w:t>
      </w:r>
    </w:p>
    <w:p w:rsidR="004D7D44" w:rsidRPr="004D7D44" w:rsidRDefault="004D7D44" w:rsidP="004D7D44">
      <w:pPr>
        <w:ind w:firstLine="284"/>
        <w:jc w:val="both"/>
      </w:pPr>
      <w:r w:rsidRPr="004D7D44">
        <w:rPr>
          <w:rFonts w:ascii="Times New Roman" w:hAnsi="Times New Roman" w:cs="Times New Roman"/>
          <w:sz w:val="24"/>
          <w:szCs w:val="24"/>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42" w:name="_6_РАСЧЕТНЫЕ_ЭЛЕКТРИЧЕСКИЕ"/>
      <w:bookmarkEnd w:id="42"/>
      <w:r w:rsidRPr="004D7D44">
        <w:rPr>
          <w:rFonts w:ascii="Times New Roman" w:eastAsia="Times New Roman" w:hAnsi="Times New Roman" w:cs="Times New Roman"/>
          <w:b/>
          <w:bCs/>
          <w:kern w:val="36"/>
          <w:sz w:val="24"/>
          <w:szCs w:val="24"/>
          <w:lang w:eastAsia="ru-RU"/>
        </w:rPr>
        <w:t>6 РАСЧЕТНЫЕ ЭЛЕКТРИЧЕСКИЕ НАГРУЗКИ</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Нагрузки жилых зданий</w:t>
      </w:r>
    </w:p>
    <w:p w:rsidR="004D7D44" w:rsidRPr="004D7D44" w:rsidRDefault="004D7D44" w:rsidP="004D7D44">
      <w:pPr>
        <w:ind w:firstLine="284"/>
        <w:jc w:val="both"/>
      </w:pPr>
      <w:bookmarkStart w:id="43" w:name="п61"/>
      <w:r w:rsidRPr="004D7D44">
        <w:rPr>
          <w:rFonts w:ascii="Times New Roman" w:hAnsi="Times New Roman" w:cs="Times New Roman"/>
          <w:sz w:val="24"/>
          <w:szCs w:val="24"/>
        </w:rPr>
        <w:t xml:space="preserve">6.1 </w:t>
      </w:r>
      <w:bookmarkEnd w:id="43"/>
      <w:r w:rsidRPr="004D7D44">
        <w:rPr>
          <w:rFonts w:ascii="Times New Roman" w:hAnsi="Times New Roman" w:cs="Times New Roman"/>
          <w:sz w:val="24"/>
          <w:szCs w:val="24"/>
        </w:rPr>
        <w:t>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4D7D44" w:rsidRPr="004D7D44" w:rsidRDefault="004D7D44" w:rsidP="004D7D44">
      <w:pPr>
        <w:ind w:firstLine="284"/>
        <w:jc w:val="both"/>
      </w:pPr>
      <w:r w:rsidRPr="004D7D44">
        <w:rPr>
          <w:rFonts w:ascii="Times New Roman" w:hAnsi="Times New Roman" w:cs="Times New Roman"/>
          <w:sz w:val="24"/>
          <w:szCs w:val="24"/>
        </w:rPr>
        <w:t>6.2 Расчетная нагрузка питающих линий, вводов и на шинах РУ-0,4 кВ ТП от электроприемников квартир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кв</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определяется по формуле, кВт,</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кв</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кв.уд</w:t>
      </w:r>
      <w:r w:rsidRPr="004D7D44">
        <w:rPr>
          <w:rFonts w:ascii="Times New Roman" w:hAnsi="Times New Roman" w:cs="Times New Roman"/>
          <w:i/>
          <w:iCs/>
          <w:sz w:val="24"/>
          <w:szCs w:val="24"/>
        </w:rPr>
        <w:t xml:space="preserve"> n</w:t>
      </w:r>
      <w:r w:rsidRPr="004D7D44">
        <w:rPr>
          <w:rFonts w:ascii="Times New Roman" w:hAnsi="Times New Roman" w:cs="Times New Roman"/>
          <w:sz w:val="24"/>
          <w:szCs w:val="24"/>
        </w:rPr>
        <w:t>,                                                                           (1)</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кв.уд</w:t>
      </w:r>
      <w:r w:rsidRPr="004D7D44">
        <w:rPr>
          <w:rFonts w:ascii="Times New Roman" w:hAnsi="Times New Roman" w:cs="Times New Roman"/>
          <w:i/>
          <w:iCs/>
          <w:sz w:val="24"/>
          <w:szCs w:val="24"/>
        </w:rPr>
        <w:t xml:space="preserve"> - </w:t>
      </w:r>
      <w:r w:rsidRPr="004D7D44">
        <w:rPr>
          <w:rFonts w:ascii="Times New Roman" w:hAnsi="Times New Roman" w:cs="Times New Roman"/>
          <w:sz w:val="24"/>
          <w:szCs w:val="24"/>
        </w:rPr>
        <w:t>удельная нагрузка электроприемников квартир, принимаемая по таблице 6.1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15 %;</w:t>
      </w:r>
    </w:p>
    <w:p w:rsidR="004D7D44" w:rsidRPr="004D7D44" w:rsidRDefault="004D7D44" w:rsidP="004D7D44">
      <w:pPr>
        <w:ind w:firstLine="284"/>
        <w:jc w:val="both"/>
      </w:pPr>
      <w:r w:rsidRPr="004D7D44">
        <w:rPr>
          <w:rFonts w:ascii="Times New Roman" w:hAnsi="Times New Roman" w:cs="Times New Roman"/>
          <w:i/>
          <w:iCs/>
          <w:sz w:val="24"/>
          <w:szCs w:val="24"/>
        </w:rPr>
        <w:t xml:space="preserve">п </w:t>
      </w:r>
      <w:r w:rsidRPr="004D7D44">
        <w:rPr>
          <w:rFonts w:ascii="Times New Roman" w:hAnsi="Times New Roman" w:cs="Times New Roman"/>
          <w:sz w:val="24"/>
          <w:szCs w:val="24"/>
        </w:rPr>
        <w:t>- количество квартир, присоединенных к линии (ТП).</w:t>
      </w:r>
    </w:p>
    <w:p w:rsidR="004D7D44" w:rsidRPr="004D7D44" w:rsidRDefault="004D7D44" w:rsidP="004D7D44">
      <w:pPr>
        <w:spacing w:before="120" w:after="120"/>
        <w:jc w:val="both"/>
      </w:pPr>
      <w:bookmarkStart w:id="44" w:name="т61"/>
      <w:r w:rsidRPr="004D7D44">
        <w:rPr>
          <w:rFonts w:ascii="Times New Roman" w:hAnsi="Times New Roman" w:cs="Times New Roman"/>
          <w:spacing w:val="20"/>
          <w:sz w:val="24"/>
          <w:szCs w:val="24"/>
        </w:rPr>
        <w:t>Таблица 6.1</w:t>
      </w:r>
      <w:bookmarkEnd w:id="44"/>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Удельная расчетная электрическая нагрузка электроприемников квартир жилых зданий, кВт/квартиру</w:t>
      </w:r>
    </w:p>
    <w:tbl>
      <w:tblPr>
        <w:tblW w:w="5000" w:type="pct"/>
        <w:tblCellMar>
          <w:left w:w="0" w:type="dxa"/>
          <w:right w:w="0" w:type="dxa"/>
        </w:tblCellMar>
        <w:tblLook w:val="04A0" w:firstRow="1" w:lastRow="0" w:firstColumn="1" w:lastColumn="0" w:noHBand="0" w:noVBand="1"/>
      </w:tblPr>
      <w:tblGrid>
        <w:gridCol w:w="472"/>
        <w:gridCol w:w="1885"/>
        <w:gridCol w:w="457"/>
        <w:gridCol w:w="457"/>
        <w:gridCol w:w="457"/>
        <w:gridCol w:w="457"/>
        <w:gridCol w:w="457"/>
        <w:gridCol w:w="553"/>
        <w:gridCol w:w="457"/>
        <w:gridCol w:w="553"/>
        <w:gridCol w:w="553"/>
        <w:gridCol w:w="553"/>
        <w:gridCol w:w="553"/>
        <w:gridCol w:w="553"/>
        <w:gridCol w:w="553"/>
        <w:gridCol w:w="601"/>
      </w:tblGrid>
      <w:tr w:rsidR="004D7D44" w:rsidRPr="004D7D44" w:rsidTr="00F65E53">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Потребители электроэнергии</w:t>
            </w:r>
          </w:p>
        </w:tc>
        <w:tc>
          <w:tcPr>
            <w:tcW w:w="0" w:type="auto"/>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Удельная расчетная электрическая нагрузка при количестве квартир</w:t>
            </w:r>
          </w:p>
        </w:tc>
      </w:tr>
      <w:tr w:rsidR="004D7D44" w:rsidRPr="004D7D44" w:rsidTr="00F65E53">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1000</w:t>
            </w:r>
          </w:p>
        </w:tc>
      </w:tr>
      <w:tr w:rsidR="004D7D44" w:rsidRPr="004D7D44" w:rsidTr="00F65E53">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Квартиры с плитами на природном газе</w:t>
            </w:r>
            <w:r w:rsidRPr="004D7D44">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0,67</w:t>
            </w:r>
          </w:p>
        </w:tc>
      </w:tr>
      <w:tr w:rsidR="004D7D44" w:rsidRPr="004D7D44" w:rsidTr="00F65E53">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На сжиженном газе (в том числе при групповых установках и на твердом топливе)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0,76</w:t>
            </w:r>
          </w:p>
        </w:tc>
      </w:tr>
      <w:tr w:rsidR="004D7D44" w:rsidRPr="004D7D44" w:rsidTr="00F65E53">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pacing w:val="20"/>
              </w:rPr>
              <w:t>Электрическими</w:t>
            </w:r>
            <w:r w:rsidRPr="004D7D44">
              <w:rPr>
                <w:rFonts w:ascii="Times New Roman" w:hAnsi="Times New Roman" w:cs="Times New Roman"/>
              </w:rPr>
              <w:t>, мощностью 8,5 кВт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1,19</w:t>
            </w:r>
            <w:bookmarkStart w:id="45" w:name="NORMACS_PAGE_24"/>
            <w:bookmarkEnd w:id="45"/>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Летние домики на участках садовых товариществ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0,46</w:t>
            </w:r>
          </w:p>
        </w:tc>
      </w:tr>
      <w:tr w:rsidR="004D7D44" w:rsidRPr="004D7D44" w:rsidTr="00F65E53">
        <w:tc>
          <w:tcPr>
            <w:tcW w:w="0" w:type="auto"/>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after="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В зданиях по типовым проектам.</w:t>
            </w:r>
          </w:p>
          <w:p w:rsidR="004D7D44" w:rsidRPr="004D7D44" w:rsidRDefault="004D7D44" w:rsidP="004D7D44">
            <w:pPr>
              <w:ind w:firstLine="284"/>
              <w:jc w:val="both"/>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4D7D44" w:rsidRPr="004D7D44" w:rsidRDefault="004D7D44" w:rsidP="004D7D44">
            <w:pPr>
              <w:ind w:firstLine="284"/>
              <w:jc w:val="both"/>
            </w:pPr>
            <w:r w:rsidRPr="004D7D44">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4D7D44" w:rsidRPr="004D7D44" w:rsidRDefault="004D7D44" w:rsidP="004D7D44">
            <w:pPr>
              <w:ind w:firstLine="284"/>
              <w:jc w:val="both"/>
            </w:pPr>
            <w:r w:rsidRPr="004D7D44">
              <w:rPr>
                <w:rFonts w:ascii="Times New Roman" w:hAnsi="Times New Roman" w:cs="Times New Roman"/>
              </w:rPr>
              <w:t>3 Удельные расчетные нагрузки приведены для квартир средней общей площадью 70 м</w:t>
            </w:r>
            <w:r w:rsidRPr="004D7D44">
              <w:rPr>
                <w:rFonts w:ascii="Times New Roman" w:hAnsi="Times New Roman" w:cs="Times New Roman"/>
                <w:vertAlign w:val="superscript"/>
              </w:rPr>
              <w:t>2</w:t>
            </w:r>
            <w:r w:rsidRPr="004D7D44">
              <w:rPr>
                <w:rFonts w:ascii="Times New Roman" w:hAnsi="Times New Roman" w:cs="Times New Roman"/>
              </w:rPr>
              <w:t xml:space="preserve"> (квартиры от 35 до 90 м</w:t>
            </w:r>
            <w:r w:rsidRPr="004D7D44">
              <w:rPr>
                <w:rFonts w:ascii="Times New Roman" w:hAnsi="Times New Roman" w:cs="Times New Roman"/>
                <w:vertAlign w:val="superscript"/>
              </w:rPr>
              <w:t>2</w:t>
            </w:r>
            <w:r w:rsidRPr="004D7D44">
              <w:rPr>
                <w:rFonts w:ascii="Times New Roman" w:hAnsi="Times New Roman" w:cs="Times New Roman"/>
              </w:rPr>
              <w:t>) в зданиях по типовым проектам.</w:t>
            </w:r>
          </w:p>
          <w:p w:rsidR="004D7D44" w:rsidRPr="004D7D44" w:rsidRDefault="004D7D44" w:rsidP="004D7D44">
            <w:pPr>
              <w:ind w:firstLine="284"/>
              <w:jc w:val="both"/>
            </w:pPr>
            <w:r w:rsidRPr="004D7D44">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т62" w:tooltip="таблица 6.2" w:history="1">
              <w:r w:rsidRPr="004D7D44">
                <w:rPr>
                  <w:rFonts w:ascii="Times New Roman" w:hAnsi="Times New Roman" w:cs="Times New Roman"/>
                  <w:color w:val="0000FF"/>
                  <w:u w:val="single"/>
                </w:rPr>
                <w:t>таблицы 6.2</w:t>
              </w:r>
            </w:hyperlink>
            <w:r w:rsidRPr="004D7D44">
              <w:rPr>
                <w:rFonts w:ascii="Times New Roman" w:hAnsi="Times New Roman" w:cs="Times New Roman"/>
              </w:rPr>
              <w:t xml:space="preserve"> и </w:t>
            </w:r>
            <w:hyperlink w:anchor="т63" w:tooltip="таблица 6.3" w:history="1">
              <w:r w:rsidRPr="004D7D44">
                <w:rPr>
                  <w:rFonts w:ascii="Times New Roman" w:hAnsi="Times New Roman" w:cs="Times New Roman"/>
                  <w:color w:val="0000FF"/>
                  <w:u w:val="single"/>
                </w:rPr>
                <w:t>6.3</w:t>
              </w:r>
            </w:hyperlink>
            <w:r w:rsidRPr="004D7D44">
              <w:rPr>
                <w:rFonts w:ascii="Times New Roman" w:hAnsi="Times New Roman" w:cs="Times New Roman"/>
              </w:rPr>
              <w:t>).</w:t>
            </w:r>
          </w:p>
          <w:p w:rsidR="004D7D44" w:rsidRPr="004D7D44" w:rsidRDefault="004D7D44" w:rsidP="004D7D44">
            <w:pPr>
              <w:ind w:firstLine="284"/>
              <w:jc w:val="both"/>
            </w:pPr>
            <w:r w:rsidRPr="004D7D44">
              <w:rPr>
                <w:rFonts w:ascii="Times New Roman" w:hAnsi="Times New Roman" w:cs="Times New Roman"/>
              </w:rPr>
              <w:t>5 Удельные расчетные нагрузки не учитывают покомнатное расселение семей в квартире.</w:t>
            </w:r>
          </w:p>
          <w:p w:rsidR="004D7D44" w:rsidRPr="004D7D44" w:rsidRDefault="004D7D44" w:rsidP="004D7D44">
            <w:pPr>
              <w:ind w:firstLine="284"/>
              <w:jc w:val="both"/>
            </w:pPr>
            <w:r w:rsidRPr="004D7D44">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D7D44" w:rsidRPr="004D7D44" w:rsidRDefault="004D7D44" w:rsidP="004D7D44">
            <w:pPr>
              <w:ind w:firstLine="284"/>
              <w:jc w:val="both"/>
            </w:pPr>
            <w:r w:rsidRPr="004D7D44">
              <w:rPr>
                <w:rFonts w:ascii="Times New Roman" w:hAnsi="Times New Roman" w:cs="Times New Roman"/>
              </w:rP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4D7D44" w:rsidRPr="004D7D44" w:rsidRDefault="004D7D44" w:rsidP="004D7D44">
            <w:pPr>
              <w:autoSpaceDE w:val="0"/>
              <w:autoSpaceDN w:val="0"/>
              <w:spacing w:after="0" w:line="240" w:lineRule="auto"/>
              <w:ind w:firstLine="284"/>
              <w:jc w:val="both"/>
              <w:rPr>
                <w:rFonts w:ascii="Arial" w:eastAsiaTheme="minorEastAsia" w:hAnsi="Arial" w:cs="Arial"/>
                <w:sz w:val="20"/>
                <w:szCs w:val="20"/>
                <w:lang w:eastAsia="ru-RU"/>
              </w:rPr>
            </w:pPr>
            <w:r w:rsidRPr="004D7D44">
              <w:rPr>
                <w:rFonts w:ascii="Times New Roman" w:eastAsiaTheme="minorEastAsia" w:hAnsi="Times New Roman" w:cs="Times New Roman"/>
                <w:sz w:val="20"/>
                <w:szCs w:val="20"/>
                <w:lang w:eastAsia="ru-RU"/>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4D7D44" w:rsidRPr="004D7D44" w:rsidRDefault="004D7D44" w:rsidP="004D7D44">
            <w:pPr>
              <w:ind w:firstLine="284"/>
              <w:jc w:val="both"/>
            </w:pPr>
            <w:r w:rsidRPr="004D7D44">
              <w:rPr>
                <w:rFonts w:ascii="Times New Roman" w:hAnsi="Times New Roman" w:cs="Times New Roman"/>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10 Нагрузка иллюминации мощностью до 10 кВт в расчетной нагрузке на вводе в здание учитываться не должна.</w:t>
            </w:r>
          </w:p>
        </w:tc>
      </w:tr>
    </w:tbl>
    <w:p w:rsidR="004D7D44" w:rsidRPr="004D7D44" w:rsidRDefault="004D7D44" w:rsidP="004D7D44">
      <w:pPr>
        <w:spacing w:before="120" w:after="120"/>
        <w:jc w:val="both"/>
        <w:rPr>
          <w:rFonts w:ascii="Arial" w:eastAsiaTheme="minorEastAsia" w:hAnsi="Arial" w:cs="Arial"/>
          <w:sz w:val="20"/>
          <w:szCs w:val="20"/>
        </w:rPr>
      </w:pPr>
      <w:bookmarkStart w:id="46" w:name="т62"/>
      <w:r w:rsidRPr="004D7D44">
        <w:rPr>
          <w:rFonts w:ascii="Times New Roman" w:hAnsi="Times New Roman" w:cs="Times New Roman"/>
          <w:spacing w:val="20"/>
          <w:sz w:val="24"/>
          <w:szCs w:val="24"/>
        </w:rPr>
        <w:t>Таблица 6.2</w:t>
      </w:r>
      <w:bookmarkEnd w:id="46"/>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Коэффициенты спроса для квартир повышенной комфортности</w:t>
      </w:r>
    </w:p>
    <w:tbl>
      <w:tblPr>
        <w:tblW w:w="5000" w:type="pct"/>
        <w:jc w:val="center"/>
        <w:tblCellMar>
          <w:left w:w="0" w:type="dxa"/>
          <w:right w:w="0" w:type="dxa"/>
        </w:tblCellMar>
        <w:tblLook w:val="04A0" w:firstRow="1" w:lastRow="0" w:firstColumn="1" w:lastColumn="0" w:noHBand="0" w:noVBand="1"/>
      </w:tblPr>
      <w:tblGrid>
        <w:gridCol w:w="3518"/>
        <w:gridCol w:w="920"/>
        <w:gridCol w:w="776"/>
        <w:gridCol w:w="634"/>
        <w:gridCol w:w="776"/>
        <w:gridCol w:w="634"/>
        <w:gridCol w:w="776"/>
        <w:gridCol w:w="1537"/>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Заявленная мощность, кВт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70 и более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Коэффициент спроса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r>
    </w:tbl>
    <w:p w:rsidR="004D7D44" w:rsidRPr="004D7D44" w:rsidRDefault="004D7D44" w:rsidP="004D7D44">
      <w:pPr>
        <w:spacing w:before="120" w:after="120"/>
        <w:jc w:val="both"/>
        <w:rPr>
          <w:rFonts w:ascii="Arial" w:eastAsiaTheme="minorEastAsia" w:hAnsi="Arial" w:cs="Arial"/>
          <w:sz w:val="20"/>
          <w:szCs w:val="20"/>
        </w:rPr>
      </w:pPr>
      <w:bookmarkStart w:id="47" w:name="т63"/>
      <w:r w:rsidRPr="004D7D44">
        <w:rPr>
          <w:rFonts w:ascii="Times New Roman" w:hAnsi="Times New Roman" w:cs="Times New Roman"/>
          <w:spacing w:val="20"/>
          <w:sz w:val="24"/>
          <w:szCs w:val="24"/>
        </w:rPr>
        <w:t xml:space="preserve">Таблица 6.3 </w:t>
      </w:r>
      <w:bookmarkEnd w:id="47"/>
      <w:r w:rsidRPr="004D7D44">
        <w:rPr>
          <w:rFonts w:ascii="Times New Roman" w:hAnsi="Times New Roman" w:cs="Times New Roman"/>
          <w:sz w:val="24"/>
          <w:szCs w:val="24"/>
        </w:rPr>
        <w:t xml:space="preserve">- </w:t>
      </w:r>
      <w:r w:rsidRPr="004D7D44">
        <w:rPr>
          <w:rFonts w:ascii="Times New Roman" w:hAnsi="Times New Roman" w:cs="Times New Roman"/>
          <w:b/>
          <w:bCs/>
          <w:sz w:val="24"/>
          <w:szCs w:val="24"/>
        </w:rPr>
        <w:t xml:space="preserve">Коэффициенты одновременности для квартир повышенной комфортности </w:t>
      </w:r>
      <w:r w:rsidRPr="004D7D44">
        <w:rPr>
          <w:rFonts w:ascii="Times New Roman" w:hAnsi="Times New Roman" w:cs="Times New Roman"/>
          <w:b/>
          <w:bCs/>
          <w:i/>
          <w:iCs/>
          <w:sz w:val="24"/>
          <w:szCs w:val="24"/>
        </w:rPr>
        <w:t>К</w:t>
      </w:r>
      <w:r w:rsidRPr="004D7D44">
        <w:rPr>
          <w:rFonts w:ascii="Times New Roman" w:hAnsi="Times New Roman" w:cs="Times New Roman"/>
          <w:b/>
          <w:bCs/>
          <w:i/>
          <w:iCs/>
          <w:sz w:val="24"/>
          <w:szCs w:val="24"/>
          <w:vertAlign w:val="subscript"/>
        </w:rPr>
        <w:t>о</w:t>
      </w:r>
    </w:p>
    <w:tbl>
      <w:tblPr>
        <w:tblW w:w="5000" w:type="pct"/>
        <w:jc w:val="center"/>
        <w:tblCellMar>
          <w:left w:w="0" w:type="dxa"/>
          <w:right w:w="0" w:type="dxa"/>
        </w:tblCellMar>
        <w:tblLook w:val="04A0" w:firstRow="1" w:lastRow="0" w:firstColumn="1" w:lastColumn="0" w:noHBand="0" w:noVBand="1"/>
      </w:tblPr>
      <w:tblGrid>
        <w:gridCol w:w="1839"/>
        <w:gridCol w:w="414"/>
        <w:gridCol w:w="601"/>
        <w:gridCol w:w="601"/>
        <w:gridCol w:w="601"/>
        <w:gridCol w:w="601"/>
        <w:gridCol w:w="601"/>
        <w:gridCol w:w="601"/>
        <w:gridCol w:w="491"/>
        <w:gridCol w:w="601"/>
        <w:gridCol w:w="601"/>
        <w:gridCol w:w="601"/>
        <w:gridCol w:w="601"/>
        <w:gridCol w:w="817"/>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Характеристика квартир</w:t>
            </w:r>
          </w:p>
        </w:tc>
        <w:tc>
          <w:tcPr>
            <w:tcW w:w="0" w:type="auto"/>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о</w:t>
            </w:r>
            <w:r w:rsidRPr="004D7D44">
              <w:rPr>
                <w:rFonts w:ascii="Times New Roman" w:hAnsi="Times New Roman" w:cs="Times New Roman"/>
                <w:i/>
                <w:iCs/>
              </w:rPr>
              <w:t xml:space="preserve"> </w:t>
            </w:r>
            <w:r w:rsidRPr="004D7D44">
              <w:rPr>
                <w:rFonts w:ascii="Times New Roman" w:hAnsi="Times New Roman" w:cs="Times New Roman"/>
              </w:rPr>
              <w:t>при числе квартир</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600 и более</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электроплитами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0,11</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Расчетная нагрузка питающих линий, вводов и на шинах РУ-0,4 кВ ТП от электроприемников квартир повышенной комфортности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р.кв</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определяется по формуле, кВт,</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р.кв</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кв</w:t>
      </w:r>
      <w:r w:rsidRPr="004D7D44">
        <w:rPr>
          <w:rFonts w:ascii="Times New Roman" w:hAnsi="Times New Roman" w:cs="Times New Roman"/>
          <w:i/>
          <w:iCs/>
          <w:sz w:val="24"/>
          <w:szCs w:val="24"/>
        </w:rPr>
        <w:t xml:space="preserve"> n К</w:t>
      </w:r>
      <w:r w:rsidRPr="004D7D44">
        <w:rPr>
          <w:rFonts w:ascii="Times New Roman" w:hAnsi="Times New Roman" w:cs="Times New Roman"/>
          <w:i/>
          <w:iCs/>
          <w:sz w:val="24"/>
          <w:szCs w:val="24"/>
          <w:vertAlign w:val="subscript"/>
        </w:rPr>
        <w:t>о</w:t>
      </w:r>
      <w:r w:rsidRPr="004D7D44">
        <w:rPr>
          <w:rFonts w:ascii="Times New Roman" w:hAnsi="Times New Roman" w:cs="Times New Roman"/>
          <w:sz w:val="24"/>
          <w:szCs w:val="24"/>
        </w:rPr>
        <w:t>,                                                                                   (2)</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кв</w:t>
      </w:r>
      <w:r w:rsidRPr="004D7D44">
        <w:rPr>
          <w:rFonts w:ascii="Times New Roman" w:hAnsi="Times New Roman" w:cs="Times New Roman"/>
          <w:i/>
          <w:iCs/>
          <w:sz w:val="24"/>
          <w:szCs w:val="24"/>
        </w:rPr>
        <w:t xml:space="preserve"> - </w:t>
      </w:r>
      <w:r w:rsidRPr="004D7D44">
        <w:rPr>
          <w:rFonts w:ascii="Times New Roman" w:hAnsi="Times New Roman" w:cs="Times New Roman"/>
          <w:sz w:val="24"/>
          <w:szCs w:val="24"/>
        </w:rPr>
        <w:t>нагрузка электроприемников квартир повышенной комфортности;</w:t>
      </w:r>
    </w:p>
    <w:p w:rsidR="004D7D44" w:rsidRPr="004D7D44" w:rsidRDefault="004D7D44" w:rsidP="004D7D44">
      <w:pPr>
        <w:ind w:firstLine="284"/>
        <w:jc w:val="both"/>
      </w:pPr>
      <w:r w:rsidRPr="004D7D44">
        <w:rPr>
          <w:rFonts w:ascii="Times New Roman" w:hAnsi="Times New Roman" w:cs="Times New Roman"/>
          <w:i/>
          <w:iCs/>
          <w:sz w:val="24"/>
          <w:szCs w:val="24"/>
        </w:rPr>
        <w:t xml:space="preserve">п </w:t>
      </w:r>
      <w:r w:rsidRPr="004D7D44">
        <w:rPr>
          <w:rFonts w:ascii="Times New Roman" w:hAnsi="Times New Roman" w:cs="Times New Roman"/>
          <w:sz w:val="24"/>
          <w:szCs w:val="24"/>
        </w:rPr>
        <w:t>- количество квартир;</w:t>
      </w:r>
    </w:p>
    <w:p w:rsidR="004D7D44" w:rsidRPr="004D7D44" w:rsidRDefault="004D7D44" w:rsidP="004D7D44">
      <w:pPr>
        <w:ind w:firstLine="284"/>
        <w:jc w:val="both"/>
      </w:pP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о</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коэффициент одновременности для квартир повышенной комфортности.</w:t>
      </w:r>
    </w:p>
    <w:p w:rsidR="004D7D44" w:rsidRPr="004D7D44" w:rsidRDefault="004D7D44" w:rsidP="004D7D44">
      <w:pPr>
        <w:ind w:firstLine="284"/>
        <w:jc w:val="both"/>
      </w:pPr>
      <w:r w:rsidRPr="004D7D44">
        <w:rPr>
          <w:rFonts w:ascii="Times New Roman" w:hAnsi="Times New Roman" w:cs="Times New Roman"/>
          <w:sz w:val="24"/>
          <w:szCs w:val="24"/>
        </w:rPr>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принимаемого в зависимости от установленной мощности светильников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у</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приведенной ниже:</w:t>
      </w:r>
    </w:p>
    <w:tbl>
      <w:tblPr>
        <w:tblW w:w="0" w:type="auto"/>
        <w:jc w:val="center"/>
        <w:tblCellMar>
          <w:left w:w="0" w:type="dxa"/>
          <w:right w:w="0" w:type="dxa"/>
        </w:tblCellMar>
        <w:tblLook w:val="04A0" w:firstRow="1" w:lastRow="0" w:firstColumn="1" w:lastColumn="0" w:noHBand="0" w:noVBand="1"/>
      </w:tblPr>
      <w:tblGrid>
        <w:gridCol w:w="2322"/>
        <w:gridCol w:w="2322"/>
        <w:gridCol w:w="2323"/>
        <w:gridCol w:w="2323"/>
      </w:tblGrid>
      <w:tr w:rsidR="004D7D44" w:rsidRPr="004D7D44" w:rsidTr="00F65E53">
        <w:trPr>
          <w:jc w:val="center"/>
        </w:trPr>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до 5 кВт</w:t>
            </w:r>
          </w:p>
        </w:tc>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- 1,0</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св. 25 до 50 кВт</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- 0,7</w:t>
            </w:r>
          </w:p>
        </w:tc>
      </w:tr>
      <w:tr w:rsidR="004D7D44" w:rsidRPr="004D7D44" w:rsidTr="00F65E53">
        <w:trPr>
          <w:jc w:val="center"/>
        </w:trPr>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св. 5 до 10 кВт</w:t>
            </w:r>
          </w:p>
        </w:tc>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- 0,9</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50  » 100  »</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- 0,65</w:t>
            </w:r>
          </w:p>
        </w:tc>
      </w:tr>
      <w:tr w:rsidR="004D7D44" w:rsidRPr="004D7D44" w:rsidTr="00F65E53">
        <w:trPr>
          <w:jc w:val="center"/>
        </w:trPr>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10  »  15  »</w:t>
            </w:r>
          </w:p>
        </w:tc>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- 0,85</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100  » 200  »</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- 0,6</w:t>
            </w:r>
          </w:p>
        </w:tc>
      </w:tr>
      <w:tr w:rsidR="004D7D44" w:rsidRPr="004D7D44" w:rsidTr="00F65E53">
        <w:trPr>
          <w:jc w:val="center"/>
        </w:trPr>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15  »  25  »</w:t>
            </w:r>
          </w:p>
        </w:tc>
        <w:tc>
          <w:tcPr>
            <w:tcW w:w="2322"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- 0,8</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200 кВт</w:t>
            </w:r>
          </w:p>
        </w:tc>
        <w:tc>
          <w:tcPr>
            <w:tcW w:w="2323"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- 0,55</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6.4 Расчетная нагрузка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р.р</w:t>
      </w:r>
      <w:r w:rsidRPr="004D7D44">
        <w:rPr>
          <w:rFonts w:ascii="Times New Roman" w:hAnsi="Times New Roman" w:cs="Times New Roman"/>
          <w:sz w:val="24"/>
          <w:szCs w:val="24"/>
        </w:rPr>
        <w:t>, кВт, групповых и питающих линий от электроприемников, подключаемых к розеткам в общежитиях коридорного типа, определяется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р.р</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уд</w:t>
      </w:r>
      <w:r w:rsidRPr="004D7D44">
        <w:rPr>
          <w:rFonts w:ascii="Times New Roman" w:hAnsi="Times New Roman" w:cs="Times New Roman"/>
          <w:i/>
          <w:iCs/>
          <w:sz w:val="24"/>
          <w:szCs w:val="24"/>
        </w:rPr>
        <w:t xml:space="preserve"> n</w:t>
      </w:r>
      <w:r w:rsidRPr="004D7D44">
        <w:rPr>
          <w:rFonts w:ascii="Times New Roman" w:hAnsi="Times New Roman" w:cs="Times New Roman"/>
          <w:i/>
          <w:iCs/>
          <w:sz w:val="24"/>
          <w:szCs w:val="24"/>
          <w:vertAlign w:val="subscript"/>
        </w:rPr>
        <w:t>р</w:t>
      </w:r>
      <w:r w:rsidRPr="004D7D44">
        <w:rPr>
          <w:rFonts w:ascii="Times New Roman" w:hAnsi="Times New Roman" w:cs="Times New Roman"/>
          <w:i/>
          <w:iCs/>
          <w:sz w:val="24"/>
          <w:szCs w:val="24"/>
        </w:rPr>
        <w:t xml:space="preserve"> К</w:t>
      </w:r>
      <w:r w:rsidRPr="004D7D44">
        <w:rPr>
          <w:rFonts w:ascii="Times New Roman" w:hAnsi="Times New Roman" w:cs="Times New Roman"/>
          <w:i/>
          <w:iCs/>
          <w:sz w:val="24"/>
          <w:szCs w:val="24"/>
          <w:vertAlign w:val="subscript"/>
        </w:rPr>
        <w:t>о.р</w:t>
      </w:r>
      <w:r w:rsidRPr="004D7D44">
        <w:rPr>
          <w:rFonts w:ascii="Times New Roman" w:hAnsi="Times New Roman" w:cs="Times New Roman"/>
          <w:sz w:val="24"/>
          <w:szCs w:val="24"/>
        </w:rPr>
        <w:t>,                                                                                 (3)</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уд</w:t>
      </w:r>
      <w:r w:rsidRPr="004D7D44">
        <w:rPr>
          <w:rFonts w:ascii="Times New Roman" w:hAnsi="Times New Roman" w:cs="Times New Roman"/>
          <w:i/>
          <w:iCs/>
          <w:sz w:val="24"/>
          <w:szCs w:val="24"/>
        </w:rPr>
        <w:t xml:space="preserve"> - </w:t>
      </w:r>
      <w:r w:rsidRPr="004D7D44">
        <w:rPr>
          <w:rFonts w:ascii="Times New Roman" w:hAnsi="Times New Roman" w:cs="Times New Roman"/>
          <w:sz w:val="24"/>
          <w:szCs w:val="24"/>
        </w:rPr>
        <w:t>удельная мощность на 1 розетку, при числе розеток до 100 принимаемая 0,1, св. 100 - 0,06 кВт;</w:t>
      </w:r>
    </w:p>
    <w:p w:rsidR="004D7D44" w:rsidRPr="004D7D44" w:rsidRDefault="004D7D44" w:rsidP="004D7D44">
      <w:pPr>
        <w:ind w:firstLine="284"/>
        <w:jc w:val="both"/>
      </w:pPr>
      <w:r w:rsidRPr="004D7D44">
        <w:rPr>
          <w:rFonts w:ascii="Times New Roman" w:hAnsi="Times New Roman" w:cs="Times New Roman"/>
          <w:i/>
          <w:iCs/>
          <w:sz w:val="24"/>
          <w:szCs w:val="24"/>
        </w:rPr>
        <w:t>n</w:t>
      </w:r>
      <w:r w:rsidRPr="004D7D44">
        <w:rPr>
          <w:rFonts w:ascii="Times New Roman" w:hAnsi="Times New Roman" w:cs="Times New Roman"/>
          <w:i/>
          <w:iCs/>
          <w:sz w:val="24"/>
          <w:szCs w:val="24"/>
          <w:vertAlign w:val="subscript"/>
        </w:rPr>
        <w:t>р</w:t>
      </w:r>
      <w:r w:rsidRPr="004D7D44">
        <w:rPr>
          <w:rFonts w:ascii="Times New Roman" w:hAnsi="Times New Roman" w:cs="Times New Roman"/>
          <w:sz w:val="24"/>
          <w:szCs w:val="24"/>
        </w:rPr>
        <w:t xml:space="preserve"> </w:t>
      </w:r>
      <w:bookmarkStart w:id="48" w:name="NORMACS_PAGE_25"/>
      <w:bookmarkEnd w:id="48"/>
      <w:r w:rsidRPr="004D7D44">
        <w:rPr>
          <w:rFonts w:ascii="Times New Roman" w:hAnsi="Times New Roman" w:cs="Times New Roman"/>
          <w:sz w:val="24"/>
          <w:szCs w:val="24"/>
        </w:rPr>
        <w:t>- число розеток;</w:t>
      </w:r>
    </w:p>
    <w:p w:rsidR="004D7D44" w:rsidRPr="004D7D44" w:rsidRDefault="004D7D44" w:rsidP="004D7D44">
      <w:pPr>
        <w:ind w:firstLine="284"/>
        <w:jc w:val="both"/>
      </w:pP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о.р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коэффициент одновременности для сети розеток, определяемый в зависимости от числа розеток:</w:t>
      </w:r>
    </w:p>
    <w:tbl>
      <w:tblPr>
        <w:tblW w:w="0" w:type="auto"/>
        <w:jc w:val="center"/>
        <w:tblCellMar>
          <w:left w:w="0" w:type="dxa"/>
          <w:right w:w="0" w:type="dxa"/>
        </w:tblCellMar>
        <w:tblLook w:val="04A0" w:firstRow="1" w:lastRow="0" w:firstColumn="1" w:lastColumn="0" w:noHBand="0" w:noVBand="1"/>
      </w:tblPr>
      <w:tblGrid>
        <w:gridCol w:w="4645"/>
        <w:gridCol w:w="4645"/>
      </w:tblGrid>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до 10 розеток</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- 1,0</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lastRenderedPageBreak/>
              <w:t>св. 10 до 20</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- 0,9</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20  »  50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- 0,8</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50  » 100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- 0,7</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100  » 200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- 0,6</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200  » 400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- 0,5</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400  » 600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- 0,4</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650  »</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- 0,35</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6.5 Расчетная нагрузка питающих линий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р.пл</w:t>
      </w:r>
      <w:r w:rsidRPr="004D7D44">
        <w:rPr>
          <w:rFonts w:ascii="Times New Roman" w:hAnsi="Times New Roman" w:cs="Times New Roman"/>
          <w:sz w:val="24"/>
          <w:szCs w:val="24"/>
        </w:rPr>
        <w:t>, кВт, вводов и на шинах РУ-0,4 кВ ТП от бытовых напольных электрических плит общежитий коридорного типа определяется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р.пл</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пл</w:t>
      </w:r>
      <w:r w:rsidRPr="004D7D44">
        <w:rPr>
          <w:rFonts w:ascii="Times New Roman" w:hAnsi="Times New Roman" w:cs="Times New Roman"/>
          <w:i/>
          <w:iCs/>
          <w:sz w:val="24"/>
          <w:szCs w:val="24"/>
        </w:rPr>
        <w:t xml:space="preserve"> n</w:t>
      </w:r>
      <w:r w:rsidRPr="004D7D44">
        <w:rPr>
          <w:rFonts w:ascii="Times New Roman" w:hAnsi="Times New Roman" w:cs="Times New Roman"/>
          <w:i/>
          <w:iCs/>
          <w:sz w:val="24"/>
          <w:szCs w:val="24"/>
          <w:vertAlign w:val="subscript"/>
        </w:rPr>
        <w:t>пл</w:t>
      </w:r>
      <w:r w:rsidRPr="004D7D44">
        <w:rPr>
          <w:rFonts w:ascii="Times New Roman" w:hAnsi="Times New Roman" w:cs="Times New Roman"/>
          <w:i/>
          <w:iCs/>
          <w:sz w:val="24"/>
          <w:szCs w:val="24"/>
        </w:rPr>
        <w:t xml:space="preserve"> К</w:t>
      </w:r>
      <w:r w:rsidRPr="004D7D44">
        <w:rPr>
          <w:rFonts w:ascii="Times New Roman" w:hAnsi="Times New Roman" w:cs="Times New Roman"/>
          <w:i/>
          <w:iCs/>
          <w:sz w:val="24"/>
          <w:szCs w:val="24"/>
          <w:vertAlign w:val="subscript"/>
        </w:rPr>
        <w:t>с.пл</w:t>
      </w:r>
      <w:r w:rsidRPr="004D7D44">
        <w:rPr>
          <w:rFonts w:ascii="Times New Roman" w:hAnsi="Times New Roman" w:cs="Times New Roman"/>
          <w:sz w:val="24"/>
          <w:szCs w:val="24"/>
        </w:rPr>
        <w:t>,                                                                              (4)</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пл</w:t>
      </w:r>
      <w:r w:rsidRPr="004D7D44">
        <w:rPr>
          <w:rFonts w:ascii="Times New Roman" w:hAnsi="Times New Roman" w:cs="Times New Roman"/>
          <w:i/>
          <w:iCs/>
          <w:sz w:val="24"/>
          <w:szCs w:val="24"/>
        </w:rPr>
        <w:t xml:space="preserve"> - </w:t>
      </w:r>
      <w:r w:rsidRPr="004D7D44">
        <w:rPr>
          <w:rFonts w:ascii="Times New Roman" w:hAnsi="Times New Roman" w:cs="Times New Roman"/>
          <w:sz w:val="24"/>
          <w:szCs w:val="24"/>
        </w:rPr>
        <w:t>установленная мощность электроплиты, кВт;</w:t>
      </w:r>
    </w:p>
    <w:p w:rsidR="004D7D44" w:rsidRPr="004D7D44" w:rsidRDefault="004D7D44" w:rsidP="004D7D44">
      <w:pPr>
        <w:ind w:firstLine="284"/>
        <w:jc w:val="both"/>
      </w:pPr>
      <w:r w:rsidRPr="004D7D44">
        <w:rPr>
          <w:rFonts w:ascii="Times New Roman" w:hAnsi="Times New Roman" w:cs="Times New Roman"/>
          <w:i/>
          <w:iCs/>
          <w:sz w:val="24"/>
          <w:szCs w:val="24"/>
        </w:rPr>
        <w:t>n</w:t>
      </w:r>
      <w:r w:rsidRPr="004D7D44">
        <w:rPr>
          <w:rFonts w:ascii="Times New Roman" w:hAnsi="Times New Roman" w:cs="Times New Roman"/>
          <w:i/>
          <w:iCs/>
          <w:sz w:val="24"/>
          <w:szCs w:val="24"/>
          <w:vertAlign w:val="subscript"/>
        </w:rPr>
        <w:t>пл</w:t>
      </w:r>
      <w:r w:rsidRPr="004D7D44">
        <w:rPr>
          <w:rFonts w:ascii="Times New Roman" w:hAnsi="Times New Roman" w:cs="Times New Roman"/>
          <w:sz w:val="24"/>
          <w:szCs w:val="24"/>
        </w:rPr>
        <w:t xml:space="preserve"> - число электроплит;</w:t>
      </w:r>
    </w:p>
    <w:p w:rsidR="004D7D44" w:rsidRPr="004D7D44" w:rsidRDefault="004D7D44" w:rsidP="004D7D44">
      <w:pPr>
        <w:ind w:firstLine="284"/>
        <w:jc w:val="both"/>
      </w:pP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с.пл</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коэффициент спроса, определяемый в зависимости от числа присоединенных плит, должен приниматься:</w:t>
      </w:r>
    </w:p>
    <w:tbl>
      <w:tblPr>
        <w:tblW w:w="0" w:type="auto"/>
        <w:jc w:val="center"/>
        <w:tblCellMar>
          <w:left w:w="0" w:type="dxa"/>
          <w:right w:w="0" w:type="dxa"/>
        </w:tblCellMar>
        <w:tblLook w:val="04A0" w:firstRow="1" w:lastRow="0" w:firstColumn="1" w:lastColumn="0" w:noHBand="0" w:noVBand="1"/>
      </w:tblPr>
      <w:tblGrid>
        <w:gridCol w:w="959"/>
        <w:gridCol w:w="8331"/>
      </w:tblGrid>
      <w:tr w:rsidR="004D7D44" w:rsidRPr="004D7D44" w:rsidTr="00F65E53">
        <w:trPr>
          <w:jc w:val="center"/>
        </w:trPr>
        <w:tc>
          <w:tcPr>
            <w:tcW w:w="95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1</w:t>
            </w:r>
          </w:p>
        </w:tc>
        <w:tc>
          <w:tcPr>
            <w:tcW w:w="833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при - 1 плите</w:t>
            </w:r>
          </w:p>
        </w:tc>
      </w:tr>
      <w:tr w:rsidR="004D7D44" w:rsidRPr="004D7D44" w:rsidTr="00F65E53">
        <w:trPr>
          <w:jc w:val="center"/>
        </w:trPr>
        <w:tc>
          <w:tcPr>
            <w:tcW w:w="95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w:t>
            </w:r>
          </w:p>
        </w:tc>
        <w:tc>
          <w:tcPr>
            <w:tcW w:w="833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     2 плитах</w:t>
            </w:r>
          </w:p>
        </w:tc>
      </w:tr>
      <w:tr w:rsidR="004D7D44" w:rsidRPr="004D7D44" w:rsidTr="00F65E53">
        <w:trPr>
          <w:jc w:val="center"/>
        </w:trPr>
        <w:tc>
          <w:tcPr>
            <w:tcW w:w="95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0,4</w:t>
            </w:r>
          </w:p>
        </w:tc>
        <w:tc>
          <w:tcPr>
            <w:tcW w:w="833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    20</w:t>
            </w:r>
          </w:p>
        </w:tc>
      </w:tr>
      <w:tr w:rsidR="004D7D44" w:rsidRPr="004D7D44" w:rsidTr="00F65E53">
        <w:trPr>
          <w:jc w:val="center"/>
        </w:trPr>
        <w:tc>
          <w:tcPr>
            <w:tcW w:w="95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0,2</w:t>
            </w:r>
          </w:p>
        </w:tc>
        <w:tc>
          <w:tcPr>
            <w:tcW w:w="833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    100    »</w:t>
            </w:r>
          </w:p>
        </w:tc>
      </w:tr>
      <w:tr w:rsidR="004D7D44" w:rsidRPr="004D7D44" w:rsidTr="00F65E53">
        <w:trPr>
          <w:jc w:val="center"/>
        </w:trPr>
        <w:tc>
          <w:tcPr>
            <w:tcW w:w="95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0,15</w:t>
            </w:r>
          </w:p>
        </w:tc>
        <w:tc>
          <w:tcPr>
            <w:tcW w:w="833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    »    200    ».</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4D7D44" w:rsidRPr="004D7D44" w:rsidRDefault="004D7D44" w:rsidP="004D7D44">
      <w:pPr>
        <w:ind w:firstLine="284"/>
        <w:jc w:val="both"/>
      </w:pPr>
      <w:r w:rsidRPr="004D7D44">
        <w:rPr>
          <w:rFonts w:ascii="Times New Roman" w:hAnsi="Times New Roman" w:cs="Times New Roman"/>
          <w:sz w:val="24"/>
          <w:szCs w:val="24"/>
        </w:rPr>
        <w:t>Определение коэффициента спроса для числа плит, не указанного выше, производится интерполяцией.</w:t>
      </w:r>
    </w:p>
    <w:p w:rsidR="004D7D44" w:rsidRPr="004D7D44" w:rsidRDefault="004D7D44" w:rsidP="004D7D44">
      <w:pPr>
        <w:ind w:firstLine="284"/>
        <w:jc w:val="both"/>
      </w:pPr>
      <w:r w:rsidRPr="004D7D44">
        <w:rPr>
          <w:rFonts w:ascii="Times New Roman" w:hAnsi="Times New Roman" w:cs="Times New Roman"/>
          <w:sz w:val="24"/>
          <w:szCs w:val="24"/>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w:t>
      </w:r>
      <w:hyperlink w:anchor="т61" w:tooltip="таблица 6.1" w:history="1">
        <w:r w:rsidRPr="004D7D44">
          <w:rPr>
            <w:rFonts w:ascii="Times New Roman" w:hAnsi="Times New Roman" w:cs="Times New Roman"/>
            <w:color w:val="0000FF"/>
            <w:u w:val="single"/>
          </w:rPr>
          <w:t>таблице 6.1</w:t>
        </w:r>
      </w:hyperlink>
      <w:r w:rsidRPr="004D7D44">
        <w:rPr>
          <w:rFonts w:ascii="Times New Roman" w:hAnsi="Times New Roman" w:cs="Times New Roman"/>
          <w:sz w:val="24"/>
          <w:szCs w:val="24"/>
        </w:rPr>
        <w:t>.</w:t>
      </w:r>
    </w:p>
    <w:p w:rsidR="004D7D44" w:rsidRPr="004D7D44" w:rsidRDefault="004D7D44" w:rsidP="004D7D44">
      <w:pPr>
        <w:ind w:firstLine="284"/>
        <w:jc w:val="both"/>
      </w:pPr>
      <w:bookmarkStart w:id="49" w:name="п67"/>
      <w:r w:rsidRPr="004D7D44">
        <w:rPr>
          <w:rFonts w:ascii="Times New Roman" w:hAnsi="Times New Roman" w:cs="Times New Roman"/>
          <w:sz w:val="24"/>
          <w:szCs w:val="24"/>
        </w:rPr>
        <w:t xml:space="preserve">6.7 </w:t>
      </w:r>
      <w:bookmarkEnd w:id="49"/>
      <w:r w:rsidRPr="004D7D44">
        <w:rPr>
          <w:rFonts w:ascii="Times New Roman" w:hAnsi="Times New Roman" w:cs="Times New Roman"/>
          <w:sz w:val="24"/>
          <w:szCs w:val="24"/>
        </w:rPr>
        <w:t xml:space="preserve">Расчетная нагрузка линии питания лифтовых установок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р.л</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определяется по формуле</w:t>
      </w:r>
    </w:p>
    <w:p w:rsidR="004D7D44" w:rsidRPr="004D7D44" w:rsidRDefault="004D7D44" w:rsidP="004D7D44">
      <w:pPr>
        <w:spacing w:before="120" w:after="120"/>
        <w:jc w:val="right"/>
      </w:pPr>
      <w:r w:rsidRPr="004D7D44">
        <w:rPr>
          <w:rFonts w:ascii="Times New Roman" w:hAnsi="Times New Roman" w:cs="Times New Roman"/>
          <w:noProof/>
          <w:sz w:val="24"/>
          <w:szCs w:val="24"/>
          <w:vertAlign w:val="subscript"/>
          <w:lang w:eastAsia="ru-RU"/>
        </w:rPr>
        <w:lastRenderedPageBreak/>
        <w:drawing>
          <wp:inline distT="0" distB="0" distL="0" distR="0" wp14:anchorId="7A7B366A" wp14:editId="63E37C23">
            <wp:extent cx="868680" cy="351155"/>
            <wp:effectExtent l="0" t="0" r="7620" b="0"/>
            <wp:docPr id="1" name="Рисунок 1" descr="C:\Users\FILIN-~1\AppData\Local\Temp\ns\F64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1\AppData\Local\Temp\ns\F648.files\image001.pn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868680" cy="351155"/>
                    </a:xfrm>
                    <a:prstGeom prst="rect">
                      <a:avLst/>
                    </a:prstGeom>
                    <a:noFill/>
                    <a:ln>
                      <a:noFill/>
                    </a:ln>
                  </pic:spPr>
                </pic:pic>
              </a:graphicData>
            </a:graphic>
          </wp:inline>
        </w:drawing>
      </w:r>
      <w:r w:rsidRPr="004D7D44">
        <w:rPr>
          <w:rFonts w:ascii="Times New Roman" w:hAnsi="Times New Roman" w:cs="Times New Roman"/>
          <w:sz w:val="24"/>
          <w:szCs w:val="24"/>
        </w:rPr>
        <w:t>,                                                                               (5)</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с.л</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 коэффициент спроса, определяемый по </w:t>
      </w:r>
      <w:hyperlink w:anchor="т64" w:tooltip="таблица 6.4" w:history="1">
        <w:r w:rsidRPr="004D7D44">
          <w:rPr>
            <w:rFonts w:ascii="Times New Roman" w:hAnsi="Times New Roman" w:cs="Times New Roman"/>
            <w:color w:val="0000FF"/>
            <w:u w:val="single"/>
          </w:rPr>
          <w:t>таблице 6.4</w:t>
        </w:r>
      </w:hyperlink>
      <w:r w:rsidRPr="004D7D44">
        <w:rPr>
          <w:rFonts w:ascii="Times New Roman" w:hAnsi="Times New Roman" w:cs="Times New Roman"/>
          <w:sz w:val="24"/>
          <w:szCs w:val="24"/>
        </w:rPr>
        <w:t xml:space="preserve"> в зависимости от количества лифтовых установок и этажности зданий;</w:t>
      </w:r>
    </w:p>
    <w:p w:rsidR="004D7D44" w:rsidRPr="004D7D44" w:rsidRDefault="004D7D44" w:rsidP="004D7D44">
      <w:pPr>
        <w:ind w:firstLine="284"/>
        <w:jc w:val="both"/>
      </w:pPr>
      <w:r w:rsidRPr="004D7D44">
        <w:rPr>
          <w:rFonts w:ascii="Times New Roman" w:hAnsi="Times New Roman" w:cs="Times New Roman"/>
          <w:i/>
          <w:iCs/>
          <w:sz w:val="24"/>
          <w:szCs w:val="24"/>
        </w:rPr>
        <w:t>n</w:t>
      </w:r>
      <w:r w:rsidRPr="004D7D44">
        <w:rPr>
          <w:rFonts w:ascii="Times New Roman" w:hAnsi="Times New Roman" w:cs="Times New Roman"/>
          <w:i/>
          <w:iCs/>
          <w:sz w:val="24"/>
          <w:szCs w:val="24"/>
          <w:vertAlign w:val="subscript"/>
        </w:rPr>
        <w:t>л</w:t>
      </w:r>
      <w:r w:rsidRPr="004D7D44">
        <w:rPr>
          <w:rFonts w:ascii="Times New Roman" w:hAnsi="Times New Roman" w:cs="Times New Roman"/>
          <w:sz w:val="24"/>
          <w:szCs w:val="24"/>
        </w:rPr>
        <w:t xml:space="preserve"> - число лифтовых установок, питаемых</w:t>
      </w:r>
    </w:p>
    <w:p w:rsidR="004D7D44" w:rsidRPr="004D7D44" w:rsidRDefault="004D7D44" w:rsidP="004D7D44">
      <w:pPr>
        <w:ind w:firstLine="284"/>
        <w:jc w:val="both"/>
      </w:pPr>
      <w:r w:rsidRPr="004D7D44">
        <w:rPr>
          <w:rFonts w:ascii="Times New Roman" w:hAnsi="Times New Roman" w:cs="Times New Roman"/>
          <w:sz w:val="24"/>
          <w:szCs w:val="24"/>
        </w:rPr>
        <w:t>линией;</w:t>
      </w:r>
    </w:p>
    <w:p w:rsidR="004D7D44" w:rsidRPr="004D7D44" w:rsidRDefault="004D7D44" w:rsidP="004D7D44">
      <w:pPr>
        <w:ind w:firstLine="284"/>
        <w:jc w:val="both"/>
      </w:pPr>
      <w:r w:rsidRPr="004D7D44">
        <w:rPr>
          <w:rFonts w:ascii="Times New Roman" w:hAnsi="Times New Roman" w:cs="Times New Roman"/>
          <w:i/>
          <w:iCs/>
          <w:sz w:val="24"/>
          <w:szCs w:val="24"/>
        </w:rPr>
        <w:t>P</w:t>
      </w:r>
      <w:r w:rsidRPr="004D7D44">
        <w:rPr>
          <w:rFonts w:ascii="Times New Roman" w:hAnsi="Times New Roman" w:cs="Times New Roman"/>
          <w:i/>
          <w:iCs/>
          <w:sz w:val="24"/>
          <w:szCs w:val="24"/>
          <w:vertAlign w:val="subscript"/>
        </w:rPr>
        <w:t>ni</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 установленная мощность электродвигателя </w:t>
      </w:r>
      <w:r w:rsidRPr="004D7D44">
        <w:rPr>
          <w:rFonts w:ascii="Times New Roman" w:hAnsi="Times New Roman" w:cs="Times New Roman"/>
          <w:i/>
          <w:iCs/>
          <w:sz w:val="24"/>
          <w:szCs w:val="24"/>
        </w:rPr>
        <w:t>i</w:t>
      </w:r>
      <w:r w:rsidRPr="004D7D44">
        <w:rPr>
          <w:rFonts w:ascii="Times New Roman" w:hAnsi="Times New Roman" w:cs="Times New Roman"/>
          <w:sz w:val="24"/>
          <w:szCs w:val="24"/>
        </w:rPr>
        <w:t>-го лифта по паспорту, кВт.</w:t>
      </w:r>
    </w:p>
    <w:p w:rsidR="004D7D44" w:rsidRPr="004D7D44" w:rsidRDefault="004D7D44" w:rsidP="004D7D44">
      <w:pPr>
        <w:spacing w:before="120" w:after="120"/>
        <w:jc w:val="both"/>
      </w:pPr>
      <w:bookmarkStart w:id="50" w:name="т64"/>
      <w:r w:rsidRPr="004D7D44">
        <w:rPr>
          <w:rFonts w:ascii="Times New Roman" w:hAnsi="Times New Roman" w:cs="Times New Roman"/>
          <w:spacing w:val="20"/>
          <w:sz w:val="24"/>
          <w:szCs w:val="24"/>
        </w:rPr>
        <w:t>Таблица 6.4</w:t>
      </w:r>
      <w:bookmarkEnd w:id="50"/>
    </w:p>
    <w:tbl>
      <w:tblPr>
        <w:tblW w:w="5000" w:type="pct"/>
        <w:jc w:val="center"/>
        <w:tblCellMar>
          <w:left w:w="0" w:type="dxa"/>
          <w:right w:w="0" w:type="dxa"/>
        </w:tblCellMar>
        <w:tblLook w:val="04A0" w:firstRow="1" w:lastRow="0" w:firstColumn="1" w:lastColumn="0" w:noHBand="0" w:noVBand="1"/>
      </w:tblPr>
      <w:tblGrid>
        <w:gridCol w:w="939"/>
        <w:gridCol w:w="4055"/>
        <w:gridCol w:w="2073"/>
        <w:gridCol w:w="2504"/>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Число лифтовых установок</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с.л</w:t>
            </w:r>
            <w:r w:rsidRPr="004D7D44">
              <w:rPr>
                <w:rFonts w:ascii="Times New Roman" w:hAnsi="Times New Roman" w:cs="Times New Roman"/>
                <w:sz w:val="24"/>
                <w:szCs w:val="24"/>
              </w:rPr>
              <w:t xml:space="preserve"> </w:t>
            </w:r>
            <w:r w:rsidRPr="004D7D44">
              <w:rPr>
                <w:rFonts w:ascii="Times New Roman" w:hAnsi="Times New Roman" w:cs="Times New Roman"/>
              </w:rPr>
              <w:t>для домов высотой, этажей</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 и св.</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 и св.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ind w:firstLine="284"/>
              <w:jc w:val="both"/>
              <w:rPr>
                <w:rFonts w:ascii="Arial" w:eastAsiaTheme="minorEastAsia" w:hAnsi="Arial" w:cs="Arial"/>
              </w:rPr>
            </w:pPr>
            <w:r w:rsidRPr="004D7D44">
              <w:rPr>
                <w:rFonts w:ascii="Times New Roman" w:hAnsi="Times New Roman" w:cs="Times New Roman"/>
                <w:spacing w:val="20"/>
              </w:rPr>
              <w:t>Примечание</w:t>
            </w:r>
            <w:r w:rsidRPr="004D7D44">
              <w:rPr>
                <w:rFonts w:ascii="Times New Roman" w:hAnsi="Times New Roman" w:cs="Times New Roman"/>
              </w:rPr>
              <w:t xml:space="preserve"> - Коэффициент спроса для числа лифтовых установок, не указанных в таблице, определяется интерполяцией.</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т69" w:tooltip="таблица 6.9" w:history="1">
        <w:r w:rsidRPr="004D7D44">
          <w:rPr>
            <w:rFonts w:ascii="Times New Roman" w:eastAsiaTheme="minorEastAsia" w:hAnsi="Times New Roman" w:cs="Times New Roman"/>
            <w:color w:val="0000FF"/>
            <w:sz w:val="24"/>
            <w:szCs w:val="24"/>
            <w:u w:val="single"/>
            <w:lang w:eastAsia="ru-RU"/>
          </w:rPr>
          <w:t>таблице 6.9</w:t>
        </w:r>
      </w:hyperlink>
      <w:r w:rsidRPr="004D7D44">
        <w:rPr>
          <w:rFonts w:ascii="Times New Roman" w:eastAsiaTheme="minorEastAsia" w:hAnsi="Times New Roman" w:cs="Times New Roman"/>
          <w:sz w:val="24"/>
          <w:szCs w:val="24"/>
          <w:lang w:eastAsia="ru-RU"/>
        </w:rPr>
        <w:t>.</w:t>
      </w:r>
    </w:p>
    <w:p w:rsidR="004D7D44" w:rsidRPr="004D7D44" w:rsidRDefault="004D7D44" w:rsidP="004D7D44">
      <w:pPr>
        <w:ind w:firstLine="284"/>
        <w:jc w:val="both"/>
      </w:pPr>
      <w:bookmarkStart w:id="51" w:name="п69"/>
      <w:r w:rsidRPr="004D7D44">
        <w:rPr>
          <w:rFonts w:ascii="Times New Roman" w:hAnsi="Times New Roman" w:cs="Times New Roman"/>
          <w:sz w:val="24"/>
          <w:szCs w:val="24"/>
        </w:rPr>
        <w:t xml:space="preserve">6.9 </w:t>
      </w:r>
      <w:bookmarkEnd w:id="51"/>
      <w:r w:rsidRPr="004D7D44">
        <w:rPr>
          <w:rFonts w:ascii="Times New Roman" w:hAnsi="Times New Roman" w:cs="Times New Roman"/>
          <w:sz w:val="24"/>
          <w:szCs w:val="24"/>
        </w:rPr>
        <w:t>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4D7D44" w:rsidRPr="004D7D44" w:rsidRDefault="004D7D44" w:rsidP="004D7D44">
      <w:pPr>
        <w:ind w:firstLine="284"/>
        <w:jc w:val="both"/>
      </w:pPr>
      <w:r w:rsidRPr="004D7D44">
        <w:rPr>
          <w:rFonts w:ascii="Times New Roman" w:hAnsi="Times New Roman" w:cs="Times New Roman"/>
          <w:sz w:val="24"/>
          <w:szCs w:val="24"/>
        </w:rPr>
        <w:t xml:space="preserve">Для расчета линий питания одновременно работающих электроприемников противопожарных устройств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4D7D44" w:rsidRPr="004D7D44" w:rsidRDefault="004D7D44" w:rsidP="004D7D44">
      <w:pPr>
        <w:ind w:firstLine="284"/>
        <w:jc w:val="both"/>
      </w:pPr>
      <w:r w:rsidRPr="004D7D44">
        <w:rPr>
          <w:rFonts w:ascii="Times New Roman" w:hAnsi="Times New Roman" w:cs="Times New Roman"/>
          <w:sz w:val="24"/>
          <w:szCs w:val="24"/>
        </w:rPr>
        <w:t xml:space="preserve">6.10 Расчетная нагрузка жилого дома (квартир и силовых электроприемников)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р.ж.д</w:t>
      </w:r>
      <w:r w:rsidRPr="004D7D44">
        <w:rPr>
          <w:rFonts w:ascii="Times New Roman" w:hAnsi="Times New Roman" w:cs="Times New Roman"/>
          <w:sz w:val="24"/>
          <w:szCs w:val="24"/>
        </w:rPr>
        <w:t>, кВт, определяется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р.ж.д</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кв</w:t>
      </w:r>
      <w:r w:rsidRPr="004D7D44">
        <w:rPr>
          <w:rFonts w:ascii="Times New Roman" w:hAnsi="Times New Roman" w:cs="Times New Roman"/>
          <w:sz w:val="24"/>
          <w:szCs w:val="24"/>
        </w:rPr>
        <w:t xml:space="preserve"> </w:t>
      </w:r>
      <w:r w:rsidRPr="004D7D44">
        <w:rPr>
          <w:rFonts w:ascii="Times New Roman" w:hAnsi="Times New Roman" w:cs="Times New Roman"/>
          <w:i/>
          <w:iCs/>
          <w:sz w:val="24"/>
          <w:szCs w:val="24"/>
        </w:rPr>
        <w:t>+</w:t>
      </w:r>
      <w:r w:rsidRPr="004D7D44">
        <w:rPr>
          <w:rFonts w:ascii="Times New Roman" w:hAnsi="Times New Roman" w:cs="Times New Roman"/>
          <w:sz w:val="24"/>
          <w:szCs w:val="24"/>
        </w:rPr>
        <w:t xml:space="preserve"> </w:t>
      </w:r>
      <w:r w:rsidRPr="004D7D44">
        <w:rPr>
          <w:rFonts w:ascii="Times New Roman" w:hAnsi="Times New Roman" w:cs="Times New Roman"/>
          <w:i/>
          <w:iCs/>
          <w:sz w:val="24"/>
          <w:szCs w:val="24"/>
        </w:rPr>
        <w:t>0,9Р</w:t>
      </w:r>
      <w:r w:rsidRPr="004D7D44">
        <w:rPr>
          <w:rFonts w:ascii="Times New Roman" w:hAnsi="Times New Roman" w:cs="Times New Roman"/>
          <w:i/>
          <w:iCs/>
          <w:sz w:val="24"/>
          <w:szCs w:val="24"/>
          <w:vertAlign w:val="subscript"/>
        </w:rPr>
        <w:t>с</w:t>
      </w:r>
      <w:r w:rsidRPr="004D7D44">
        <w:rPr>
          <w:rFonts w:ascii="Times New Roman" w:hAnsi="Times New Roman" w:cs="Times New Roman"/>
          <w:sz w:val="24"/>
          <w:szCs w:val="24"/>
        </w:rPr>
        <w:t>,                                                                            (6)</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кв</w:t>
      </w:r>
      <w:r w:rsidRPr="004D7D44">
        <w:rPr>
          <w:rFonts w:ascii="Times New Roman" w:hAnsi="Times New Roman" w:cs="Times New Roman"/>
          <w:sz w:val="24"/>
          <w:szCs w:val="24"/>
        </w:rPr>
        <w:t xml:space="preserve"> - расчетная нагрузка электроприемников квартир, кВт;</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расчетная нагрузка силовых электроприемников, кВт.</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Расчетная нагрузка при смешанном питании ТП (питающей линией) жилых и нежилых зданий (помещений) определяется в соответствии с </w:t>
      </w:r>
      <w:hyperlink w:anchor="п631" w:tooltip="п. 6.31" w:history="1">
        <w:r w:rsidRPr="004D7D44">
          <w:rPr>
            <w:rFonts w:ascii="Times New Roman" w:hAnsi="Times New Roman" w:cs="Times New Roman"/>
            <w:color w:val="0000FF"/>
            <w:u w:val="single"/>
          </w:rPr>
          <w:t>6.31</w:t>
        </w:r>
      </w:hyperlink>
      <w:r w:rsidRPr="004D7D44">
        <w:rPr>
          <w:rFonts w:ascii="Times New Roman" w:hAnsi="Times New Roman" w:cs="Times New Roman"/>
          <w:sz w:val="24"/>
          <w:szCs w:val="24"/>
        </w:rPr>
        <w:t>.</w:t>
      </w:r>
    </w:p>
    <w:p w:rsidR="004D7D44" w:rsidRPr="004D7D44" w:rsidRDefault="004D7D44" w:rsidP="004D7D44">
      <w:pPr>
        <w:ind w:firstLine="284"/>
        <w:jc w:val="both"/>
      </w:pPr>
      <w:bookmarkStart w:id="52" w:name="п611"/>
      <w:r w:rsidRPr="004D7D44">
        <w:rPr>
          <w:rFonts w:ascii="Times New Roman" w:hAnsi="Times New Roman" w:cs="Times New Roman"/>
          <w:sz w:val="24"/>
          <w:szCs w:val="24"/>
        </w:rPr>
        <w:t xml:space="preserve">6.11 </w:t>
      </w:r>
      <w:bookmarkEnd w:id="52"/>
      <w:r w:rsidRPr="004D7D44">
        <w:rPr>
          <w:rFonts w:ascii="Times New Roman" w:hAnsi="Times New Roman" w:cs="Times New Roman"/>
          <w:sz w:val="24"/>
          <w:szCs w:val="24"/>
        </w:rPr>
        <w:t>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нагрузки не должны превышать значений, определяемых в соответствии с требованиями настоящих правил.</w:t>
      </w:r>
    </w:p>
    <w:p w:rsidR="004D7D44" w:rsidRPr="004D7D44" w:rsidRDefault="004D7D44" w:rsidP="004D7D44">
      <w:pPr>
        <w:ind w:firstLine="284"/>
        <w:jc w:val="both"/>
      </w:pPr>
      <w:r w:rsidRPr="004D7D44">
        <w:rPr>
          <w:rFonts w:ascii="Times New Roman" w:hAnsi="Times New Roman" w:cs="Times New Roman"/>
          <w:sz w:val="24"/>
          <w:szCs w:val="24"/>
        </w:rPr>
        <w:t>6.12 Питающие линии электроприемников жилых зданий и соответствующие им коэффициенты мощности приводятся ниже:</w:t>
      </w:r>
    </w:p>
    <w:tbl>
      <w:tblPr>
        <w:tblW w:w="0" w:type="auto"/>
        <w:jc w:val="center"/>
        <w:tblCellMar>
          <w:left w:w="0" w:type="dxa"/>
          <w:right w:w="0" w:type="dxa"/>
        </w:tblCellMar>
        <w:tblLook w:val="04A0" w:firstRow="1" w:lastRow="0" w:firstColumn="1" w:lastColumn="0" w:noHBand="0" w:noVBand="1"/>
      </w:tblPr>
      <w:tblGrid>
        <w:gridCol w:w="7621"/>
        <w:gridCol w:w="1669"/>
      </w:tblGrid>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квартиры с электрическими плитами</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0,98</w:t>
            </w:r>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то же, с бытовыми кондиционерами воздуха</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0,93</w:t>
            </w:r>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квартиры с плитами на природном, сжиженном газе и твердом топливе</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0,96</w:t>
            </w:r>
            <w:bookmarkStart w:id="53" w:name="NORMACS_PAGE_26"/>
            <w:bookmarkEnd w:id="53"/>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то же, с бытовыми кондиционерами воздуха</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0,92</w:t>
            </w:r>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общего освещения в общежитиях коридорного типа</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0,95</w:t>
            </w:r>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хозяйственных насосов, вентиляционных установок и других санитарно-технических устройств</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0,8</w:t>
            </w:r>
          </w:p>
        </w:tc>
      </w:tr>
      <w:tr w:rsidR="004D7D44" w:rsidRPr="004D7D44" w:rsidTr="00F65E53">
        <w:trPr>
          <w:jc w:val="center"/>
        </w:trPr>
        <w:tc>
          <w:tcPr>
            <w:tcW w:w="7621"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лифтов</w:t>
            </w:r>
          </w:p>
        </w:tc>
        <w:tc>
          <w:tcPr>
            <w:tcW w:w="1669"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0,65</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Коэффициент мощности распределительной линии, питающей один электродвигатель, следует принимать по его каталожным данным.</w:t>
      </w:r>
    </w:p>
    <w:p w:rsidR="004D7D44" w:rsidRPr="004D7D44" w:rsidRDefault="004D7D44" w:rsidP="004D7D44">
      <w:pPr>
        <w:ind w:firstLine="284"/>
        <w:jc w:val="both"/>
      </w:pPr>
      <w:r w:rsidRPr="004D7D44">
        <w:rPr>
          <w:rFonts w:ascii="Times New Roman" w:hAnsi="Times New Roman" w:cs="Times New Roman"/>
          <w:sz w:val="24"/>
          <w:szCs w:val="24"/>
        </w:rPr>
        <w:t xml:space="preserve">Коэффициент мощности групповых линий освещения с разрядными лампами следует принимать по </w:t>
      </w:r>
      <w:hyperlink w:anchor="п630" w:tooltip="п. 6.30" w:history="1">
        <w:r w:rsidRPr="004D7D44">
          <w:rPr>
            <w:rFonts w:ascii="Times New Roman" w:hAnsi="Times New Roman" w:cs="Times New Roman"/>
            <w:color w:val="0000FF"/>
            <w:u w:val="single"/>
          </w:rPr>
          <w:t>6.30</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Нагрузки общественных зданий</w:t>
      </w:r>
    </w:p>
    <w:p w:rsidR="004D7D44" w:rsidRPr="004D7D44" w:rsidRDefault="004D7D44" w:rsidP="004D7D44">
      <w:pPr>
        <w:ind w:firstLine="284"/>
        <w:jc w:val="both"/>
      </w:pPr>
      <w:r w:rsidRPr="004D7D44">
        <w:rPr>
          <w:rFonts w:ascii="Times New Roman" w:hAnsi="Times New Roman" w:cs="Times New Roman"/>
          <w:sz w:val="24"/>
          <w:szCs w:val="24"/>
        </w:rPr>
        <w:t xml:space="preserve">6.13 Коэффициент спроса для расчета нагрузок рабочего освещения питающей сети и вводов общественных зданий следует принимать по </w:t>
      </w:r>
      <w:hyperlink w:anchor="т65" w:tooltip="таблица 6.5" w:history="1">
        <w:r w:rsidRPr="004D7D44">
          <w:rPr>
            <w:rFonts w:ascii="Times New Roman" w:hAnsi="Times New Roman" w:cs="Times New Roman"/>
            <w:color w:val="0000FF"/>
            <w:u w:val="single"/>
          </w:rPr>
          <w:t>таблице 6.5</w:t>
        </w:r>
      </w:hyperlink>
      <w:r w:rsidRPr="004D7D44">
        <w:rPr>
          <w:rFonts w:ascii="Times New Roman" w:hAnsi="Times New Roman" w:cs="Times New Roman"/>
          <w:sz w:val="24"/>
          <w:szCs w:val="24"/>
        </w:rPr>
        <w:t>.</w:t>
      </w:r>
    </w:p>
    <w:p w:rsidR="004D7D44" w:rsidRPr="004D7D44" w:rsidRDefault="004D7D44" w:rsidP="004D7D44">
      <w:pPr>
        <w:ind w:firstLine="284"/>
        <w:jc w:val="both"/>
      </w:pPr>
      <w:bookmarkStart w:id="54" w:name="п614"/>
      <w:r w:rsidRPr="004D7D44">
        <w:rPr>
          <w:rFonts w:ascii="Times New Roman" w:hAnsi="Times New Roman" w:cs="Times New Roman"/>
          <w:sz w:val="24"/>
          <w:szCs w:val="24"/>
        </w:rPr>
        <w:t xml:space="preserve">6.14 </w:t>
      </w:r>
      <w:bookmarkEnd w:id="54"/>
      <w:r w:rsidRPr="004D7D44">
        <w:rPr>
          <w:rFonts w:ascii="Times New Roman" w:hAnsi="Times New Roman" w:cs="Times New Roman"/>
          <w:sz w:val="24"/>
          <w:szCs w:val="24"/>
        </w:rPr>
        <w:t>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4D7D44" w:rsidRPr="004D7D44" w:rsidRDefault="004D7D44" w:rsidP="004D7D44">
      <w:pPr>
        <w:ind w:firstLine="284"/>
        <w:jc w:val="both"/>
      </w:pPr>
      <w:r w:rsidRPr="004D7D44">
        <w:rPr>
          <w:rFonts w:ascii="Times New Roman" w:hAnsi="Times New Roman" w:cs="Times New Roman"/>
          <w:sz w:val="24"/>
          <w:szCs w:val="24"/>
        </w:rP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4D7D44" w:rsidRPr="004D7D44" w:rsidRDefault="004D7D44" w:rsidP="004D7D44">
      <w:pPr>
        <w:ind w:firstLine="284"/>
        <w:jc w:val="both"/>
      </w:pPr>
      <w:r w:rsidRPr="004D7D44">
        <w:rPr>
          <w:rFonts w:ascii="Times New Roman" w:hAnsi="Times New Roman" w:cs="Times New Roman"/>
          <w:sz w:val="24"/>
          <w:szCs w:val="24"/>
        </w:rPr>
        <w:t xml:space="preserve">6.16 Расчетную электрическую нагрузку линий, питающих розетки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р.р</w:t>
      </w:r>
      <w:r w:rsidRPr="004D7D44">
        <w:rPr>
          <w:rFonts w:ascii="Times New Roman" w:hAnsi="Times New Roman" w:cs="Times New Roman"/>
          <w:i/>
          <w:iCs/>
          <w:sz w:val="24"/>
          <w:szCs w:val="24"/>
        </w:rPr>
        <w:t xml:space="preserve"> = К</w:t>
      </w:r>
      <w:r w:rsidRPr="004D7D44">
        <w:rPr>
          <w:rFonts w:ascii="Times New Roman" w:hAnsi="Times New Roman" w:cs="Times New Roman"/>
          <w:i/>
          <w:iCs/>
          <w:sz w:val="24"/>
          <w:szCs w:val="24"/>
          <w:vertAlign w:val="subscript"/>
        </w:rPr>
        <w:t>с.р</w:t>
      </w:r>
      <w:r w:rsidRPr="004D7D44">
        <w:rPr>
          <w:rFonts w:ascii="Times New Roman" w:hAnsi="Times New Roman" w:cs="Times New Roman"/>
          <w:i/>
          <w:iCs/>
          <w:sz w:val="24"/>
          <w:szCs w:val="24"/>
        </w:rPr>
        <w:t xml:space="preserve"> Р</w:t>
      </w:r>
      <w:r w:rsidRPr="004D7D44">
        <w:rPr>
          <w:rFonts w:ascii="Times New Roman" w:hAnsi="Times New Roman" w:cs="Times New Roman"/>
          <w:i/>
          <w:iCs/>
          <w:sz w:val="24"/>
          <w:szCs w:val="24"/>
          <w:vertAlign w:val="subscript"/>
        </w:rPr>
        <w:t>у.р</w:t>
      </w:r>
      <w:r w:rsidRPr="004D7D44">
        <w:rPr>
          <w:rFonts w:ascii="Times New Roman" w:hAnsi="Times New Roman" w:cs="Times New Roman"/>
          <w:i/>
          <w:iCs/>
          <w:sz w:val="24"/>
          <w:szCs w:val="24"/>
        </w:rPr>
        <w:t xml:space="preserve"> n</w:t>
      </w:r>
      <w:r w:rsidRPr="004D7D44">
        <w:rPr>
          <w:rFonts w:ascii="Times New Roman" w:hAnsi="Times New Roman" w:cs="Times New Roman"/>
          <w:sz w:val="24"/>
          <w:szCs w:val="24"/>
        </w:rPr>
        <w:t>,                                                                                 (7)</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 расчетный коэффициент спроса, принимаемый по </w:t>
      </w:r>
      <w:hyperlink w:anchor="т66" w:tooltip="таблица 6.6" w:history="1">
        <w:r w:rsidRPr="004D7D44">
          <w:rPr>
            <w:rFonts w:ascii="Times New Roman" w:hAnsi="Times New Roman" w:cs="Times New Roman"/>
            <w:color w:val="0000FF"/>
            <w:u w:val="single"/>
          </w:rPr>
          <w:t>таблице 6.6</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i/>
          <w:iCs/>
          <w:sz w:val="24"/>
          <w:szCs w:val="24"/>
        </w:rPr>
        <w:lastRenderedPageBreak/>
        <w:t>Р</w:t>
      </w:r>
      <w:r w:rsidRPr="004D7D44">
        <w:rPr>
          <w:rFonts w:ascii="Times New Roman" w:hAnsi="Times New Roman" w:cs="Times New Roman"/>
          <w:i/>
          <w:iCs/>
          <w:sz w:val="24"/>
          <w:szCs w:val="24"/>
          <w:vertAlign w:val="subscript"/>
        </w:rPr>
        <w:t>у.р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установленная мощность розетки, принимаемая 0,06 кВт (в том числе для подключения оргтехники);</w:t>
      </w:r>
    </w:p>
    <w:p w:rsidR="004D7D44" w:rsidRPr="004D7D44" w:rsidRDefault="004D7D44" w:rsidP="004D7D44">
      <w:pPr>
        <w:ind w:firstLine="284"/>
        <w:jc w:val="both"/>
      </w:pPr>
      <w:r w:rsidRPr="004D7D44">
        <w:rPr>
          <w:rFonts w:ascii="Times New Roman" w:hAnsi="Times New Roman" w:cs="Times New Roman"/>
          <w:i/>
          <w:iCs/>
          <w:sz w:val="24"/>
          <w:szCs w:val="24"/>
        </w:rPr>
        <w:t xml:space="preserve">п </w:t>
      </w:r>
      <w:r w:rsidRPr="004D7D44">
        <w:rPr>
          <w:rFonts w:ascii="Times New Roman" w:hAnsi="Times New Roman" w:cs="Times New Roman"/>
          <w:sz w:val="24"/>
          <w:szCs w:val="24"/>
        </w:rPr>
        <w:t>- число розеток.</w:t>
      </w:r>
    </w:p>
    <w:p w:rsidR="004D7D44" w:rsidRPr="004D7D44" w:rsidRDefault="004D7D44" w:rsidP="004D7D44">
      <w:pPr>
        <w:spacing w:before="120" w:after="120"/>
        <w:jc w:val="both"/>
      </w:pPr>
      <w:bookmarkStart w:id="55" w:name="т65"/>
      <w:r w:rsidRPr="004D7D44">
        <w:rPr>
          <w:rFonts w:ascii="Times New Roman" w:hAnsi="Times New Roman" w:cs="Times New Roman"/>
          <w:spacing w:val="20"/>
          <w:sz w:val="24"/>
          <w:szCs w:val="24"/>
        </w:rPr>
        <w:t>Таблица 6.5</w:t>
      </w:r>
      <w:bookmarkEnd w:id="55"/>
    </w:p>
    <w:tbl>
      <w:tblPr>
        <w:tblW w:w="5000" w:type="pct"/>
        <w:jc w:val="center"/>
        <w:tblCellMar>
          <w:left w:w="0" w:type="dxa"/>
          <w:right w:w="0" w:type="dxa"/>
        </w:tblCellMar>
        <w:tblLook w:val="04A0" w:firstRow="1" w:lastRow="0" w:firstColumn="1" w:lastColumn="0" w:noHBand="0" w:noVBand="1"/>
      </w:tblPr>
      <w:tblGrid>
        <w:gridCol w:w="438"/>
        <w:gridCol w:w="3744"/>
        <w:gridCol w:w="495"/>
        <w:gridCol w:w="609"/>
        <w:gridCol w:w="609"/>
        <w:gridCol w:w="609"/>
        <w:gridCol w:w="609"/>
        <w:gridCol w:w="609"/>
        <w:gridCol w:w="609"/>
        <w:gridCol w:w="609"/>
        <w:gridCol w:w="631"/>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Организации, предприятия и учреждения</w:t>
            </w:r>
          </w:p>
        </w:tc>
        <w:tc>
          <w:tcPr>
            <w:tcW w:w="0" w:type="auto"/>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с.о</w:t>
            </w:r>
            <w:r w:rsidRPr="004D7D44">
              <w:rPr>
                <w:rFonts w:ascii="Times New Roman" w:hAnsi="Times New Roman" w:cs="Times New Roman"/>
                <w:i/>
                <w:iCs/>
              </w:rPr>
              <w:t xml:space="preserve"> в </w:t>
            </w:r>
            <w:r w:rsidRPr="004D7D44">
              <w:rPr>
                <w:rFonts w:ascii="Times New Roman" w:hAnsi="Times New Roman" w:cs="Times New Roman"/>
              </w:rPr>
              <w:t>зависимости от установленной мощности рабочего освещения, кВт</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 500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Гостиницы, спальные корпуса и административные помещения санаториев, домов отдыха, пансионатов, турбаз, оздоровительных лагерей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Предприятия общественного питания, детские ясли-сады, учебно-производственные мастерские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Проектные, конструкторские организации, научно-исследовательские институты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Актовые залы, конференц-залы (освещение зала и президиума), спортзалы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Клубы и дома культуры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Кинотеатры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ind w:firstLine="284"/>
              <w:jc w:val="both"/>
              <w:rPr>
                <w:rFonts w:ascii="Arial" w:eastAsiaTheme="minorEastAsia" w:hAnsi="Arial" w:cs="Arial"/>
              </w:rPr>
            </w:pPr>
            <w:r w:rsidRPr="004D7D44">
              <w:rPr>
                <w:rFonts w:ascii="Times New Roman" w:hAnsi="Times New Roman" w:cs="Times New Roman"/>
                <w:spacing w:val="20"/>
              </w:rPr>
              <w:t>Примечание</w:t>
            </w:r>
            <w:r w:rsidRPr="004D7D44">
              <w:rPr>
                <w:rFonts w:ascii="Times New Roman" w:hAnsi="Times New Roman" w:cs="Times New Roman"/>
              </w:rPr>
              <w:t xml:space="preserve"> - Коэффициент спроса для установленной мощности рабочего освещения, не указанной в таблице, определяется интерполяцией.</w:t>
            </w:r>
          </w:p>
        </w:tc>
      </w:tr>
    </w:tbl>
    <w:p w:rsidR="004D7D44" w:rsidRPr="004D7D44" w:rsidRDefault="004D7D44" w:rsidP="004D7D44">
      <w:pPr>
        <w:spacing w:before="120" w:after="120"/>
        <w:jc w:val="both"/>
        <w:rPr>
          <w:rFonts w:ascii="Arial" w:eastAsiaTheme="minorEastAsia" w:hAnsi="Arial" w:cs="Arial"/>
          <w:sz w:val="20"/>
          <w:szCs w:val="20"/>
        </w:rPr>
      </w:pPr>
      <w:bookmarkStart w:id="56" w:name="т66"/>
      <w:r w:rsidRPr="004D7D44">
        <w:rPr>
          <w:rFonts w:ascii="Times New Roman" w:hAnsi="Times New Roman" w:cs="Times New Roman"/>
          <w:spacing w:val="20"/>
          <w:sz w:val="24"/>
          <w:szCs w:val="24"/>
        </w:rPr>
        <w:t>Таблица 6.6</w:t>
      </w:r>
      <w:bookmarkEnd w:id="56"/>
    </w:p>
    <w:tbl>
      <w:tblPr>
        <w:tblW w:w="5000" w:type="pct"/>
        <w:jc w:val="center"/>
        <w:tblCellMar>
          <w:left w:w="0" w:type="dxa"/>
          <w:right w:w="0" w:type="dxa"/>
        </w:tblCellMar>
        <w:tblLook w:val="04A0" w:firstRow="1" w:lastRow="0" w:firstColumn="1" w:lastColumn="0" w:noHBand="0" w:noVBand="1"/>
      </w:tblPr>
      <w:tblGrid>
        <w:gridCol w:w="508"/>
        <w:gridCol w:w="5584"/>
        <w:gridCol w:w="1280"/>
        <w:gridCol w:w="1253"/>
        <w:gridCol w:w="946"/>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 xml:space="preserve">№ </w:t>
            </w:r>
            <w:r w:rsidRPr="004D7D44">
              <w:rPr>
                <w:rFonts w:ascii="Times New Roman" w:hAnsi="Times New Roman" w:cs="Times New Roman"/>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Организации, предприятия и учреждения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с.р</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групповые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питающие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вводы зданий</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w:t>
            </w:r>
            <w:bookmarkStart w:id="57" w:name="NORMACS_PAGE_27"/>
            <w:bookmarkEnd w:id="57"/>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Гостиницы</w:t>
            </w:r>
            <w:r w:rsidRPr="004D7D44">
              <w:rPr>
                <w:rFonts w:ascii="Times New Roman" w:hAnsi="Times New Roman" w:cs="Times New Roman"/>
                <w:vertAlign w:val="superscript"/>
              </w:rPr>
              <w:t>1</w:t>
            </w:r>
            <w:r w:rsidRPr="004D7D44">
              <w:rPr>
                <w:rFonts w:ascii="Times New Roman" w:hAnsi="Times New Roman" w:cs="Times New Roman"/>
              </w:rPr>
              <w:t>, обеденные залы ресторанов, кафе и столовых, предприятия бытового обслуживания, библиотеки, архивы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r>
      <w:tr w:rsidR="004D7D44" w:rsidRPr="004D7D44" w:rsidTr="00F65E53">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ind w:firstLine="284"/>
              <w:jc w:val="both"/>
              <w:rPr>
                <w:rFonts w:ascii="Arial" w:eastAsiaTheme="minorEastAsia" w:hAnsi="Arial" w:cs="Arial"/>
              </w:rPr>
            </w:pPr>
            <w:r w:rsidRPr="004D7D44">
              <w:rPr>
                <w:rFonts w:ascii="Times New Roman" w:hAnsi="Times New Roman" w:cs="Times New Roman"/>
                <w:vertAlign w:val="superscript"/>
              </w:rPr>
              <w:t>1</w:t>
            </w:r>
            <w:r w:rsidRPr="004D7D44">
              <w:rPr>
                <w:rFonts w:ascii="Times New Roman" w:hAnsi="Times New Roman" w:cs="Times New Roman"/>
              </w:rPr>
              <w:t xml:space="preserve">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w:t>
            </w:r>
            <w:hyperlink w:anchor="п613" w:tooltip="п. 6.13" w:history="1">
              <w:r w:rsidRPr="004D7D44">
                <w:rPr>
                  <w:rFonts w:ascii="Times New Roman" w:hAnsi="Times New Roman" w:cs="Times New Roman"/>
                  <w:color w:val="0000FF"/>
                  <w:u w:val="single"/>
                </w:rPr>
                <w:t>6.13</w:t>
              </w:r>
            </w:hyperlink>
            <w:r w:rsidRPr="004D7D44">
              <w:rPr>
                <w:rFonts w:ascii="Times New Roman" w:hAnsi="Times New Roman" w:cs="Times New Roman"/>
              </w:rPr>
              <w:t xml:space="preserve"> и </w:t>
            </w:r>
            <w:hyperlink w:anchor="п614" w:tooltip="п. 6.14" w:history="1">
              <w:r w:rsidRPr="004D7D44">
                <w:rPr>
                  <w:rFonts w:ascii="Times New Roman" w:hAnsi="Times New Roman" w:cs="Times New Roman"/>
                  <w:color w:val="0000FF"/>
                  <w:u w:val="single"/>
                </w:rPr>
                <w:t>6.14</w:t>
              </w:r>
            </w:hyperlink>
            <w:r w:rsidRPr="004D7D44">
              <w:rPr>
                <w:rFonts w:ascii="Times New Roman" w:hAnsi="Times New Roman" w:cs="Times New Roman"/>
              </w:rPr>
              <w:t xml:space="preserve"> настоящего Свода правил.</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6.17 При смешанном питании общего освещения и розеточной сети расчетную нагрузку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р.о</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р.о</w:t>
      </w:r>
      <w:r w:rsidRPr="004D7D44">
        <w:rPr>
          <w:rFonts w:ascii="Times New Roman" w:hAnsi="Times New Roman" w:cs="Times New Roman"/>
          <w:i/>
          <w:iCs/>
          <w:sz w:val="24"/>
          <w:szCs w:val="24"/>
        </w:rPr>
        <w:t xml:space="preserve"> = Р</w:t>
      </w:r>
      <w:r w:rsidRPr="004D7D44">
        <w:rPr>
          <w:rFonts w:ascii="Symbol" w:hAnsi="Symbol"/>
          <w:i/>
          <w:iCs/>
          <w:sz w:val="24"/>
          <w:szCs w:val="24"/>
        </w:rPr>
        <w:t></w:t>
      </w:r>
      <w:r w:rsidRPr="004D7D44">
        <w:rPr>
          <w:rFonts w:ascii="Times New Roman" w:hAnsi="Times New Roman" w:cs="Times New Roman"/>
          <w:i/>
          <w:iCs/>
          <w:sz w:val="24"/>
          <w:szCs w:val="24"/>
          <w:vertAlign w:val="subscript"/>
        </w:rPr>
        <w:t>р.о</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р.р</w:t>
      </w:r>
      <w:r w:rsidRPr="004D7D44">
        <w:rPr>
          <w:rFonts w:ascii="Times New Roman" w:hAnsi="Times New Roman" w:cs="Times New Roman"/>
          <w:sz w:val="24"/>
          <w:szCs w:val="24"/>
        </w:rPr>
        <w:t>,                                                                               (8)</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Symbol" w:hAnsi="Symbol"/>
          <w:i/>
          <w:iCs/>
          <w:sz w:val="24"/>
          <w:szCs w:val="24"/>
        </w:rPr>
        <w:t></w:t>
      </w:r>
      <w:r w:rsidRPr="004D7D44">
        <w:rPr>
          <w:rFonts w:ascii="Times New Roman" w:hAnsi="Times New Roman" w:cs="Times New Roman"/>
          <w:i/>
          <w:iCs/>
          <w:sz w:val="24"/>
          <w:szCs w:val="24"/>
          <w:vertAlign w:val="subscript"/>
        </w:rPr>
        <w:t>р.о</w:t>
      </w:r>
      <w:r w:rsidRPr="004D7D44">
        <w:rPr>
          <w:rFonts w:ascii="Times New Roman" w:hAnsi="Times New Roman" w:cs="Times New Roman"/>
          <w:sz w:val="24"/>
          <w:szCs w:val="24"/>
        </w:rPr>
        <w:t xml:space="preserve"> - расчетная нагрузка линий общего освещения, кВт;</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расчетная нагрузка розеточной сети, кВт.</w:t>
      </w:r>
    </w:p>
    <w:p w:rsidR="004D7D44" w:rsidRPr="004D7D44" w:rsidRDefault="004D7D44" w:rsidP="004D7D44">
      <w:pPr>
        <w:ind w:firstLine="284"/>
        <w:jc w:val="both"/>
      </w:pPr>
      <w:r w:rsidRPr="004D7D44">
        <w:rPr>
          <w:rFonts w:ascii="Times New Roman" w:hAnsi="Times New Roman" w:cs="Times New Roman"/>
          <w:sz w:val="24"/>
          <w:szCs w:val="24"/>
        </w:rPr>
        <w:t xml:space="preserve">6.18 Расчетную нагрузку силовых питающих линий и вводов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 К</w:t>
      </w:r>
      <w:r w:rsidRPr="004D7D44">
        <w:rPr>
          <w:rFonts w:ascii="Times New Roman" w:hAnsi="Times New Roman" w:cs="Times New Roman"/>
          <w:i/>
          <w:iCs/>
          <w:sz w:val="24"/>
          <w:szCs w:val="24"/>
          <w:vertAlign w:val="subscript"/>
        </w:rPr>
        <w:t>с</w:t>
      </w:r>
      <w:r w:rsidRPr="004D7D44">
        <w:rPr>
          <w:rFonts w:ascii="Times New Roman" w:hAnsi="Times New Roman" w:cs="Times New Roman"/>
          <w:i/>
          <w:iCs/>
          <w:sz w:val="24"/>
          <w:szCs w:val="24"/>
        </w:rPr>
        <w:t xml:space="preserve"> Р</w:t>
      </w:r>
      <w:r w:rsidRPr="004D7D44">
        <w:rPr>
          <w:rFonts w:ascii="Times New Roman" w:hAnsi="Times New Roman" w:cs="Times New Roman"/>
          <w:i/>
          <w:iCs/>
          <w:sz w:val="24"/>
          <w:szCs w:val="24"/>
          <w:vertAlign w:val="subscript"/>
        </w:rPr>
        <w:t>у.с</w:t>
      </w:r>
      <w:r w:rsidRPr="004D7D44">
        <w:rPr>
          <w:rFonts w:ascii="Times New Roman" w:hAnsi="Times New Roman" w:cs="Times New Roman"/>
          <w:sz w:val="24"/>
          <w:szCs w:val="24"/>
        </w:rPr>
        <w:t>,                                                                           (9)</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расчетный коэффициент спроса;</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у.с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установленная мощность электроприемников (кроме противопожарных устройств и резервных), кВт.</w:t>
      </w:r>
    </w:p>
    <w:p w:rsidR="004D7D44" w:rsidRPr="004D7D44" w:rsidRDefault="004D7D44" w:rsidP="004D7D44">
      <w:pPr>
        <w:ind w:firstLine="284"/>
        <w:jc w:val="both"/>
      </w:pPr>
      <w:r w:rsidRPr="004D7D44">
        <w:rPr>
          <w:rFonts w:ascii="Times New Roman" w:hAnsi="Times New Roman" w:cs="Times New Roman"/>
          <w:sz w:val="24"/>
          <w:szCs w:val="24"/>
        </w:rP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т67" w:tooltip="таблица 6.7" w:history="1">
        <w:r w:rsidRPr="004D7D44">
          <w:rPr>
            <w:rFonts w:ascii="Times New Roman" w:hAnsi="Times New Roman" w:cs="Times New Roman"/>
            <w:color w:val="0000FF"/>
            <w:u w:val="single"/>
          </w:rPr>
          <w:t>таблице 6.7</w:t>
        </w:r>
      </w:hyperlink>
      <w:r w:rsidRPr="004D7D44">
        <w:rPr>
          <w:rFonts w:ascii="Times New Roman" w:hAnsi="Times New Roman" w:cs="Times New Roman"/>
          <w:sz w:val="24"/>
          <w:szCs w:val="24"/>
        </w:rPr>
        <w:t>.</w:t>
      </w:r>
    </w:p>
    <w:p w:rsidR="004D7D44" w:rsidRPr="004D7D44" w:rsidRDefault="004D7D44" w:rsidP="004D7D44">
      <w:pPr>
        <w:spacing w:before="120" w:after="120"/>
        <w:jc w:val="both"/>
      </w:pPr>
      <w:bookmarkStart w:id="58" w:name="т67"/>
      <w:r w:rsidRPr="004D7D44">
        <w:rPr>
          <w:rFonts w:ascii="Times New Roman" w:hAnsi="Times New Roman" w:cs="Times New Roman"/>
          <w:spacing w:val="20"/>
          <w:sz w:val="24"/>
          <w:szCs w:val="24"/>
        </w:rPr>
        <w:t>Таблица 6.7</w:t>
      </w:r>
      <w:bookmarkEnd w:id="58"/>
    </w:p>
    <w:tbl>
      <w:tblPr>
        <w:tblW w:w="5000" w:type="pct"/>
        <w:jc w:val="center"/>
        <w:tblCellMar>
          <w:left w:w="0" w:type="dxa"/>
          <w:right w:w="0" w:type="dxa"/>
        </w:tblCellMar>
        <w:tblLook w:val="04A0" w:firstRow="1" w:lastRow="0" w:firstColumn="1" w:lastColumn="0" w:noHBand="0" w:noVBand="1"/>
      </w:tblPr>
      <w:tblGrid>
        <w:gridCol w:w="463"/>
        <w:gridCol w:w="6465"/>
        <w:gridCol w:w="1327"/>
        <w:gridCol w:w="1316"/>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Линии к силовым электроприемникам</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с</w:t>
            </w:r>
            <w:r w:rsidRPr="004D7D44">
              <w:rPr>
                <w:rFonts w:ascii="Times New Roman" w:hAnsi="Times New Roman" w:cs="Times New Roman"/>
                <w:i/>
                <w:iCs/>
              </w:rPr>
              <w:t xml:space="preserve"> </w:t>
            </w:r>
            <w:r w:rsidRPr="004D7D44">
              <w:rPr>
                <w:rFonts w:ascii="Times New Roman" w:hAnsi="Times New Roman" w:cs="Times New Roman"/>
              </w:rPr>
              <w:t>принимается при числе работающих электроприемников</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 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Технологического оборудования предприятий общественного питания, пищеблоков в общественных зданиях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т68" w:tooltip="таблица 6.8" w:history="1">
              <w:r w:rsidRPr="004D7D44">
                <w:rPr>
                  <w:rFonts w:ascii="Times New Roman" w:hAnsi="Times New Roman" w:cs="Times New Roman"/>
                  <w:color w:val="0000FF"/>
                  <w:u w:val="single"/>
                </w:rPr>
                <w:t>таблице 6.8</w:t>
              </w:r>
            </w:hyperlink>
            <w:r w:rsidRPr="004D7D44">
              <w:rPr>
                <w:rFonts w:ascii="Times New Roman" w:hAnsi="Times New Roman" w:cs="Times New Roman"/>
              </w:rPr>
              <w:t xml:space="preserve"> и по </w:t>
            </w:r>
            <w:hyperlink w:anchor="п621" w:tooltip="п. 6.21" w:history="1">
              <w:r w:rsidRPr="004D7D44">
                <w:rPr>
                  <w:rFonts w:ascii="Times New Roman" w:hAnsi="Times New Roman" w:cs="Times New Roman"/>
                  <w:color w:val="0000FF"/>
                  <w:u w:val="single"/>
                </w:rPr>
                <w:t>п. 6.21</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т68" w:tooltip="таблица 6.8" w:history="1">
              <w:r w:rsidRPr="004D7D44">
                <w:rPr>
                  <w:rFonts w:ascii="Times New Roman" w:hAnsi="Times New Roman" w:cs="Times New Roman"/>
                  <w:color w:val="0000FF"/>
                  <w:u w:val="single"/>
                </w:rPr>
                <w:t>таблице 6.8</w:t>
              </w:r>
            </w:hyperlink>
            <w:r w:rsidRPr="004D7D44">
              <w:rPr>
                <w:rFonts w:ascii="Times New Roman" w:hAnsi="Times New Roman" w:cs="Times New Roman"/>
              </w:rPr>
              <w:t xml:space="preserve"> и по </w:t>
            </w:r>
            <w:hyperlink w:anchor="п621" w:tooltip="п. 6.21" w:history="1">
              <w:r w:rsidRPr="004D7D44">
                <w:rPr>
                  <w:rFonts w:ascii="Times New Roman" w:hAnsi="Times New Roman" w:cs="Times New Roman"/>
                  <w:color w:val="0000FF"/>
                  <w:u w:val="single"/>
                </w:rPr>
                <w:t>п. 6.21</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Механического оборудования предприятий общественного питания, пищеблоков общественных зданий другого назначения, предприятий торговли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Посудомоечных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т610" w:tooltip="таблица 6.10" w:history="1">
              <w:r w:rsidRPr="004D7D44">
                <w:rPr>
                  <w:rFonts w:ascii="Times New Roman" w:hAnsi="Times New Roman" w:cs="Times New Roman"/>
                  <w:color w:val="0000FF"/>
                  <w:u w:val="single"/>
                </w:rPr>
                <w:t>таблице 6.10</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т69" w:tooltip="таблица 6.9" w:history="1">
              <w:r w:rsidRPr="004D7D44">
                <w:rPr>
                  <w:rFonts w:ascii="Times New Roman" w:hAnsi="Times New Roman" w:cs="Times New Roman"/>
                  <w:color w:val="0000FF"/>
                  <w:u w:val="single"/>
                </w:rPr>
                <w:t>таблице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т69" w:tooltip="таблица 6.9" w:history="1">
              <w:r w:rsidRPr="004D7D44">
                <w:rPr>
                  <w:rFonts w:ascii="Times New Roman" w:hAnsi="Times New Roman" w:cs="Times New Roman"/>
                  <w:color w:val="0000FF"/>
                  <w:u w:val="single"/>
                </w:rPr>
                <w:t>таблице 6.9</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Сантехнического и холодильного оборудования, холодильных установок систем кондиционирования воздуха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Пассажирских и грузовых лифтов, транспортеров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п67" w:tooltip="п. 6.7" w:history="1">
              <w:r w:rsidRPr="004D7D44">
                <w:rPr>
                  <w:rFonts w:ascii="Times New Roman" w:hAnsi="Times New Roman" w:cs="Times New Roman"/>
                  <w:color w:val="0000FF"/>
                  <w:u w:val="single"/>
                </w:rPr>
                <w:t>п. 6.7</w:t>
              </w:r>
            </w:hyperlink>
            <w:r w:rsidRPr="004D7D44">
              <w:rPr>
                <w:rFonts w:ascii="Times New Roman" w:hAnsi="Times New Roman" w:cs="Times New Roman"/>
              </w:rPr>
              <w:t xml:space="preserve"> и </w:t>
            </w:r>
            <w:hyperlink w:anchor="т64" w:tooltip="таблица 6.4" w:history="1">
              <w:r w:rsidRPr="004D7D44">
                <w:rPr>
                  <w:rFonts w:ascii="Times New Roman" w:hAnsi="Times New Roman" w:cs="Times New Roman"/>
                  <w:color w:val="0000FF"/>
                  <w:u w:val="single"/>
                </w:rPr>
                <w:t>таблице 6.4</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п67" w:tooltip="п. 6.7" w:history="1">
              <w:r w:rsidRPr="004D7D44">
                <w:rPr>
                  <w:rFonts w:ascii="Times New Roman" w:hAnsi="Times New Roman" w:cs="Times New Roman"/>
                  <w:color w:val="0000FF"/>
                  <w:u w:val="single"/>
                </w:rPr>
                <w:t>п. 6.7</w:t>
              </w:r>
            </w:hyperlink>
            <w:r w:rsidRPr="004D7D44">
              <w:rPr>
                <w:rFonts w:ascii="Times New Roman" w:hAnsi="Times New Roman" w:cs="Times New Roman"/>
              </w:rPr>
              <w:t xml:space="preserve"> и </w:t>
            </w:r>
            <w:hyperlink w:anchor="т64" w:tooltip="таблица 6.4" w:history="1">
              <w:r w:rsidRPr="004D7D44">
                <w:rPr>
                  <w:rFonts w:ascii="Times New Roman" w:hAnsi="Times New Roman" w:cs="Times New Roman"/>
                  <w:color w:val="0000FF"/>
                  <w:u w:val="single"/>
                </w:rPr>
                <w:t>таблице 6.4</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Кинотехнологического оборудования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п626" w:tooltip="п. 6.26" w:history="1">
              <w:r w:rsidRPr="004D7D44">
                <w:rPr>
                  <w:rFonts w:ascii="Times New Roman" w:hAnsi="Times New Roman" w:cs="Times New Roman"/>
                  <w:color w:val="0000FF"/>
                  <w:u w:val="single"/>
                </w:rPr>
                <w:t>п. 6.26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w:t>
            </w:r>
            <w:hyperlink w:anchor="п626" w:tooltip="п. 6.26" w:history="1">
              <w:r w:rsidRPr="004D7D44">
                <w:rPr>
                  <w:rFonts w:ascii="Times New Roman" w:hAnsi="Times New Roman" w:cs="Times New Roman"/>
                  <w:color w:val="0000FF"/>
                  <w:u w:val="single"/>
                </w:rPr>
                <w:t>п. 6.26</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Электроприводы сценических механизмов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Вычислительных машин (без технологического кондиционирования)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Технологического кондиционирования вычислительных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r w:rsidRPr="004D7D44">
              <w:rPr>
                <w:rFonts w:ascii="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По поз. 1 </w:t>
            </w:r>
            <w:hyperlink w:anchor="т69" w:tooltip="таблица 6.9" w:history="1">
              <w:r w:rsidRPr="004D7D44">
                <w:rPr>
                  <w:rFonts w:ascii="Times New Roman" w:hAnsi="Times New Roman" w:cs="Times New Roman"/>
                  <w:color w:val="0000FF"/>
                  <w:u w:val="single"/>
                </w:rPr>
                <w:t>таблицы 6.9</w:t>
              </w:r>
            </w:hyperlink>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Металлообрабатывающих и деревообрабатывающих станков в мастерских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Множительной техники, фотолабораторий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bookmarkStart w:id="59" w:name="NORMACS_PAGE_28"/>
            <w:bookmarkEnd w:id="59"/>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Учебно-производственных мастерских профессионально-технических училищ, общеобразовательных школ и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Технологического оборудования фабрик химчистки и прачечных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Руко- и полотенцесушителей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0,15</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autoSpaceDE w:val="0"/>
              <w:autoSpaceDN w:val="0"/>
              <w:spacing w:after="0" w:line="240" w:lineRule="auto"/>
              <w:ind w:firstLine="284"/>
              <w:jc w:val="both"/>
              <w:rPr>
                <w:rFonts w:ascii="Arial" w:eastAsiaTheme="minorEastAsia" w:hAnsi="Arial" w:cs="Arial"/>
                <w:sz w:val="20"/>
                <w:szCs w:val="20"/>
                <w:lang w:eastAsia="ru-RU"/>
              </w:rPr>
            </w:pPr>
            <w:r w:rsidRPr="004D7D44">
              <w:rPr>
                <w:rFonts w:ascii="Times New Roman" w:eastAsiaTheme="minorEastAsia" w:hAnsi="Times New Roman" w:cs="Times New Roman"/>
                <w:sz w:val="20"/>
                <w:szCs w:val="20"/>
                <w:lang w:eastAsia="ru-RU"/>
              </w:rPr>
              <w:t>1 Расчетная нагрузка должна быть не менее мощности наибольшего из электроприемников.</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2 Коэффициент спроса для одного электроприемника следует принимать равным 1.</w:t>
            </w: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р.п.м</w:t>
      </w:r>
      <w:r w:rsidRPr="004D7D44">
        <w:rPr>
          <w:rFonts w:ascii="Times New Roman" w:hAnsi="Times New Roman" w:cs="Times New Roman"/>
          <w:i/>
          <w:iCs/>
          <w:sz w:val="24"/>
          <w:szCs w:val="24"/>
        </w:rPr>
        <w:t xml:space="preserve"> + 0,65Р</w:t>
      </w:r>
      <w:r w:rsidRPr="004D7D44">
        <w:rPr>
          <w:rFonts w:ascii="Times New Roman" w:hAnsi="Times New Roman" w:cs="Times New Roman"/>
          <w:i/>
          <w:iCs/>
          <w:sz w:val="24"/>
          <w:szCs w:val="24"/>
          <w:vertAlign w:val="subscript"/>
        </w:rPr>
        <w:t>р.т</w:t>
      </w:r>
      <w:r w:rsidRPr="004D7D44">
        <w:rPr>
          <w:rFonts w:ascii="Times New Roman" w:hAnsi="Times New Roman" w:cs="Times New Roman"/>
          <w:sz w:val="24"/>
          <w:szCs w:val="24"/>
        </w:rPr>
        <w:t xml:space="preserve"> </w:t>
      </w:r>
      <w:r w:rsidRPr="004D7D44">
        <w:rPr>
          <w:rFonts w:ascii="Symbol" w:hAnsi="Symbol"/>
          <w:sz w:val="24"/>
          <w:szCs w:val="24"/>
        </w:rPr>
        <w:t></w:t>
      </w:r>
      <w:r w:rsidRPr="004D7D44">
        <w:rPr>
          <w:rFonts w:ascii="Times New Roman" w:hAnsi="Times New Roman" w:cs="Times New Roman"/>
          <w:sz w:val="24"/>
          <w:szCs w:val="24"/>
        </w:rPr>
        <w:t xml:space="preserve">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р.т</w:t>
      </w:r>
      <w:r w:rsidRPr="004D7D44">
        <w:rPr>
          <w:rFonts w:ascii="Times New Roman" w:hAnsi="Times New Roman" w:cs="Times New Roman"/>
          <w:sz w:val="24"/>
          <w:szCs w:val="24"/>
        </w:rPr>
        <w:t>,                                                                        (10)</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р.п.м</w:t>
      </w:r>
      <w:r w:rsidRPr="004D7D44">
        <w:rPr>
          <w:rFonts w:ascii="Times New Roman" w:hAnsi="Times New Roman" w:cs="Times New Roman"/>
          <w:sz w:val="24"/>
          <w:szCs w:val="24"/>
        </w:rPr>
        <w:t xml:space="preserve"> - расчетная нагрузка посудомоечных машин, кВт, определяемая с учетом коэффициента спроса, который принимается по </w:t>
      </w:r>
      <w:hyperlink w:anchor="т610" w:tooltip="таблица 6.10" w:history="1">
        <w:r w:rsidRPr="004D7D44">
          <w:rPr>
            <w:rFonts w:ascii="Times New Roman" w:hAnsi="Times New Roman" w:cs="Times New Roman"/>
            <w:color w:val="0000FF"/>
            <w:u w:val="single"/>
          </w:rPr>
          <w:t>таблице 6.10</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р.т</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 расчетная нагрузка технологического оборудования, кВт, определяемая с учетом коэффициента спроса, который принимается по </w:t>
      </w:r>
      <w:hyperlink w:anchor="т68" w:tooltip="таблица 6.8" w:history="1">
        <w:r w:rsidRPr="004D7D44">
          <w:rPr>
            <w:rFonts w:ascii="Times New Roman" w:hAnsi="Times New Roman" w:cs="Times New Roman"/>
            <w:color w:val="0000FF"/>
            <w:u w:val="single"/>
          </w:rPr>
          <w:t>таблице 6.8</w:t>
        </w:r>
      </w:hyperlink>
      <w:r w:rsidRPr="004D7D44">
        <w:rPr>
          <w:rFonts w:ascii="Times New Roman" w:hAnsi="Times New Roman" w:cs="Times New Roman"/>
          <w:sz w:val="24"/>
          <w:szCs w:val="24"/>
        </w:rPr>
        <w:t>.</w:t>
      </w:r>
    </w:p>
    <w:p w:rsidR="004D7D44" w:rsidRPr="004D7D44" w:rsidRDefault="004D7D44" w:rsidP="004D7D44">
      <w:pPr>
        <w:ind w:firstLine="284"/>
        <w:jc w:val="both"/>
      </w:pPr>
      <w:bookmarkStart w:id="60" w:name="п621"/>
      <w:r w:rsidRPr="004D7D44">
        <w:rPr>
          <w:rFonts w:ascii="Times New Roman" w:hAnsi="Times New Roman" w:cs="Times New Roman"/>
          <w:sz w:val="24"/>
          <w:szCs w:val="24"/>
        </w:rPr>
        <w:t xml:space="preserve">6.21 </w:t>
      </w:r>
      <w:bookmarkEnd w:id="60"/>
      <w:r w:rsidRPr="004D7D44">
        <w:rPr>
          <w:rFonts w:ascii="Times New Roman" w:hAnsi="Times New Roman" w:cs="Times New Roman"/>
          <w:sz w:val="24"/>
          <w:szCs w:val="24"/>
        </w:rPr>
        <w:t xml:space="preserve">Суммарную расчетную нагрузку питающих линий и силовых вводов предприятий общественного питания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sz w:val="24"/>
          <w:szCs w:val="24"/>
        </w:rPr>
        <w:t>, 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р.т</w:t>
      </w:r>
      <w:r w:rsidRPr="004D7D44">
        <w:rPr>
          <w:rFonts w:ascii="Times New Roman" w:hAnsi="Times New Roman" w:cs="Times New Roman"/>
          <w:i/>
          <w:iCs/>
          <w:sz w:val="24"/>
          <w:szCs w:val="24"/>
        </w:rPr>
        <w:t xml:space="preserve"> + 0,6Р</w:t>
      </w:r>
      <w:r w:rsidRPr="004D7D44">
        <w:rPr>
          <w:rFonts w:ascii="Times New Roman" w:hAnsi="Times New Roman" w:cs="Times New Roman"/>
          <w:i/>
          <w:iCs/>
          <w:sz w:val="24"/>
          <w:szCs w:val="24"/>
          <w:vertAlign w:val="subscript"/>
        </w:rPr>
        <w:t>р.с.т</w:t>
      </w:r>
      <w:r w:rsidRPr="004D7D44">
        <w:rPr>
          <w:rFonts w:ascii="Times New Roman" w:hAnsi="Times New Roman" w:cs="Times New Roman"/>
          <w:sz w:val="24"/>
          <w:szCs w:val="24"/>
        </w:rPr>
        <w:t>,                                                                         (</w:t>
      </w:r>
      <w:bookmarkStart w:id="61" w:name="ф11"/>
      <w:r w:rsidRPr="004D7D44">
        <w:rPr>
          <w:rFonts w:ascii="Times New Roman" w:hAnsi="Times New Roman" w:cs="Times New Roman"/>
          <w:sz w:val="24"/>
          <w:szCs w:val="24"/>
        </w:rPr>
        <w:t>11</w:t>
      </w:r>
      <w:bookmarkEnd w:id="61"/>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р.с.т</w:t>
      </w:r>
      <w:r w:rsidRPr="004D7D44">
        <w:rPr>
          <w:rFonts w:ascii="Times New Roman" w:hAnsi="Times New Roman" w:cs="Times New Roman"/>
          <w:sz w:val="24"/>
          <w:szCs w:val="24"/>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т69" w:tooltip="таблица 6.9" w:history="1">
        <w:r w:rsidRPr="004D7D44">
          <w:rPr>
            <w:rFonts w:ascii="Times New Roman" w:hAnsi="Times New Roman" w:cs="Times New Roman"/>
            <w:color w:val="0000FF"/>
            <w:u w:val="single"/>
          </w:rPr>
          <w:t>таблицы 6.9</w:t>
        </w:r>
      </w:hyperlink>
      <w:r w:rsidRPr="004D7D44">
        <w:rPr>
          <w:rFonts w:ascii="Times New Roman" w:hAnsi="Times New Roman" w:cs="Times New Roman"/>
          <w:sz w:val="24"/>
          <w:szCs w:val="24"/>
        </w:rPr>
        <w:t xml:space="preserve"> и примечанию 2 к </w:t>
      </w:r>
      <w:hyperlink w:anchor="т68" w:tooltip="таблица 6.8" w:history="1">
        <w:r w:rsidRPr="004D7D44">
          <w:rPr>
            <w:rFonts w:ascii="Times New Roman" w:hAnsi="Times New Roman" w:cs="Times New Roman"/>
            <w:color w:val="0000FF"/>
            <w:u w:val="single"/>
          </w:rPr>
          <w:t>таблице</w:t>
        </w:r>
        <w:r w:rsidRPr="004D7D44">
          <w:rPr>
            <w:rFonts w:ascii="Times New Roman" w:hAnsi="Times New Roman" w:cs="Times New Roman"/>
            <w:i/>
            <w:iCs/>
            <w:color w:val="0000FF"/>
            <w:u w:val="single"/>
          </w:rPr>
          <w:t xml:space="preserve"> </w:t>
        </w:r>
        <w:r w:rsidRPr="004D7D44">
          <w:rPr>
            <w:rFonts w:ascii="Times New Roman" w:hAnsi="Times New Roman" w:cs="Times New Roman"/>
            <w:color w:val="0000FF"/>
            <w:u w:val="single"/>
          </w:rPr>
          <w:t>6.8</w:t>
        </w:r>
      </w:hyperlink>
      <w:r w:rsidRPr="004D7D44">
        <w:rPr>
          <w:rFonts w:ascii="Times New Roman" w:hAnsi="Times New Roman" w:cs="Times New Roman"/>
          <w:sz w:val="24"/>
          <w:szCs w:val="24"/>
        </w:rPr>
        <w:t>.</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ф11" w:tooltip="формула (11)" w:history="1">
        <w:r w:rsidRPr="004D7D44">
          <w:rPr>
            <w:rFonts w:ascii="Times New Roman" w:eastAsiaTheme="minorEastAsia" w:hAnsi="Times New Roman" w:cs="Times New Roman"/>
            <w:color w:val="0000FF"/>
            <w:sz w:val="24"/>
            <w:szCs w:val="24"/>
            <w:u w:val="single"/>
            <w:lang w:eastAsia="ru-RU"/>
          </w:rPr>
          <w:t>формуле (11)</w:t>
        </w:r>
      </w:hyperlink>
      <w:r w:rsidRPr="004D7D44">
        <w:rPr>
          <w:rFonts w:ascii="Times New Roman" w:eastAsiaTheme="minorEastAsia" w:hAnsi="Times New Roman" w:cs="Times New Roman"/>
          <w:sz w:val="24"/>
          <w:szCs w:val="24"/>
          <w:lang w:eastAsia="ru-RU"/>
        </w:rPr>
        <w:t xml:space="preserve"> с коэффициентом 0,7.</w:t>
      </w:r>
    </w:p>
    <w:p w:rsidR="004D7D44" w:rsidRPr="004D7D44" w:rsidRDefault="004D7D44" w:rsidP="004D7D44">
      <w:pPr>
        <w:spacing w:before="120" w:after="120"/>
        <w:jc w:val="both"/>
      </w:pPr>
      <w:bookmarkStart w:id="62" w:name="т68"/>
      <w:r w:rsidRPr="004D7D44">
        <w:rPr>
          <w:rFonts w:ascii="Times New Roman" w:hAnsi="Times New Roman" w:cs="Times New Roman"/>
          <w:spacing w:val="20"/>
          <w:sz w:val="24"/>
          <w:szCs w:val="24"/>
        </w:rPr>
        <w:t>Таблица 6.8</w:t>
      </w:r>
      <w:bookmarkEnd w:id="62"/>
    </w:p>
    <w:tbl>
      <w:tblPr>
        <w:tblW w:w="5000" w:type="pct"/>
        <w:jc w:val="center"/>
        <w:tblCellMar>
          <w:left w:w="0" w:type="dxa"/>
          <w:right w:w="0" w:type="dxa"/>
        </w:tblCellMar>
        <w:tblLook w:val="04A0" w:firstRow="1" w:lastRow="0" w:firstColumn="1" w:lastColumn="0" w:noHBand="0" w:noVBand="1"/>
      </w:tblPr>
      <w:tblGrid>
        <w:gridCol w:w="3689"/>
        <w:gridCol w:w="512"/>
        <w:gridCol w:w="625"/>
        <w:gridCol w:w="625"/>
        <w:gridCol w:w="625"/>
        <w:gridCol w:w="511"/>
        <w:gridCol w:w="511"/>
        <w:gridCol w:w="625"/>
        <w:gridCol w:w="511"/>
        <w:gridCol w:w="674"/>
        <w:gridCol w:w="663"/>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Количество электроприемников теплового оборудования предприятий общественного питания и пищеблоков, подключенных к данному элементу сети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От 60 до 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 120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с</w:t>
            </w:r>
            <w:r w:rsidRPr="004D7D44">
              <w:rPr>
                <w:rFonts w:ascii="Times New Roman" w:hAnsi="Times New Roman" w:cs="Times New Roman"/>
                <w:i/>
                <w:iCs/>
              </w:rPr>
              <w:t xml:space="preserve"> </w:t>
            </w:r>
            <w:r w:rsidRPr="004D7D44">
              <w:rPr>
                <w:rFonts w:ascii="Times New Roman" w:hAnsi="Times New Roman" w:cs="Times New Roman"/>
              </w:rPr>
              <w:t>для технологического оборудования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0,25</w:t>
            </w:r>
          </w:p>
        </w:tc>
      </w:tr>
      <w:tr w:rsidR="004D7D44" w:rsidRPr="004D7D44" w:rsidTr="00F65E53">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 xml:space="preserve">1 К технологическому оборудованию следует относить: 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w:t>
            </w:r>
            <w:r w:rsidRPr="004D7D44">
              <w:rPr>
                <w:rFonts w:ascii="Times New Roman" w:hAnsi="Times New Roman" w:cs="Times New Roman"/>
              </w:rPr>
              <w:lastRenderedPageBreak/>
              <w:t>холодильное (шкафы холодильные, бытовые холодильники,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радиоаппаратура и т.п.).</w:t>
            </w:r>
          </w:p>
          <w:p w:rsidR="004D7D44" w:rsidRPr="004D7D44" w:rsidRDefault="004D7D44" w:rsidP="004D7D44">
            <w:pPr>
              <w:ind w:firstLine="284"/>
              <w:jc w:val="both"/>
            </w:pPr>
            <w:r w:rsidRPr="004D7D44">
              <w:rPr>
                <w:rFonts w:ascii="Times New Roman" w:hAnsi="Times New Roman" w:cs="Times New Roman"/>
              </w:rPr>
              <w:t xml:space="preserve">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w:t>
            </w:r>
            <w:hyperlink w:anchor="т67" w:tooltip="таблица 6.7" w:history="1">
              <w:r w:rsidRPr="004D7D44">
                <w:rPr>
                  <w:rFonts w:ascii="Times New Roman" w:hAnsi="Times New Roman" w:cs="Times New Roman"/>
                  <w:color w:val="0000FF"/>
                  <w:u w:val="single"/>
                </w:rPr>
                <w:t>таблице 6.7</w:t>
              </w:r>
            </w:hyperlink>
            <w:r w:rsidRPr="004D7D44">
              <w:rPr>
                <w:rFonts w:ascii="Times New Roman" w:hAnsi="Times New Roman" w:cs="Times New Roman"/>
              </w:rPr>
              <w:t>.</w:t>
            </w:r>
          </w:p>
          <w:p w:rsidR="004D7D44" w:rsidRPr="004D7D44" w:rsidRDefault="004D7D44" w:rsidP="004D7D44">
            <w:pPr>
              <w:ind w:firstLine="284"/>
              <w:jc w:val="both"/>
            </w:pPr>
            <w:r w:rsidRPr="004D7D44">
              <w:rPr>
                <w:rFonts w:ascii="Times New Roman" w:hAnsi="Times New Roman" w:cs="Times New Roman"/>
              </w:rPr>
              <w:t>3 Мощность посудомоечных машин в максимуме нагрузок на вводах не учитывается (</w:t>
            </w:r>
            <w:hyperlink w:anchor="п621" w:tooltip="п. 6.21" w:history="1">
              <w:r w:rsidRPr="004D7D44">
                <w:rPr>
                  <w:rFonts w:ascii="Times New Roman" w:hAnsi="Times New Roman" w:cs="Times New Roman"/>
                  <w:color w:val="0000FF"/>
                  <w:u w:val="single"/>
                </w:rPr>
                <w:t>6.21</w:t>
              </w:r>
            </w:hyperlink>
            <w:r w:rsidRPr="004D7D44">
              <w:rPr>
                <w:rFonts w:ascii="Times New Roman" w:hAnsi="Times New Roman" w:cs="Times New Roman"/>
              </w:rPr>
              <w:t xml:space="preserve"> настоящего Свода правил).</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4 Определение коэффициента спроса для числа присоединенных электроприемников, не указанных в таблице, производится интерполяцией.</w:t>
            </w:r>
          </w:p>
        </w:tc>
      </w:tr>
    </w:tbl>
    <w:p w:rsidR="004D7D44" w:rsidRPr="004D7D44" w:rsidRDefault="004D7D44" w:rsidP="004D7D44">
      <w:pPr>
        <w:spacing w:before="120" w:after="120"/>
        <w:jc w:val="both"/>
        <w:rPr>
          <w:rFonts w:ascii="Arial" w:eastAsiaTheme="minorEastAsia" w:hAnsi="Arial" w:cs="Arial"/>
          <w:sz w:val="20"/>
          <w:szCs w:val="20"/>
        </w:rPr>
      </w:pPr>
      <w:bookmarkStart w:id="63" w:name="т69"/>
      <w:bookmarkStart w:id="64" w:name="NORMACS_PAGE_29"/>
      <w:bookmarkEnd w:id="63"/>
      <w:bookmarkEnd w:id="64"/>
      <w:r w:rsidRPr="004D7D44">
        <w:rPr>
          <w:rFonts w:ascii="Times New Roman" w:hAnsi="Times New Roman" w:cs="Times New Roman"/>
          <w:spacing w:val="20"/>
          <w:sz w:val="24"/>
          <w:szCs w:val="24"/>
        </w:rPr>
        <w:lastRenderedPageBreak/>
        <w:t>Таблица 6.9</w:t>
      </w:r>
    </w:p>
    <w:tbl>
      <w:tblPr>
        <w:tblW w:w="5000" w:type="pct"/>
        <w:jc w:val="center"/>
        <w:tblCellMar>
          <w:left w:w="0" w:type="dxa"/>
          <w:right w:w="0" w:type="dxa"/>
        </w:tblCellMar>
        <w:tblLook w:val="04A0" w:firstRow="1" w:lastRow="0" w:firstColumn="1" w:lastColumn="0" w:noHBand="0" w:noVBand="1"/>
      </w:tblPr>
      <w:tblGrid>
        <w:gridCol w:w="430"/>
        <w:gridCol w:w="2309"/>
        <w:gridCol w:w="638"/>
        <w:gridCol w:w="748"/>
        <w:gridCol w:w="638"/>
        <w:gridCol w:w="601"/>
        <w:gridCol w:w="601"/>
        <w:gridCol w:w="601"/>
        <w:gridCol w:w="601"/>
        <w:gridCol w:w="601"/>
        <w:gridCol w:w="601"/>
        <w:gridCol w:w="601"/>
        <w:gridCol w:w="601"/>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0" w:type="auto"/>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i/>
                <w:iCs/>
              </w:rPr>
              <w:t>К</w:t>
            </w:r>
            <w:r w:rsidRPr="004D7D44">
              <w:rPr>
                <w:rFonts w:ascii="Times New Roman" w:hAnsi="Times New Roman" w:cs="Times New Roman"/>
                <w:i/>
                <w:iCs/>
                <w:vertAlign w:val="subscript"/>
              </w:rPr>
              <w:t>с</w:t>
            </w:r>
            <w:r w:rsidRPr="004D7D44">
              <w:rPr>
                <w:rFonts w:ascii="Times New Roman" w:hAnsi="Times New Roman" w:cs="Times New Roman"/>
                <w:i/>
                <w:iCs/>
              </w:rPr>
              <w:t xml:space="preserve"> </w:t>
            </w:r>
            <w:r w:rsidRPr="004D7D44">
              <w:rPr>
                <w:rFonts w:ascii="Times New Roman" w:hAnsi="Times New Roman" w:cs="Times New Roman"/>
              </w:rPr>
              <w:t>при числе электроприемников</w:t>
            </w:r>
            <w:r w:rsidRPr="004D7D44">
              <w:rPr>
                <w:rFonts w:ascii="Times New Roman" w:hAnsi="Times New Roman" w:cs="Times New Roman"/>
                <w:vertAlign w:val="superscript"/>
              </w:rPr>
              <w:t>1</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100-85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1 </w:t>
            </w:r>
            <w:r w:rsidRPr="004D7D44">
              <w:rPr>
                <w:rFonts w:ascii="Times New Roman" w:hAnsi="Times New Roman" w:cs="Times New Roman"/>
              </w:rPr>
              <w:b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0,9 </w:t>
            </w:r>
            <w:r w:rsidRPr="004D7D44">
              <w:rPr>
                <w:rFonts w:ascii="Times New Roman" w:hAnsi="Times New Roman" w:cs="Times New Roman"/>
              </w:rPr>
              <w:b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0,8 </w:t>
            </w:r>
            <w:r w:rsidRPr="004D7D44">
              <w:rPr>
                <w:rFonts w:ascii="Times New Roman" w:hAnsi="Times New Roman" w:cs="Times New Roman"/>
              </w:rPr>
              <w:b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84-75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74-50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49-25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24 и менее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r>
      <w:tr w:rsidR="004D7D44" w:rsidRPr="004D7D44" w:rsidTr="00F65E53">
        <w:trPr>
          <w:jc w:val="center"/>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after="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В скобках приведены коэффициенты спроса для электродвигателей единичной мощностью св. 30 кВт.</w:t>
            </w:r>
          </w:p>
          <w:p w:rsidR="004D7D44" w:rsidRPr="004D7D44" w:rsidRDefault="004D7D44" w:rsidP="004D7D44">
            <w:pPr>
              <w:ind w:firstLine="284"/>
              <w:jc w:val="both"/>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1 Определение коэффициента спроса для числа присоединенных электроприемников, не указанного в таблице, производится интерполяцией.</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2 В установленную мощность резервные электроприемники не включаются.</w:t>
            </w:r>
          </w:p>
        </w:tc>
      </w:tr>
    </w:tbl>
    <w:p w:rsidR="004D7D44" w:rsidRPr="004D7D44" w:rsidRDefault="004D7D44" w:rsidP="004D7D44">
      <w:pPr>
        <w:spacing w:before="120" w:after="120"/>
        <w:jc w:val="both"/>
        <w:rPr>
          <w:rFonts w:ascii="Arial" w:eastAsiaTheme="minorEastAsia" w:hAnsi="Arial" w:cs="Arial"/>
          <w:sz w:val="20"/>
          <w:szCs w:val="20"/>
        </w:rPr>
      </w:pPr>
      <w:bookmarkStart w:id="65" w:name="т610"/>
      <w:r w:rsidRPr="004D7D44">
        <w:rPr>
          <w:rFonts w:ascii="Times New Roman" w:hAnsi="Times New Roman" w:cs="Times New Roman"/>
          <w:spacing w:val="20"/>
          <w:sz w:val="24"/>
          <w:szCs w:val="24"/>
        </w:rPr>
        <w:t>Таблица 6.10</w:t>
      </w:r>
      <w:bookmarkEnd w:id="65"/>
    </w:p>
    <w:tbl>
      <w:tblPr>
        <w:tblW w:w="5000" w:type="pct"/>
        <w:jc w:val="center"/>
        <w:tblCellMar>
          <w:left w:w="0" w:type="dxa"/>
          <w:right w:w="0" w:type="dxa"/>
        </w:tblCellMar>
        <w:tblLook w:val="04A0" w:firstRow="1" w:lastRow="0" w:firstColumn="1" w:lastColumn="0" w:noHBand="0" w:noVBand="1"/>
      </w:tblPr>
      <w:tblGrid>
        <w:gridCol w:w="6570"/>
        <w:gridCol w:w="690"/>
        <w:gridCol w:w="1039"/>
        <w:gridCol w:w="1272"/>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Количество посудомоечных машин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Коэффициент спроса </w:t>
            </w:r>
            <w:r w:rsidRPr="004D7D44">
              <w:rPr>
                <w:rFonts w:ascii="Times New Roman" w:hAnsi="Times New Roman" w:cs="Times New Roman"/>
                <w:i/>
                <w:iCs/>
              </w:rPr>
              <w:t>К</w:t>
            </w:r>
            <w:r w:rsidRPr="004D7D44">
              <w:rPr>
                <w:rFonts w:ascii="Times New Roman" w:hAnsi="Times New Roman" w:cs="Times New Roman"/>
                <w:i/>
                <w:iCs/>
                <w:vertAlign w:val="subscript"/>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ind w:firstLine="284"/>
              <w:jc w:val="both"/>
              <w:rPr>
                <w:rFonts w:ascii="Arial" w:eastAsiaTheme="minorEastAsia" w:hAnsi="Arial" w:cs="Arial"/>
              </w:rPr>
            </w:pPr>
            <w:r w:rsidRPr="004D7D44">
              <w:rPr>
                <w:rFonts w:ascii="Times New Roman" w:hAnsi="Times New Roman" w:cs="Times New Roman"/>
                <w:spacing w:val="20"/>
              </w:rPr>
              <w:t>Примечание</w:t>
            </w:r>
            <w:r w:rsidRPr="004D7D44">
              <w:rPr>
                <w:rFonts w:ascii="Times New Roman" w:hAnsi="Times New Roman" w:cs="Times New Roman"/>
              </w:rPr>
              <w:t xml:space="preserve"> - В числителе приведены значения </w:t>
            </w:r>
            <w:r w:rsidRPr="004D7D44">
              <w:rPr>
                <w:rFonts w:ascii="Times New Roman" w:hAnsi="Times New Roman" w:cs="Times New Roman"/>
                <w:i/>
                <w:iCs/>
              </w:rPr>
              <w:t>К</w:t>
            </w:r>
            <w:r w:rsidRPr="004D7D44">
              <w:rPr>
                <w:rFonts w:ascii="Times New Roman" w:hAnsi="Times New Roman" w:cs="Times New Roman"/>
                <w:i/>
                <w:iCs/>
                <w:vertAlign w:val="subscript"/>
              </w:rPr>
              <w:t>с</w:t>
            </w:r>
            <w:r w:rsidRPr="004D7D44">
              <w:rPr>
                <w:rFonts w:ascii="Times New Roman" w:hAnsi="Times New Roman" w:cs="Times New Roman"/>
                <w:i/>
                <w:iCs/>
              </w:rPr>
              <w:t xml:space="preserve"> </w:t>
            </w:r>
            <w:r w:rsidRPr="004D7D44">
              <w:rPr>
                <w:rFonts w:ascii="Times New Roman" w:hAnsi="Times New Roman" w:cs="Times New Roman"/>
              </w:rPr>
              <w:t>для посудомоечных машин, работающих от сети холодного водоснабжения, в знаменателе - от горячего водоснабжения.</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4D7D44" w:rsidRPr="004D7D44" w:rsidRDefault="004D7D44" w:rsidP="004D7D44">
      <w:pPr>
        <w:ind w:firstLine="284"/>
        <w:jc w:val="both"/>
      </w:pPr>
      <w:r w:rsidRPr="004D7D44">
        <w:rPr>
          <w:rFonts w:ascii="Times New Roman" w:hAnsi="Times New Roman" w:cs="Times New Roman"/>
          <w:sz w:val="24"/>
          <w:szCs w:val="24"/>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п69" w:tooltip="п. 6.9" w:history="1">
        <w:r w:rsidRPr="004D7D44">
          <w:rPr>
            <w:rFonts w:ascii="Times New Roman" w:hAnsi="Times New Roman" w:cs="Times New Roman"/>
            <w:color w:val="0000FF"/>
            <w:u w:val="single"/>
          </w:rPr>
          <w:t>6.9</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hyperlink w:anchor="п67" w:tooltip="п. 6.7" w:history="1">
        <w:r w:rsidRPr="004D7D44">
          <w:rPr>
            <w:rFonts w:ascii="Times New Roman" w:hAnsi="Times New Roman" w:cs="Times New Roman"/>
            <w:color w:val="0000FF"/>
            <w:u w:val="single"/>
          </w:rPr>
          <w:t>6.7</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4D7D44" w:rsidRPr="004D7D44" w:rsidRDefault="004D7D44" w:rsidP="004D7D44">
      <w:pPr>
        <w:ind w:firstLine="284"/>
        <w:jc w:val="both"/>
      </w:pPr>
      <w:bookmarkStart w:id="66" w:name="п626"/>
      <w:r w:rsidRPr="004D7D44">
        <w:rPr>
          <w:rFonts w:ascii="Times New Roman" w:hAnsi="Times New Roman" w:cs="Times New Roman"/>
          <w:sz w:val="24"/>
          <w:szCs w:val="24"/>
        </w:rPr>
        <w:t xml:space="preserve">6.26 </w:t>
      </w:r>
      <w:bookmarkEnd w:id="66"/>
      <w:r w:rsidRPr="004D7D44">
        <w:rPr>
          <w:rFonts w:ascii="Times New Roman" w:hAnsi="Times New Roman" w:cs="Times New Roman"/>
          <w:sz w:val="24"/>
          <w:szCs w:val="24"/>
        </w:rPr>
        <w:t>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4D7D44" w:rsidRPr="004D7D44" w:rsidRDefault="004D7D44" w:rsidP="004D7D44">
      <w:pPr>
        <w:ind w:firstLine="284"/>
        <w:jc w:val="both"/>
      </w:pPr>
      <w:r w:rsidRPr="004D7D44">
        <w:rPr>
          <w:rFonts w:ascii="Times New Roman" w:hAnsi="Times New Roman" w:cs="Times New Roman"/>
          <w:sz w:val="24"/>
          <w:szCs w:val="24"/>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4D7D44" w:rsidRPr="004D7D44" w:rsidRDefault="004D7D44" w:rsidP="004D7D44">
      <w:pPr>
        <w:ind w:firstLine="284"/>
        <w:jc w:val="both"/>
      </w:pPr>
      <w:r w:rsidRPr="004D7D44">
        <w:rPr>
          <w:rFonts w:ascii="Times New Roman" w:hAnsi="Times New Roman" w:cs="Times New Roman"/>
          <w:sz w:val="24"/>
          <w:szCs w:val="24"/>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следует определять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w:t>
      </w:r>
      <w:r w:rsidRPr="004D7D44">
        <w:rPr>
          <w:rFonts w:ascii="Times New Roman" w:hAnsi="Times New Roman" w:cs="Times New Roman"/>
          <w:i/>
          <w:iCs/>
          <w:sz w:val="24"/>
          <w:szCs w:val="24"/>
        </w:rPr>
        <w:t xml:space="preserve"> = К (Р</w:t>
      </w:r>
      <w:r w:rsidRPr="004D7D44">
        <w:rPr>
          <w:rFonts w:ascii="Times New Roman" w:hAnsi="Times New Roman" w:cs="Times New Roman"/>
          <w:i/>
          <w:iCs/>
          <w:sz w:val="24"/>
          <w:szCs w:val="24"/>
          <w:vertAlign w:val="subscript"/>
        </w:rPr>
        <w:t>р.о</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 К</w:t>
      </w:r>
      <w:r w:rsidRPr="004D7D44">
        <w:rPr>
          <w:rFonts w:ascii="Times New Roman" w:hAnsi="Times New Roman" w:cs="Times New Roman"/>
          <w:i/>
          <w:iCs/>
          <w:sz w:val="24"/>
          <w:szCs w:val="24"/>
          <w:vertAlign w:val="subscript"/>
        </w:rPr>
        <w:t>1</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р.х.с</w:t>
      </w:r>
      <w:r w:rsidRPr="004D7D44">
        <w:rPr>
          <w:rFonts w:ascii="Times New Roman" w:hAnsi="Times New Roman" w:cs="Times New Roman"/>
          <w:i/>
          <w:iCs/>
          <w:sz w:val="24"/>
          <w:szCs w:val="24"/>
        </w:rPr>
        <w:t>)</w:t>
      </w:r>
      <w:r w:rsidRPr="004D7D44">
        <w:rPr>
          <w:rFonts w:ascii="Times New Roman" w:hAnsi="Times New Roman" w:cs="Times New Roman"/>
          <w:sz w:val="24"/>
          <w:szCs w:val="24"/>
        </w:rPr>
        <w:t xml:space="preserve">                                                                         (12)</w:t>
      </w:r>
    </w:p>
    <w:p w:rsidR="004D7D44" w:rsidRPr="004D7D44" w:rsidRDefault="004D7D44" w:rsidP="004D7D44">
      <w:pPr>
        <w:ind w:firstLine="284"/>
        <w:jc w:val="both"/>
      </w:pPr>
      <w:r w:rsidRPr="004D7D44">
        <w:rPr>
          <w:rFonts w:ascii="Times New Roman" w:hAnsi="Times New Roman" w:cs="Times New Roman"/>
          <w:sz w:val="24"/>
          <w:szCs w:val="24"/>
        </w:rPr>
        <w:t xml:space="preserve">где </w:t>
      </w:r>
      <w:r w:rsidRPr="004D7D44">
        <w:rPr>
          <w:rFonts w:ascii="Times New Roman" w:hAnsi="Times New Roman" w:cs="Times New Roman"/>
          <w:i/>
          <w:iCs/>
          <w:sz w:val="24"/>
          <w:szCs w:val="24"/>
        </w:rPr>
        <w:t xml:space="preserve">К </w:t>
      </w:r>
      <w:r w:rsidRPr="004D7D44">
        <w:rPr>
          <w:rFonts w:ascii="Times New Roman" w:hAnsi="Times New Roman" w:cs="Times New Roman"/>
          <w:sz w:val="24"/>
          <w:szCs w:val="24"/>
        </w:rPr>
        <w:t xml:space="preserve">-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т611" w:tooltip="таблица 6.11" w:history="1">
        <w:r w:rsidRPr="004D7D44">
          <w:rPr>
            <w:rFonts w:ascii="Times New Roman" w:hAnsi="Times New Roman" w:cs="Times New Roman"/>
            <w:color w:val="0000FF"/>
            <w:u w:val="single"/>
          </w:rPr>
          <w:t>таблице 6.11</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i/>
          <w:iCs/>
          <w:sz w:val="24"/>
          <w:szCs w:val="24"/>
        </w:rPr>
        <w:lastRenderedPageBreak/>
        <w:t>К</w:t>
      </w:r>
      <w:r w:rsidRPr="004D7D44">
        <w:rPr>
          <w:rFonts w:ascii="Times New Roman" w:hAnsi="Times New Roman" w:cs="Times New Roman"/>
          <w:i/>
          <w:iCs/>
          <w:sz w:val="24"/>
          <w:szCs w:val="24"/>
          <w:vertAlign w:val="subscript"/>
        </w:rPr>
        <w:t>1</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w:t>
      </w:r>
      <w:hyperlink w:anchor="т611" w:tooltip="таблица 6.11" w:history="1">
        <w:r w:rsidRPr="004D7D44">
          <w:rPr>
            <w:rFonts w:ascii="Times New Roman" w:hAnsi="Times New Roman" w:cs="Times New Roman"/>
            <w:color w:val="0000FF"/>
            <w:u w:val="single"/>
          </w:rPr>
          <w:t>таблице 6.11</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р.о</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расчетная нагрузка освещения, кВт;</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расчетная нагрузка силовых электроприемников без холодильных машин систем кондиционирования воздуха, кВт;</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р.х.с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расчетная нагрузка холодильного оборудования систем кондиционирования воздуха, кВт.</w:t>
      </w:r>
      <w:bookmarkStart w:id="67" w:name="NORMACS_PAGE_30"/>
      <w:bookmarkEnd w:id="67"/>
    </w:p>
    <w:p w:rsidR="004D7D44" w:rsidRPr="004D7D44" w:rsidRDefault="004D7D44" w:rsidP="004D7D44">
      <w:pPr>
        <w:spacing w:before="120" w:after="120"/>
        <w:jc w:val="both"/>
      </w:pPr>
      <w:bookmarkStart w:id="68" w:name="т611"/>
      <w:r w:rsidRPr="004D7D44">
        <w:rPr>
          <w:rFonts w:ascii="Times New Roman" w:hAnsi="Times New Roman" w:cs="Times New Roman"/>
          <w:spacing w:val="20"/>
          <w:sz w:val="24"/>
          <w:szCs w:val="24"/>
        </w:rPr>
        <w:t>Таблица 6.11</w:t>
      </w:r>
      <w:bookmarkEnd w:id="68"/>
    </w:p>
    <w:tbl>
      <w:tblPr>
        <w:tblW w:w="5000" w:type="pct"/>
        <w:jc w:val="center"/>
        <w:tblCellMar>
          <w:left w:w="0" w:type="dxa"/>
          <w:right w:w="0" w:type="dxa"/>
        </w:tblCellMar>
        <w:tblLook w:val="04A0" w:firstRow="1" w:lastRow="0" w:firstColumn="1" w:lastColumn="0" w:noHBand="0" w:noVBand="1"/>
      </w:tblPr>
      <w:tblGrid>
        <w:gridCol w:w="426"/>
        <w:gridCol w:w="1258"/>
        <w:gridCol w:w="4388"/>
        <w:gridCol w:w="1166"/>
        <w:gridCol w:w="1166"/>
        <w:gridCol w:w="1167"/>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 п.</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Коэффициент </w:t>
            </w:r>
            <w:r w:rsidRPr="004D7D44">
              <w:rPr>
                <w:rFonts w:ascii="Times New Roman" w:hAnsi="Times New Roman" w:cs="Times New Roman"/>
                <w:i/>
                <w:iCs/>
              </w:rPr>
              <w:t xml:space="preserve">К </w:t>
            </w:r>
            <w:r w:rsidRPr="004D7D44">
              <w:rPr>
                <w:rFonts w:ascii="Times New Roman" w:hAnsi="Times New Roman" w:cs="Times New Roman"/>
              </w:rPr>
              <w:t>при отношении расчетной нагрузки освещения к силовой, %</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gridSpan w:val="2"/>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от 20 до 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 75 до 140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св. 140 до 250</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Предприятия торговли и общественного питания, гостиницы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0,9(0,85)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Общеобразовательные школы, специальные учебные заведения, профтехучилища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Детские ясли-сады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Ателье, комбинаты бытового обслуживания, химчистки с прачечными самообслуживания, парикмахерские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Организации и учреждения управления, финансирования и кредитования, проектные и конструкторские организации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0,95(0,85)</w:t>
            </w:r>
          </w:p>
        </w:tc>
      </w:tr>
      <w:tr w:rsidR="004D7D44" w:rsidRPr="004D7D44" w:rsidTr="00F65E53">
        <w:trPr>
          <w:jc w:val="center"/>
        </w:trPr>
        <w:tc>
          <w:tcPr>
            <w:tcW w:w="0" w:type="auto"/>
            <w:gridSpan w:val="6"/>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 xml:space="preserve">1 При отношении расчетной осветительной нагрузки к силовой до 20 и св. 250 % коэффициент </w:t>
            </w:r>
            <w:r w:rsidRPr="004D7D44">
              <w:rPr>
                <w:rFonts w:ascii="Times New Roman" w:hAnsi="Times New Roman" w:cs="Times New Roman"/>
                <w:i/>
                <w:iCs/>
              </w:rPr>
              <w:t xml:space="preserve">К </w:t>
            </w:r>
            <w:r w:rsidRPr="004D7D44">
              <w:rPr>
                <w:rFonts w:ascii="Times New Roman" w:hAnsi="Times New Roman" w:cs="Times New Roman"/>
              </w:rPr>
              <w:t>следует принимать равным 1.</w:t>
            </w:r>
          </w:p>
          <w:p w:rsidR="004D7D44" w:rsidRPr="004D7D44" w:rsidRDefault="004D7D44" w:rsidP="004D7D44">
            <w:pPr>
              <w:ind w:firstLine="284"/>
              <w:jc w:val="both"/>
            </w:pPr>
            <w:r w:rsidRPr="004D7D44">
              <w:rPr>
                <w:rFonts w:ascii="Times New Roman" w:hAnsi="Times New Roman" w:cs="Times New Roman"/>
              </w:rPr>
              <w:t xml:space="preserve">2 В скобках приведен коэффициент </w:t>
            </w:r>
            <w:r w:rsidRPr="004D7D44">
              <w:rPr>
                <w:rFonts w:ascii="Times New Roman" w:hAnsi="Times New Roman" w:cs="Times New Roman"/>
                <w:i/>
                <w:iCs/>
              </w:rPr>
              <w:t>К</w:t>
            </w:r>
            <w:r w:rsidRPr="004D7D44">
              <w:rPr>
                <w:rFonts w:ascii="Times New Roman" w:hAnsi="Times New Roman" w:cs="Times New Roman"/>
              </w:rPr>
              <w:t xml:space="preserve"> для зданий и помещений с кондиционированием воздуха.</w:t>
            </w:r>
          </w:p>
          <w:p w:rsidR="004D7D44" w:rsidRPr="004D7D44" w:rsidRDefault="004D7D44" w:rsidP="004D7D44">
            <w:pPr>
              <w:autoSpaceDE w:val="0"/>
              <w:autoSpaceDN w:val="0"/>
              <w:ind w:firstLine="284"/>
              <w:jc w:val="both"/>
              <w:rPr>
                <w:rFonts w:ascii="Arial" w:eastAsiaTheme="minorEastAsia" w:hAnsi="Arial" w:cs="Arial"/>
              </w:rPr>
            </w:pPr>
            <w:r w:rsidRPr="004D7D44">
              <w:rPr>
                <w:rFonts w:ascii="Times New Roman" w:hAnsi="Times New Roman" w:cs="Times New Roman"/>
              </w:rPr>
              <w:t xml:space="preserve">3 Коэффициент </w:t>
            </w:r>
            <w:r w:rsidRPr="004D7D44">
              <w:rPr>
                <w:rFonts w:ascii="Times New Roman" w:hAnsi="Times New Roman" w:cs="Times New Roman"/>
                <w:i/>
                <w:iCs/>
              </w:rPr>
              <w:t>К</w:t>
            </w:r>
            <w:r w:rsidRPr="004D7D44">
              <w:rPr>
                <w:rFonts w:ascii="Times New Roman" w:hAnsi="Times New Roman" w:cs="Times New Roman"/>
                <w:i/>
                <w:iCs/>
                <w:vertAlign w:val="subscript"/>
              </w:rPr>
              <w:t>1</w:t>
            </w:r>
            <w:r w:rsidRPr="004D7D44">
              <w:rPr>
                <w:rFonts w:ascii="Times New Roman" w:hAnsi="Times New Roman" w:cs="Times New Roman"/>
                <w:i/>
                <w:iCs/>
              </w:rPr>
              <w:t xml:space="preserve"> </w:t>
            </w:r>
            <w:r w:rsidRPr="004D7D44">
              <w:rPr>
                <w:rFonts w:ascii="Times New Roman" w:hAnsi="Times New Roman" w:cs="Times New Roman"/>
              </w:rPr>
              <w:t>при отношении расчетной нагрузки освещения к расчетной нагрузке холодильного оборудования холодильной станции, %:</w:t>
            </w:r>
          </w:p>
        </w:tc>
      </w:tr>
      <w:tr w:rsidR="004D7D44" w:rsidRPr="004D7D44" w:rsidTr="00F65E53">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2324" w:type="pct"/>
            <w:tcBorders>
              <w:top w:val="nil"/>
              <w:left w:val="nil"/>
              <w:bottom w:val="nil"/>
              <w:right w:val="nil"/>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до 15</w:t>
            </w: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2324" w:type="pct"/>
            <w:tcBorders>
              <w:top w:val="nil"/>
              <w:left w:val="nil"/>
              <w:bottom w:val="nil"/>
              <w:right w:val="nil"/>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2324" w:type="pct"/>
            <w:tcBorders>
              <w:top w:val="nil"/>
              <w:left w:val="nil"/>
              <w:bottom w:val="nil"/>
              <w:right w:val="nil"/>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50</w:t>
            </w: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2324" w:type="pct"/>
            <w:tcBorders>
              <w:top w:val="nil"/>
              <w:left w:val="nil"/>
              <w:bottom w:val="nil"/>
              <w:right w:val="nil"/>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100</w:t>
            </w: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0,2</w:t>
            </w:r>
          </w:p>
        </w:tc>
        <w:tc>
          <w:tcPr>
            <w:tcW w:w="2324" w:type="pct"/>
            <w:tcBorders>
              <w:top w:val="nil"/>
              <w:left w:val="nil"/>
              <w:bottom w:val="nil"/>
              <w:right w:val="nil"/>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св. 150</w:t>
            </w: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tc>
      </w:tr>
      <w:tr w:rsidR="004D7D44" w:rsidRPr="004D7D44" w:rsidTr="00F65E53">
        <w:trPr>
          <w:jc w:val="center"/>
        </w:trPr>
        <w:tc>
          <w:tcPr>
            <w:tcW w:w="312"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c>
          <w:tcPr>
            <w:tcW w:w="1224"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c>
          <w:tcPr>
            <w:tcW w:w="4128"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c>
          <w:tcPr>
            <w:tcW w:w="1044"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c>
          <w:tcPr>
            <w:tcW w:w="1104"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c>
          <w:tcPr>
            <w:tcW w:w="1140" w:type="dxa"/>
            <w:tcBorders>
              <w:top w:val="nil"/>
              <w:left w:val="nil"/>
              <w:bottom w:val="nil"/>
              <w:right w:val="nil"/>
            </w:tcBorders>
            <w:vAlign w:val="center"/>
            <w:hideMark/>
          </w:tcPr>
          <w:p w:rsidR="004D7D44" w:rsidRPr="004D7D44" w:rsidRDefault="004D7D44" w:rsidP="004D7D44">
            <w:pPr>
              <w:rPr>
                <w:rFonts w:ascii="Times New Roman" w:eastAsia="Times New Roman" w:hAnsi="Times New Roman" w:cs="Times New Roman"/>
                <w:sz w:val="24"/>
                <w:szCs w:val="24"/>
              </w:rPr>
            </w:pPr>
          </w:p>
        </w:tc>
      </w:tr>
    </w:tbl>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z w:val="24"/>
          <w:szCs w:val="24"/>
        </w:rPr>
        <w:t xml:space="preserve">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w:t>
      </w:r>
      <w:hyperlink w:anchor="п61" w:tooltip="п. 6.1" w:history="1">
        <w:r w:rsidRPr="004D7D44">
          <w:rPr>
            <w:rFonts w:ascii="Times New Roman" w:hAnsi="Times New Roman" w:cs="Times New Roman"/>
            <w:color w:val="0000FF"/>
            <w:u w:val="single"/>
          </w:rPr>
          <w:t>6.1</w:t>
        </w:r>
      </w:hyperlink>
      <w:r w:rsidRPr="004D7D44">
        <w:rPr>
          <w:rFonts w:ascii="Times New Roman" w:hAnsi="Times New Roman" w:cs="Times New Roman"/>
          <w:sz w:val="24"/>
          <w:szCs w:val="24"/>
        </w:rPr>
        <w:t xml:space="preserve"> - </w:t>
      </w:r>
      <w:hyperlink w:anchor="п611" w:tooltip="п. 6.11" w:history="1">
        <w:r w:rsidRPr="004D7D44">
          <w:rPr>
            <w:rFonts w:ascii="Times New Roman" w:hAnsi="Times New Roman" w:cs="Times New Roman"/>
            <w:color w:val="0000FF"/>
            <w:u w:val="single"/>
          </w:rPr>
          <w:t>6.11</w:t>
        </w:r>
      </w:hyperlink>
      <w:r w:rsidRPr="004D7D44">
        <w:rPr>
          <w:rFonts w:ascii="Times New Roman" w:hAnsi="Times New Roman" w:cs="Times New Roman"/>
          <w:sz w:val="24"/>
          <w:szCs w:val="24"/>
        </w:rPr>
        <w:t>, а ее участие в расчетной нагрузке учебного комплекса - с коэффициентом, равным 0,2.</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bookmarkStart w:id="69" w:name="п630"/>
      <w:r w:rsidRPr="004D7D44">
        <w:rPr>
          <w:rFonts w:ascii="Times New Roman" w:eastAsiaTheme="minorEastAsia" w:hAnsi="Times New Roman" w:cs="Times New Roman"/>
          <w:sz w:val="24"/>
          <w:szCs w:val="24"/>
          <w:lang w:eastAsia="ru-RU"/>
        </w:rPr>
        <w:t xml:space="preserve">6.30 </w:t>
      </w:r>
      <w:bookmarkEnd w:id="69"/>
      <w:r w:rsidRPr="004D7D44">
        <w:rPr>
          <w:rFonts w:ascii="Times New Roman" w:eastAsiaTheme="minorEastAsia" w:hAnsi="Times New Roman" w:cs="Times New Roman"/>
          <w:sz w:val="24"/>
          <w:szCs w:val="24"/>
          <w:lang w:eastAsia="ru-RU"/>
        </w:rPr>
        <w:t xml:space="preserve">Коэффициент мощности для расчета силовых сетей общественных зданий рекомендуется принимать по </w:t>
      </w:r>
      <w:hyperlink w:anchor="т612" w:tooltip="таблица 6.12" w:history="1">
        <w:r w:rsidRPr="004D7D44">
          <w:rPr>
            <w:rFonts w:ascii="Times New Roman" w:eastAsiaTheme="minorEastAsia" w:hAnsi="Times New Roman" w:cs="Times New Roman"/>
            <w:color w:val="0000FF"/>
            <w:sz w:val="24"/>
            <w:szCs w:val="24"/>
            <w:u w:val="single"/>
            <w:lang w:eastAsia="ru-RU"/>
          </w:rPr>
          <w:t>таблице 6.12</w:t>
        </w:r>
      </w:hyperlink>
      <w:r w:rsidRPr="004D7D44">
        <w:rPr>
          <w:rFonts w:ascii="Times New Roman" w:eastAsiaTheme="minorEastAsia" w:hAnsi="Times New Roman" w:cs="Times New Roman"/>
          <w:sz w:val="24"/>
          <w:szCs w:val="24"/>
          <w:lang w:eastAsia="ru-RU"/>
        </w:rPr>
        <w:t>.</w:t>
      </w:r>
    </w:p>
    <w:p w:rsidR="004D7D44" w:rsidRPr="004D7D44" w:rsidRDefault="004D7D44" w:rsidP="004D7D44">
      <w:pPr>
        <w:spacing w:before="120" w:after="120"/>
        <w:jc w:val="both"/>
      </w:pPr>
      <w:bookmarkStart w:id="70" w:name="т612"/>
      <w:r w:rsidRPr="004D7D44">
        <w:rPr>
          <w:rFonts w:ascii="Times New Roman" w:hAnsi="Times New Roman" w:cs="Times New Roman"/>
          <w:spacing w:val="20"/>
          <w:sz w:val="24"/>
          <w:szCs w:val="24"/>
        </w:rPr>
        <w:t>Таблица 6.12</w:t>
      </w:r>
      <w:bookmarkEnd w:id="70"/>
    </w:p>
    <w:tbl>
      <w:tblPr>
        <w:tblW w:w="5000" w:type="pct"/>
        <w:jc w:val="center"/>
        <w:tblCellMar>
          <w:left w:w="0" w:type="dxa"/>
          <w:right w:w="0" w:type="dxa"/>
        </w:tblCellMar>
        <w:tblLook w:val="04A0" w:firstRow="1" w:lastRow="0" w:firstColumn="1" w:lastColumn="0" w:noHBand="0" w:noVBand="1"/>
      </w:tblPr>
      <w:tblGrid>
        <w:gridCol w:w="7852"/>
        <w:gridCol w:w="1719"/>
      </w:tblGrid>
      <w:tr w:rsidR="004D7D44" w:rsidRPr="004D7D44" w:rsidTr="00F65E53">
        <w:trPr>
          <w:jc w:val="center"/>
        </w:trPr>
        <w:tc>
          <w:tcPr>
            <w:tcW w:w="4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Здания и сооружения</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Коэффициент мощности</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Предприятия общественного питания: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полностью электрифицированные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0,98</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частично электрифицированные (с плитами на газообразном и твердом топливе)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Продовольственные и промтоварные магазины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Ясли-сады: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both"/>
              <w:rPr>
                <w:rFonts w:ascii="Arial" w:eastAsiaTheme="minorEastAsia" w:hAnsi="Arial" w:cs="Arial"/>
              </w:rPr>
            </w:pPr>
            <w:r w:rsidRPr="004D7D44">
              <w:rPr>
                <w:rFonts w:ascii="Times New Roman" w:hAnsi="Times New Roman" w:cs="Times New Roman"/>
              </w:rP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0,98</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firstLine="284"/>
              <w:jc w:val="both"/>
              <w:rPr>
                <w:rFonts w:ascii="Arial" w:eastAsiaTheme="minorEastAsia" w:hAnsi="Arial" w:cs="Arial"/>
              </w:rPr>
            </w:pPr>
            <w:r w:rsidRPr="004D7D44">
              <w:rPr>
                <w:rFonts w:ascii="Times New Roman" w:hAnsi="Times New Roman" w:cs="Times New Roman"/>
              </w:rP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Общеобразовательные школы: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Фабрики-химчистки с прачечными самообслуживания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Учебные корпуса профессионально-технических училищ</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Учебно-производственные мастерские по металлообработке и деревообработке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Гостиницы: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без ресторанов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с ресторанами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Парикмахерские и салоны-парикмахерские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0,97</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Ателье, комбинаты бытового 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до 1</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от 1 до 4</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ind w:left="284"/>
              <w:jc w:val="both"/>
              <w:rPr>
                <w:rFonts w:ascii="Arial" w:eastAsiaTheme="minorEastAsia" w:hAnsi="Arial" w:cs="Arial"/>
              </w:rPr>
            </w:pPr>
            <w:r w:rsidRPr="004D7D44">
              <w:rPr>
                <w:rFonts w:ascii="Times New Roman" w:hAnsi="Times New Roman" w:cs="Times New Roman"/>
              </w:rPr>
              <w:t>свыше 4</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Лифты и другое подъемное оборудование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Вычислительные машины (без технологического кондиционирования воздуха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Коэффициенты мощности для расчета сетей освещения следует принимать с лампами: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люминесцентными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0,92</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накаливания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ДРЛ и ДРИ с компенсированными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то же, с некомпенсированными 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0,3-0,5</w:t>
            </w:r>
          </w:p>
        </w:tc>
      </w:tr>
      <w:tr w:rsidR="004D7D44" w:rsidRPr="004D7D44" w:rsidTr="00F65E53">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газосветных рекламных установок</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0,35-0,4</w:t>
            </w:r>
          </w:p>
        </w:tc>
      </w:tr>
    </w:tbl>
    <w:p w:rsidR="004D7D44" w:rsidRPr="004D7D44" w:rsidRDefault="004D7D44" w:rsidP="004D7D44">
      <w:pPr>
        <w:spacing w:before="120" w:after="120"/>
        <w:jc w:val="both"/>
        <w:rPr>
          <w:rFonts w:ascii="Arial" w:eastAsiaTheme="minorEastAsia" w:hAnsi="Arial" w:cs="Arial"/>
          <w:sz w:val="20"/>
          <w:szCs w:val="20"/>
        </w:rPr>
      </w:pPr>
      <w:bookmarkStart w:id="71" w:name="т613"/>
      <w:bookmarkStart w:id="72" w:name="NORMACS_PAGE_31"/>
      <w:bookmarkEnd w:id="71"/>
      <w:bookmarkEnd w:id="72"/>
      <w:r w:rsidRPr="004D7D44">
        <w:rPr>
          <w:rFonts w:ascii="Times New Roman" w:hAnsi="Times New Roman" w:cs="Times New Roman"/>
          <w:spacing w:val="20"/>
          <w:sz w:val="24"/>
          <w:szCs w:val="24"/>
        </w:rPr>
        <w:t>Таблица 6.13</w:t>
      </w:r>
    </w:p>
    <w:p w:rsidR="004D7D44" w:rsidRPr="004D7D44" w:rsidRDefault="004D7D44" w:rsidP="004D7D44">
      <w:pPr>
        <w:rPr>
          <w:rFonts w:ascii="Times New Roman" w:eastAsia="Times New Roman" w:hAnsi="Times New Roman" w:cs="Times New Roman"/>
          <w:sz w:val="24"/>
          <w:szCs w:val="24"/>
        </w:rPr>
      </w:pPr>
    </w:p>
    <w:tbl>
      <w:tblPr>
        <w:tblW w:w="23328" w:type="dxa"/>
        <w:tblCellMar>
          <w:left w:w="0" w:type="dxa"/>
          <w:right w:w="0" w:type="dxa"/>
        </w:tblCellMar>
        <w:tblLook w:val="04A0" w:firstRow="1" w:lastRow="0" w:firstColumn="1" w:lastColumn="0" w:noHBand="0" w:noVBand="1"/>
      </w:tblPr>
      <w:tblGrid>
        <w:gridCol w:w="2349"/>
        <w:gridCol w:w="1737"/>
        <w:gridCol w:w="1485"/>
        <w:gridCol w:w="1089"/>
        <w:gridCol w:w="1256"/>
        <w:gridCol w:w="1314"/>
        <w:gridCol w:w="2349"/>
        <w:gridCol w:w="1808"/>
        <w:gridCol w:w="1482"/>
        <w:gridCol w:w="1948"/>
        <w:gridCol w:w="1266"/>
        <w:gridCol w:w="1782"/>
        <w:gridCol w:w="980"/>
        <w:gridCol w:w="1507"/>
        <w:gridCol w:w="1564"/>
        <w:gridCol w:w="1675"/>
        <w:gridCol w:w="1354"/>
      </w:tblGrid>
      <w:tr w:rsidR="004D7D44" w:rsidRPr="004D7D44" w:rsidTr="00F65E53">
        <w:tc>
          <w:tcPr>
            <w:tcW w:w="21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Здания (помещения) с наибольшей расчетной нагрузкой</w:t>
            </w:r>
          </w:p>
        </w:tc>
        <w:tc>
          <w:tcPr>
            <w:tcW w:w="21171"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Коэффициенты несовпадения максимумов</w:t>
            </w:r>
          </w:p>
        </w:tc>
      </w:tr>
      <w:tr w:rsidR="004D7D44" w:rsidRPr="004D7D44" w:rsidTr="00F65E53">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2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Жилые дома с плитами</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Предприятия общественного питания</w:t>
            </w:r>
          </w:p>
        </w:tc>
        <w:tc>
          <w:tcPr>
            <w:tcW w:w="10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Средние учебные заведения, библиотеки</w:t>
            </w:r>
          </w:p>
        </w:tc>
        <w:tc>
          <w:tcPr>
            <w:tcW w:w="19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Общеобразовательные школы, профессионально-технические училища</w:t>
            </w:r>
          </w:p>
        </w:tc>
        <w:tc>
          <w:tcPr>
            <w:tcW w:w="16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30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Предприятия торговли</w:t>
            </w:r>
          </w:p>
        </w:tc>
        <w:tc>
          <w:tcPr>
            <w:tcW w:w="11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Гостиницы</w:t>
            </w:r>
          </w:p>
        </w:tc>
        <w:tc>
          <w:tcPr>
            <w:tcW w:w="15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Парикмахерские</w:t>
            </w:r>
          </w:p>
        </w:tc>
        <w:tc>
          <w:tcPr>
            <w:tcW w:w="88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Детские ясли-сады</w:t>
            </w:r>
          </w:p>
        </w:tc>
        <w:tc>
          <w:tcPr>
            <w:tcW w:w="13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Поликлиники</w:t>
            </w:r>
          </w:p>
        </w:tc>
        <w:tc>
          <w:tcPr>
            <w:tcW w:w="129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Ателье и комбинаты бытового обслуживания</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Предприятия коммунального обслуживания</w:t>
            </w:r>
          </w:p>
        </w:tc>
        <w:tc>
          <w:tcPr>
            <w:tcW w:w="11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Кинотеатры</w:t>
            </w:r>
          </w:p>
        </w:tc>
      </w:tr>
      <w:tr w:rsidR="004D7D44" w:rsidRPr="004D7D44" w:rsidTr="00F65E53">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электрическими</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на твердом и газообразном топливе</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столовые</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рестораны, кафе</w:t>
            </w: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односменные</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полуторасменные, двухсменные</w:t>
            </w: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c>
          <w:tcPr>
            <w:tcW w:w="2157" w:type="dxa"/>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Жилые дома с плитами:</w:t>
            </w:r>
          </w:p>
        </w:tc>
        <w:tc>
          <w:tcPr>
            <w:tcW w:w="137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234"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91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051"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09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92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613"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32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73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13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591"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88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349"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49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1129"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c>
          <w:tcPr>
            <w:tcW w:w="2157" w:type="dxa"/>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электрическими</w:t>
            </w:r>
          </w:p>
        </w:tc>
        <w:tc>
          <w:tcPr>
            <w:tcW w:w="137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1234"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91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51"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09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92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613"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32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73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349"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298"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497"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129" w:type="dxa"/>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на твердом и газообразном топливе</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Предприятия общественного питания (столовые, кафе и рестораны)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Общеобразовательные школы, средние учебные заведения, профессионально-технические училища, библиотеки</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Предприятия торговли (односменные и полутора-двухсменные)</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Гостиницы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Поликлиники</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Ателье и комбинаты бытового обслуживания, предприятия коммунального обслуживания</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r>
      <w:tr w:rsidR="004D7D44" w:rsidRPr="004D7D44" w:rsidTr="00F65E53">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Кинотеатры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0,9</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r>
      <w:tr w:rsidR="004D7D44" w:rsidRPr="004D7D44" w:rsidTr="00F65E53">
        <w:tc>
          <w:tcPr>
            <w:tcW w:w="2332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sidRPr="004D7D44">
              <w:rPr>
                <w:rFonts w:ascii="Times New Roman" w:hAnsi="Times New Roman" w:cs="Times New Roman"/>
                <w:i/>
                <w:iCs/>
              </w:rPr>
              <w:t>Р</w:t>
            </w:r>
            <w:r w:rsidRPr="004D7D44">
              <w:rPr>
                <w:rFonts w:ascii="Times New Roman" w:hAnsi="Times New Roman" w:cs="Times New Roman"/>
                <w:i/>
                <w:iCs/>
                <w:vertAlign w:val="subscript"/>
              </w:rPr>
              <w:t>р</w:t>
            </w:r>
            <w:r w:rsidRPr="004D7D44">
              <w:rPr>
                <w:rFonts w:ascii="Times New Roman" w:hAnsi="Times New Roman" w:cs="Times New Roman"/>
                <w:i/>
                <w:iCs/>
              </w:rPr>
              <w:t xml:space="preserve"> </w:t>
            </w:r>
            <w:r w:rsidRPr="004D7D44">
              <w:rPr>
                <w:rFonts w:ascii="Times New Roman" w:hAnsi="Times New Roman" w:cs="Times New Roman"/>
              </w:rPr>
              <w:t>получается наибольшим.</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2 Для гаражей, автостоянок и тепловых пунктов жилого дома с электрическими и газовыми плитами коэффициент участия в максимуме нагрузки равен 0,9.</w:t>
            </w:r>
          </w:p>
        </w:tc>
      </w:tr>
    </w:tbl>
    <w:p w:rsidR="004D7D44" w:rsidRPr="004D7D44" w:rsidRDefault="004D7D44" w:rsidP="004D7D44">
      <w:pPr>
        <w:spacing w:before="120" w:after="120"/>
        <w:jc w:val="both"/>
        <w:rPr>
          <w:rFonts w:ascii="Arial" w:eastAsiaTheme="minorEastAsia" w:hAnsi="Arial" w:cs="Arial"/>
          <w:sz w:val="20"/>
          <w:szCs w:val="20"/>
        </w:rPr>
      </w:pPr>
      <w:r w:rsidRPr="004D7D44">
        <w:rPr>
          <w:rFonts w:ascii="Times New Roman" w:eastAsia="Times New Roman" w:hAnsi="Times New Roman" w:cs="Times New Roman"/>
          <w:sz w:val="24"/>
          <w:szCs w:val="24"/>
        </w:rPr>
        <w:br w:type="page"/>
      </w:r>
      <w:bookmarkStart w:id="73" w:name="т614"/>
      <w:bookmarkStart w:id="74" w:name="NORMACS_PAGE_32"/>
      <w:bookmarkEnd w:id="73"/>
      <w:bookmarkEnd w:id="74"/>
      <w:r w:rsidRPr="004D7D44">
        <w:rPr>
          <w:rFonts w:ascii="Times New Roman" w:hAnsi="Times New Roman" w:cs="Times New Roman"/>
          <w:spacing w:val="20"/>
          <w:sz w:val="24"/>
          <w:szCs w:val="24"/>
        </w:rPr>
        <w:lastRenderedPageBreak/>
        <w:t>Таблица 6.14</w:t>
      </w:r>
    </w:p>
    <w:tbl>
      <w:tblPr>
        <w:tblW w:w="5000" w:type="pct"/>
        <w:jc w:val="center"/>
        <w:tblCellMar>
          <w:left w:w="0" w:type="dxa"/>
          <w:right w:w="0" w:type="dxa"/>
        </w:tblCellMar>
        <w:tblLook w:val="04A0" w:firstRow="1" w:lastRow="0" w:firstColumn="1" w:lastColumn="0" w:noHBand="0" w:noVBand="1"/>
      </w:tblPr>
      <w:tblGrid>
        <w:gridCol w:w="563"/>
        <w:gridCol w:w="5424"/>
        <w:gridCol w:w="2012"/>
        <w:gridCol w:w="1572"/>
      </w:tblGrid>
      <w:tr w:rsidR="004D7D44" w:rsidRPr="004D7D44" w:rsidTr="00F65E5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 xml:space="preserve">№ </w:t>
            </w:r>
            <w:r w:rsidRPr="004D7D44">
              <w:rPr>
                <w:rFonts w:ascii="Times New Roman" w:hAnsi="Times New Roman" w:cs="Times New Roman"/>
              </w:rPr>
              <w:br/>
              <w:t>п. 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Единица измерения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Удельная нагрузка</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Предприятия общественного питания</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Полностью электрифицированные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до 400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кВт/место</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1,04</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св. 400 до 1000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0,86</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  1000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0,75</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Частично электрифицированные (с плитами на газообразном топливе)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до 400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0,81</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5</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св. 400 до 1000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0,69</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rPr>
                <w:rFonts w:ascii="Arial" w:eastAsiaTheme="minorEastAsia" w:hAnsi="Arial" w:cs="Arial"/>
              </w:rPr>
            </w:pPr>
            <w:r w:rsidRPr="004D7D44">
              <w:rPr>
                <w:rFonts w:ascii="Times New Roman" w:hAnsi="Times New Roman" w:cs="Times New Roman"/>
              </w:rPr>
              <w:t>«  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0,56</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Продовольственные магазины</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w:t>
            </w:r>
            <w:r w:rsidRPr="004D7D44">
              <w:rPr>
                <w:rFonts w:ascii="Times New Roman" w:hAnsi="Times New Roman" w:cs="Times New Roman"/>
                <w:vertAlign w:val="superscript"/>
              </w:rPr>
              <w:t>2</w:t>
            </w:r>
            <w:r w:rsidRPr="004D7D44">
              <w:rPr>
                <w:rFonts w:ascii="Times New Roman" w:hAnsi="Times New Roman" w:cs="Times New Roman"/>
              </w:rPr>
              <w:t xml:space="preserve"> торгового зала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0,23</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0,25</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Промтоварные магазины</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9</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0,14</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0,16</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Общеобразовательные школы</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11</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электрифицированными столовыми и спортзалами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кВт/1 учащегося</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0,25</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12</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электрифицированных столовых, со спортзалами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0,17</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13</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буфетами, без спортзалов</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0,17</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14</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буфетов и спортзалов</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0,15</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Профессионально-технические училища со столовыми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0,46</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Детские ясли-сады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0,46</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Кинотеатры и киноконцертные залы</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17</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0,14</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18</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0,12</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19</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Клубы</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0,46</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кВт/рабочее 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1,5</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Здания или помещения учреждений управления, проектных и конструкторских организаций</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21</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w:t>
            </w:r>
            <w:r w:rsidRPr="004D7D44">
              <w:rPr>
                <w:rFonts w:ascii="Times New Roman" w:hAnsi="Times New Roman" w:cs="Times New Roman"/>
                <w:i/>
                <w:iCs/>
              </w:rPr>
              <w:t xml:space="preserve"> </w:t>
            </w:r>
            <w:r w:rsidRPr="004D7D44">
              <w:rPr>
                <w:rFonts w:ascii="Times New Roman" w:hAnsi="Times New Roman" w:cs="Times New Roman"/>
              </w:rPr>
              <w:t>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w:t>
            </w:r>
            <w:r w:rsidRPr="004D7D44">
              <w:rPr>
                <w:rFonts w:ascii="Times New Roman" w:hAnsi="Times New Roman" w:cs="Times New Roman"/>
                <w:vertAlign w:val="superscript"/>
              </w:rPr>
              <w:t>2</w:t>
            </w:r>
            <w:r w:rsidRPr="004D7D44">
              <w:rPr>
                <w:rFonts w:ascii="Times New Roman" w:hAnsi="Times New Roman" w:cs="Times New Roman"/>
              </w:rPr>
              <w:t xml:space="preserve"> общей площади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0,054</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кондиционирования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0,043</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i/>
                <w:iCs/>
              </w:rPr>
              <w:t>Гостиницы</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23</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кВт/место</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0,46</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24</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0,34</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Дома отдыха и пансионаты 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0,36</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26</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Фабрики химчистки и прачечные самообслуживания</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кВт/кг вещей</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0,075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i/>
                <w:iCs/>
              </w:rPr>
              <w:t>Детские лагеря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кВт/м</w:t>
            </w:r>
            <w:r w:rsidRPr="004D7D44">
              <w:rPr>
                <w:rFonts w:ascii="Times New Roman" w:hAnsi="Times New Roman" w:cs="Times New Roman"/>
                <w:vertAlign w:val="superscript"/>
              </w:rPr>
              <w:t>2</w:t>
            </w:r>
            <w:r w:rsidRPr="004D7D44">
              <w:rPr>
                <w:rFonts w:ascii="Times New Roman" w:hAnsi="Times New Roman" w:cs="Times New Roman"/>
              </w:rPr>
              <w:t xml:space="preserve"> жилых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0,023</w:t>
            </w:r>
          </w:p>
        </w:tc>
      </w:tr>
      <w:tr w:rsidR="004D7D44" w:rsidRPr="004D7D44" w:rsidTr="00F65E53">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spacing w:val="20"/>
              </w:rPr>
              <w:t>Примечания</w:t>
            </w:r>
          </w:p>
          <w:p w:rsidR="004D7D44" w:rsidRPr="004D7D44" w:rsidRDefault="004D7D44" w:rsidP="004D7D44">
            <w:pPr>
              <w:ind w:firstLine="284"/>
              <w:jc w:val="both"/>
            </w:pPr>
            <w:r w:rsidRPr="004D7D44">
              <w:rPr>
                <w:rFonts w:ascii="Times New Roman" w:hAnsi="Times New Roman" w:cs="Times New Roman"/>
              </w:rPr>
              <w:t>1 Поз. 1 - 6 гр. 4 - удельная нагрузка не зависит от наличия кондиционирования воздуха.</w:t>
            </w:r>
          </w:p>
          <w:p w:rsidR="004D7D44" w:rsidRPr="004D7D44" w:rsidRDefault="004D7D44" w:rsidP="004D7D44">
            <w:pPr>
              <w:ind w:firstLine="284"/>
              <w:jc w:val="both"/>
            </w:pPr>
            <w:r w:rsidRPr="004D7D44">
              <w:rPr>
                <w:rFonts w:ascii="Times New Roman" w:hAnsi="Times New Roman" w:cs="Times New Roman"/>
              </w:rPr>
              <w:t>2 Поз. 15, 16 гр. 4 - нагрузка бассейнов и спортзалов не учтена.</w:t>
            </w:r>
          </w:p>
          <w:p w:rsidR="004D7D44" w:rsidRPr="004D7D44" w:rsidRDefault="004D7D44" w:rsidP="004D7D44">
            <w:pPr>
              <w:ind w:firstLine="284"/>
              <w:jc w:val="both"/>
            </w:pPr>
            <w:r w:rsidRPr="004D7D44">
              <w:rPr>
                <w:rFonts w:ascii="Times New Roman" w:hAnsi="Times New Roman" w:cs="Times New Roman"/>
              </w:rPr>
              <w:t xml:space="preserve">3 Поз. 21, 22, 25, 27 гр. 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w:anchor="п621" w:tooltip="п. 6.21 " w:history="1">
              <w:r w:rsidRPr="004D7D44">
                <w:rPr>
                  <w:rFonts w:ascii="Times New Roman" w:hAnsi="Times New Roman" w:cs="Times New Roman"/>
                  <w:color w:val="0000FF"/>
                  <w:u w:val="single"/>
                </w:rPr>
                <w:t>6.21</w:t>
              </w:r>
            </w:hyperlink>
            <w:r w:rsidRPr="004D7D44">
              <w:rPr>
                <w:rFonts w:ascii="Times New Roman" w:hAnsi="Times New Roman" w:cs="Times New Roman"/>
              </w:rPr>
              <w:t xml:space="preserve"> настоящего Свода правил.</w:t>
            </w:r>
          </w:p>
          <w:p w:rsidR="004D7D44" w:rsidRPr="004D7D44" w:rsidRDefault="004D7D44" w:rsidP="004D7D44">
            <w:pPr>
              <w:ind w:firstLine="284"/>
              <w:jc w:val="both"/>
            </w:pPr>
            <w:r w:rsidRPr="004D7D44">
              <w:rPr>
                <w:rFonts w:ascii="Times New Roman" w:hAnsi="Times New Roman" w:cs="Times New Roman"/>
              </w:rPr>
              <w:t>4 Поз. 23, 24 гр. 4 - удельную нагрузку ресторанов при гостиницах следует принимать как для предприятий общественного питания открытого типа.</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bookmarkStart w:id="75" w:name="NORMACS_PAGE_33"/>
      <w:bookmarkEnd w:id="75"/>
      <w:r w:rsidRPr="004D7D44">
        <w:rPr>
          <w:rFonts w:ascii="Times New Roman" w:eastAsiaTheme="minorEastAsia" w:hAnsi="Times New Roman" w:cs="Times New Roman"/>
          <w:sz w:val="24"/>
          <w:szCs w:val="24"/>
          <w:lang w:eastAsia="ru-RU"/>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4D7D44" w:rsidRPr="004D7D44" w:rsidRDefault="004D7D44" w:rsidP="004D7D44">
      <w:pPr>
        <w:ind w:firstLine="284"/>
        <w:jc w:val="both"/>
      </w:pPr>
      <w:bookmarkStart w:id="76" w:name="п631"/>
      <w:r w:rsidRPr="004D7D44">
        <w:rPr>
          <w:rFonts w:ascii="Times New Roman" w:hAnsi="Times New Roman" w:cs="Times New Roman"/>
          <w:sz w:val="24"/>
          <w:szCs w:val="24"/>
        </w:rPr>
        <w:t xml:space="preserve">6.31 </w:t>
      </w:r>
      <w:bookmarkEnd w:id="76"/>
      <w:r w:rsidRPr="004D7D44">
        <w:rPr>
          <w:rFonts w:ascii="Times New Roman" w:hAnsi="Times New Roman" w:cs="Times New Roman"/>
          <w:sz w:val="24"/>
          <w:szCs w:val="24"/>
        </w:rPr>
        <w:t xml:space="preserve">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кВт, определяют по формуле</w:t>
      </w:r>
    </w:p>
    <w:p w:rsidR="004D7D44" w:rsidRPr="004D7D44" w:rsidRDefault="004D7D44" w:rsidP="004D7D44">
      <w:pPr>
        <w:spacing w:before="120" w:after="120"/>
        <w:jc w:val="right"/>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р</w:t>
      </w:r>
      <w:r w:rsidRPr="004D7D44">
        <w:rPr>
          <w:rFonts w:ascii="Times New Roman" w:hAnsi="Times New Roman" w:cs="Times New Roman"/>
          <w:i/>
          <w:iCs/>
          <w:sz w:val="24"/>
          <w:szCs w:val="24"/>
        </w:rPr>
        <w:t xml:space="preserve"> = Р</w:t>
      </w:r>
      <w:r w:rsidRPr="004D7D44">
        <w:rPr>
          <w:rFonts w:ascii="Times New Roman" w:hAnsi="Times New Roman" w:cs="Times New Roman"/>
          <w:i/>
          <w:iCs/>
          <w:sz w:val="24"/>
          <w:szCs w:val="24"/>
          <w:vertAlign w:val="subscript"/>
        </w:rPr>
        <w:t>зд.макс</w:t>
      </w:r>
      <w:r w:rsidRPr="004D7D44">
        <w:rPr>
          <w:rFonts w:ascii="Times New Roman" w:hAnsi="Times New Roman" w:cs="Times New Roman"/>
          <w:i/>
          <w:iCs/>
          <w:sz w:val="24"/>
          <w:szCs w:val="24"/>
        </w:rPr>
        <w:t xml:space="preserve"> + К</w:t>
      </w:r>
      <w:r w:rsidRPr="004D7D44">
        <w:rPr>
          <w:rFonts w:ascii="Times New Roman" w:hAnsi="Times New Roman" w:cs="Times New Roman"/>
          <w:i/>
          <w:iCs/>
          <w:sz w:val="24"/>
          <w:szCs w:val="24"/>
          <w:vertAlign w:val="subscript"/>
        </w:rPr>
        <w:t>1</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 xml:space="preserve">зд1 </w:t>
      </w:r>
      <w:r w:rsidRPr="004D7D44">
        <w:rPr>
          <w:rFonts w:ascii="Times New Roman" w:hAnsi="Times New Roman" w:cs="Times New Roman"/>
          <w:i/>
          <w:iCs/>
          <w:sz w:val="24"/>
          <w:szCs w:val="24"/>
        </w:rPr>
        <w:t>+ К</w:t>
      </w:r>
      <w:r w:rsidRPr="004D7D44">
        <w:rPr>
          <w:rFonts w:ascii="Times New Roman" w:hAnsi="Times New Roman" w:cs="Times New Roman"/>
          <w:i/>
          <w:iCs/>
          <w:sz w:val="24"/>
          <w:szCs w:val="24"/>
          <w:vertAlign w:val="subscript"/>
        </w:rPr>
        <w:t>2</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зд2</w:t>
      </w:r>
      <w:r w:rsidRPr="004D7D44">
        <w:rPr>
          <w:rFonts w:ascii="Times New Roman" w:hAnsi="Times New Roman" w:cs="Times New Roman"/>
          <w:i/>
          <w:iCs/>
          <w:sz w:val="24"/>
          <w:szCs w:val="24"/>
        </w:rPr>
        <w:t xml:space="preserve">+ </w:t>
      </w:r>
      <w:r w:rsidRPr="004D7D44">
        <w:rPr>
          <w:rFonts w:ascii="Symbol" w:hAnsi="Symbol"/>
          <w:i/>
          <w:iCs/>
          <w:sz w:val="24"/>
          <w:szCs w:val="24"/>
        </w:rPr>
        <w:t></w:t>
      </w:r>
      <w:r w:rsidRPr="004D7D44">
        <w:rPr>
          <w:rFonts w:ascii="Times New Roman" w:hAnsi="Times New Roman" w:cs="Times New Roman"/>
          <w:i/>
          <w:iCs/>
          <w:sz w:val="24"/>
          <w:szCs w:val="24"/>
        </w:rPr>
        <w:t>+ К</w:t>
      </w:r>
      <w:r w:rsidRPr="004D7D44">
        <w:rPr>
          <w:rFonts w:ascii="Times New Roman" w:hAnsi="Times New Roman" w:cs="Times New Roman"/>
          <w:i/>
          <w:iCs/>
          <w:sz w:val="24"/>
          <w:szCs w:val="24"/>
          <w:vertAlign w:val="subscript"/>
        </w:rPr>
        <w:t>n</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зд.n</w:t>
      </w:r>
      <w:r w:rsidRPr="004D7D44">
        <w:rPr>
          <w:rFonts w:ascii="Times New Roman" w:hAnsi="Times New Roman" w:cs="Times New Roman"/>
          <w:sz w:val="24"/>
          <w:szCs w:val="24"/>
        </w:rPr>
        <w:t xml:space="preserve">                                      (13)</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где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зд.макс</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наибольшая из нагрузок зданий, питаемых линией (трансформаторной подстанцией), кВт;</w:t>
      </w:r>
    </w:p>
    <w:p w:rsidR="004D7D44" w:rsidRPr="004D7D44" w:rsidRDefault="004D7D44" w:rsidP="004D7D44">
      <w:pPr>
        <w:ind w:firstLine="284"/>
        <w:jc w:val="both"/>
      </w:pP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 xml:space="preserve">зд1 </w:t>
      </w:r>
      <w:r w:rsidRPr="004D7D44">
        <w:rPr>
          <w:rFonts w:ascii="Symbol" w:hAnsi="Symbol"/>
          <w:i/>
          <w:iCs/>
          <w:sz w:val="24"/>
          <w:szCs w:val="24"/>
        </w:rPr>
        <w:t></w:t>
      </w:r>
      <w:r w:rsidRPr="004D7D44">
        <w:rPr>
          <w:rFonts w:ascii="Times New Roman" w:hAnsi="Times New Roman" w:cs="Times New Roman"/>
          <w:i/>
          <w:iCs/>
          <w:sz w:val="24"/>
          <w:szCs w:val="24"/>
        </w:rPr>
        <w:t xml:space="preserve"> Р</w:t>
      </w:r>
      <w:r w:rsidRPr="004D7D44">
        <w:rPr>
          <w:rFonts w:ascii="Times New Roman" w:hAnsi="Times New Roman" w:cs="Times New Roman"/>
          <w:i/>
          <w:iCs/>
          <w:sz w:val="24"/>
          <w:szCs w:val="24"/>
          <w:vertAlign w:val="subscript"/>
        </w:rPr>
        <w:t>зд.n</w:t>
      </w:r>
      <w:r w:rsidRPr="004D7D44">
        <w:rPr>
          <w:rFonts w:ascii="Times New Roman" w:hAnsi="Times New Roman" w:cs="Times New Roman"/>
          <w:sz w:val="24"/>
          <w:szCs w:val="24"/>
        </w:rPr>
        <w:t xml:space="preserve"> - расчетные нагрузки всех зданий, кроме здания, имеющего наибольшую нагрузку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зд</w:t>
      </w:r>
      <w:r w:rsidRPr="004D7D44">
        <w:rPr>
          <w:rFonts w:ascii="Times New Roman" w:hAnsi="Times New Roman" w:cs="Times New Roman"/>
          <w:i/>
          <w:iCs/>
          <w:sz w:val="24"/>
          <w:szCs w:val="24"/>
        </w:rPr>
        <w:t xml:space="preserve"> </w:t>
      </w:r>
      <w:r w:rsidRPr="004D7D44">
        <w:rPr>
          <w:rFonts w:ascii="Times New Roman" w:hAnsi="Times New Roman" w:cs="Times New Roman"/>
          <w:i/>
          <w:iCs/>
          <w:sz w:val="24"/>
          <w:szCs w:val="24"/>
          <w:vertAlign w:val="subscript"/>
        </w:rPr>
        <w:t>макс</w:t>
      </w:r>
      <w:r w:rsidRPr="004D7D44">
        <w:rPr>
          <w:rFonts w:ascii="Times New Roman" w:hAnsi="Times New Roman" w:cs="Times New Roman"/>
          <w:sz w:val="24"/>
          <w:szCs w:val="24"/>
        </w:rPr>
        <w:t>, питаемых линией (трансформаторной подстанцией), кВт;</w:t>
      </w:r>
    </w:p>
    <w:p w:rsidR="004D7D44" w:rsidRPr="004D7D44" w:rsidRDefault="004D7D44" w:rsidP="004D7D44">
      <w:pPr>
        <w:ind w:firstLine="284"/>
        <w:jc w:val="both"/>
      </w:pP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1</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К</w:t>
      </w:r>
      <w:r w:rsidRPr="004D7D44">
        <w:rPr>
          <w:rFonts w:ascii="Times New Roman" w:hAnsi="Times New Roman" w:cs="Times New Roman"/>
          <w:i/>
          <w:iCs/>
          <w:sz w:val="24"/>
          <w:szCs w:val="24"/>
          <w:vertAlign w:val="subscript"/>
        </w:rPr>
        <w:t>2</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К</w:t>
      </w:r>
      <w:r w:rsidRPr="004D7D44">
        <w:rPr>
          <w:rFonts w:ascii="Times New Roman" w:hAnsi="Times New Roman" w:cs="Times New Roman"/>
          <w:i/>
          <w:iCs/>
          <w:sz w:val="24"/>
          <w:szCs w:val="24"/>
          <w:vertAlign w:val="subscript"/>
        </w:rPr>
        <w:t>п</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sidRPr="004D7D44">
        <w:rPr>
          <w:rFonts w:ascii="Times New Roman" w:hAnsi="Times New Roman" w:cs="Times New Roman"/>
          <w:i/>
          <w:iCs/>
          <w:sz w:val="24"/>
          <w:szCs w:val="24"/>
        </w:rPr>
        <w:t>Р</w:t>
      </w:r>
      <w:r w:rsidRPr="004D7D44">
        <w:rPr>
          <w:rFonts w:ascii="Times New Roman" w:hAnsi="Times New Roman" w:cs="Times New Roman"/>
          <w:i/>
          <w:iCs/>
          <w:sz w:val="24"/>
          <w:szCs w:val="24"/>
          <w:vertAlign w:val="subscript"/>
        </w:rPr>
        <w:t>зд.макс</w:t>
      </w:r>
      <w:r w:rsidRPr="004D7D44">
        <w:rPr>
          <w:rFonts w:ascii="Times New Roman" w:hAnsi="Times New Roman" w:cs="Times New Roman"/>
          <w:sz w:val="24"/>
          <w:szCs w:val="24"/>
        </w:rPr>
        <w:t>,</w:t>
      </w:r>
      <w:r w:rsidRPr="004D7D44">
        <w:rPr>
          <w:rFonts w:ascii="Times New Roman" w:hAnsi="Times New Roman" w:cs="Times New Roman"/>
          <w:i/>
          <w:iCs/>
          <w:sz w:val="24"/>
          <w:szCs w:val="24"/>
        </w:rPr>
        <w:t xml:space="preserve"> </w:t>
      </w:r>
      <w:r w:rsidRPr="004D7D44">
        <w:rPr>
          <w:rFonts w:ascii="Times New Roman" w:hAnsi="Times New Roman" w:cs="Times New Roman"/>
          <w:sz w:val="24"/>
          <w:szCs w:val="24"/>
        </w:rPr>
        <w:t xml:space="preserve">принимаемые по </w:t>
      </w:r>
      <w:hyperlink w:anchor="т613" w:tooltip="таблица 6.13" w:history="1">
        <w:r w:rsidRPr="004D7D44">
          <w:rPr>
            <w:rFonts w:ascii="Times New Roman" w:hAnsi="Times New Roman" w:cs="Times New Roman"/>
            <w:color w:val="0000FF"/>
            <w:u w:val="single"/>
          </w:rPr>
          <w:t>таблице 6.13</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п614" w:tooltip="таблица 6.14" w:history="1">
        <w:r w:rsidRPr="004D7D44">
          <w:rPr>
            <w:rFonts w:ascii="Times New Roman" w:hAnsi="Times New Roman" w:cs="Times New Roman"/>
            <w:color w:val="0000FF"/>
            <w:u w:val="single"/>
          </w:rPr>
          <w:t>таблице 6.14</w:t>
        </w:r>
      </w:hyperlink>
      <w:r w:rsidRPr="004D7D44">
        <w:rPr>
          <w:rFonts w:ascii="Times New Roman" w:hAnsi="Times New Roman" w:cs="Times New Roman"/>
          <w:sz w:val="24"/>
          <w:szCs w:val="24"/>
        </w:rPr>
        <w:t>.</w:t>
      </w:r>
    </w:p>
    <w:p w:rsidR="004D7D44" w:rsidRPr="004D7D44" w:rsidRDefault="004D7D44" w:rsidP="004D7D44">
      <w:pPr>
        <w:spacing w:before="120" w:after="120"/>
        <w:jc w:val="center"/>
      </w:pPr>
      <w:r w:rsidRPr="004D7D44">
        <w:rPr>
          <w:rFonts w:ascii="Times New Roman" w:hAnsi="Times New Roman" w:cs="Times New Roman"/>
          <w:b/>
          <w:bCs/>
          <w:sz w:val="24"/>
          <w:szCs w:val="24"/>
        </w:rPr>
        <w:t>Компенсация реактивной нагрузки</w:t>
      </w:r>
    </w:p>
    <w:p w:rsidR="004D7D44" w:rsidRPr="004D7D44" w:rsidRDefault="004D7D44" w:rsidP="004D7D44">
      <w:pPr>
        <w:ind w:firstLine="284"/>
        <w:jc w:val="both"/>
      </w:pPr>
      <w:r w:rsidRPr="004D7D44">
        <w:rPr>
          <w:rFonts w:ascii="Times New Roman" w:hAnsi="Times New Roman" w:cs="Times New Roman"/>
          <w:sz w:val="24"/>
          <w:szCs w:val="24"/>
        </w:rPr>
        <w:t>6.33 Для потребителей жилых и общественных зданий компенсация реактивной нагрузки, как правило, не требуется.</w:t>
      </w:r>
    </w:p>
    <w:p w:rsidR="004D7D44" w:rsidRPr="004D7D44" w:rsidRDefault="004D7D44" w:rsidP="004D7D44">
      <w:pPr>
        <w:ind w:firstLine="284"/>
        <w:jc w:val="both"/>
      </w:pPr>
      <w:r w:rsidRPr="004D7D44">
        <w:rPr>
          <w:rFonts w:ascii="Times New Roman" w:hAnsi="Times New Roman" w:cs="Times New Roman"/>
          <w:sz w:val="24"/>
          <w:szCs w:val="24"/>
        </w:rPr>
        <w:t>6.34 Для местных и центральных тепловых пунктов, насосных,котельных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77" w:name="_7_СХЕМЫ_ЭЛЕКТРИЧЕСКИХ"/>
      <w:bookmarkEnd w:id="77"/>
      <w:r w:rsidRPr="004D7D44">
        <w:rPr>
          <w:rFonts w:ascii="Times New Roman" w:eastAsia="Times New Roman" w:hAnsi="Times New Roman" w:cs="Times New Roman"/>
          <w:b/>
          <w:bCs/>
          <w:kern w:val="36"/>
          <w:sz w:val="24"/>
          <w:szCs w:val="24"/>
          <w:lang w:eastAsia="ru-RU"/>
        </w:rPr>
        <w:t>7 СХЕМЫ ЭЛЕКТРИЧЕСКИХ СЕТЕЙ</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4D7D44" w:rsidRPr="004D7D44" w:rsidRDefault="004D7D44" w:rsidP="004D7D44">
      <w:pPr>
        <w:ind w:firstLine="284"/>
        <w:jc w:val="both"/>
      </w:pPr>
      <w:bookmarkStart w:id="78" w:name="п72"/>
      <w:r w:rsidRPr="004D7D44">
        <w:rPr>
          <w:rFonts w:ascii="Times New Roman" w:hAnsi="Times New Roman" w:cs="Times New Roman"/>
          <w:sz w:val="24"/>
          <w:szCs w:val="24"/>
        </w:rPr>
        <w:t>7.2</w:t>
      </w:r>
      <w:bookmarkEnd w:id="78"/>
      <w:r w:rsidRPr="004D7D44">
        <w:rPr>
          <w:rFonts w:ascii="Times New Roman" w:hAnsi="Times New Roman" w:cs="Times New Roman"/>
          <w:sz w:val="24"/>
          <w:szCs w:val="24"/>
        </w:rPr>
        <w:t xml:space="preserve">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4D7D44" w:rsidRPr="004D7D44" w:rsidRDefault="004D7D44" w:rsidP="004D7D44">
      <w:pPr>
        <w:ind w:firstLine="284"/>
        <w:jc w:val="both"/>
      </w:pPr>
      <w:r w:rsidRPr="004D7D44">
        <w:rPr>
          <w:rFonts w:ascii="Times New Roman" w:hAnsi="Times New Roman" w:cs="Times New Roman"/>
          <w:sz w:val="24"/>
          <w:szCs w:val="24"/>
        </w:rPr>
        <w:t>В жилых домах ВРУ рекомендуется размещать в средних секциях.</w:t>
      </w:r>
    </w:p>
    <w:p w:rsidR="004D7D44" w:rsidRPr="004D7D44" w:rsidRDefault="004D7D44" w:rsidP="004D7D44">
      <w:pPr>
        <w:ind w:firstLine="284"/>
        <w:jc w:val="both"/>
      </w:pPr>
      <w:r w:rsidRPr="004D7D44">
        <w:rPr>
          <w:rFonts w:ascii="Times New Roman" w:hAnsi="Times New Roman" w:cs="Times New Roman"/>
          <w:sz w:val="24"/>
          <w:szCs w:val="24"/>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4D7D44" w:rsidRPr="004D7D44" w:rsidRDefault="004D7D44" w:rsidP="004D7D44">
      <w:pPr>
        <w:ind w:firstLine="284"/>
        <w:jc w:val="both"/>
      </w:pPr>
      <w:bookmarkStart w:id="79" w:name="п73"/>
      <w:r w:rsidRPr="004D7D44">
        <w:rPr>
          <w:rFonts w:ascii="Times New Roman" w:hAnsi="Times New Roman" w:cs="Times New Roman"/>
          <w:sz w:val="24"/>
          <w:szCs w:val="24"/>
        </w:rPr>
        <w:t xml:space="preserve">7.3 </w:t>
      </w:r>
      <w:bookmarkEnd w:id="79"/>
      <w:r w:rsidRPr="004D7D44">
        <w:rPr>
          <w:rFonts w:ascii="Times New Roman" w:hAnsi="Times New Roman" w:cs="Times New Roman"/>
          <w:sz w:val="24"/>
          <w:szCs w:val="24"/>
        </w:rPr>
        <w:t>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4D7D44" w:rsidRPr="004D7D44" w:rsidRDefault="004D7D44" w:rsidP="004D7D44">
      <w:pPr>
        <w:ind w:firstLine="284"/>
        <w:jc w:val="both"/>
      </w:pPr>
      <w:r w:rsidRPr="004D7D44">
        <w:rPr>
          <w:rFonts w:ascii="Times New Roman" w:hAnsi="Times New Roman" w:cs="Times New Roman"/>
          <w:sz w:val="24"/>
          <w:szCs w:val="24"/>
        </w:rPr>
        <w:t>7.4 У каждого из абонентов, расположенных в здании, должно устанавливаться самостоятельное ВРУ, питающееся от общего ВРУ или ГРЩ здания.</w:t>
      </w:r>
    </w:p>
    <w:p w:rsidR="004D7D44" w:rsidRPr="004D7D44" w:rsidRDefault="004D7D44" w:rsidP="004D7D44">
      <w:pPr>
        <w:ind w:firstLine="284"/>
        <w:jc w:val="both"/>
      </w:pPr>
      <w:r w:rsidRPr="004D7D44">
        <w:rPr>
          <w:rFonts w:ascii="Times New Roman" w:hAnsi="Times New Roman" w:cs="Times New Roman"/>
          <w:sz w:val="24"/>
          <w:szCs w:val="24"/>
        </w:rPr>
        <w:lastRenderedPageBreak/>
        <w:t>От общего ВРУ допускается питание потребителей, расположенных в других зданиях, при условии, что эти потребители связаны функционально.</w:t>
      </w:r>
    </w:p>
    <w:p w:rsidR="004D7D44" w:rsidRPr="004D7D44" w:rsidRDefault="004D7D44" w:rsidP="004D7D44">
      <w:pPr>
        <w:ind w:firstLine="284"/>
        <w:jc w:val="both"/>
      </w:pPr>
      <w:r w:rsidRPr="004D7D44">
        <w:rPr>
          <w:rFonts w:ascii="Times New Roman" w:hAnsi="Times New Roman" w:cs="Times New Roman"/>
          <w:sz w:val="24"/>
          <w:szCs w:val="24"/>
        </w:rPr>
        <w:t>7.5 Нагрузка каждой питающей линии, отходящей от ВРУ, не должна превышать 250 А.</w:t>
      </w:r>
    </w:p>
    <w:p w:rsidR="004D7D44" w:rsidRPr="004D7D44" w:rsidRDefault="004D7D44" w:rsidP="004D7D44">
      <w:pPr>
        <w:ind w:firstLine="284"/>
        <w:jc w:val="both"/>
      </w:pPr>
      <w:r w:rsidRPr="004D7D44">
        <w:rPr>
          <w:rFonts w:ascii="Times New Roman" w:hAnsi="Times New Roman" w:cs="Times New Roman"/>
          <w:sz w:val="24"/>
          <w:szCs w:val="24"/>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п72" w:tooltip="п. 7.2" w:history="1">
        <w:r w:rsidRPr="004D7D44">
          <w:rPr>
            <w:rFonts w:ascii="Times New Roman" w:hAnsi="Times New Roman" w:cs="Times New Roman"/>
            <w:color w:val="0000FF"/>
            <w:u w:val="single"/>
          </w:rPr>
          <w:t>7.2</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При превышении нагрузки стояка 250 А стояк следует выполнять состоящим из двух линий.</w:t>
      </w:r>
    </w:p>
    <w:p w:rsidR="004D7D44" w:rsidRPr="004D7D44" w:rsidRDefault="004D7D44" w:rsidP="004D7D44">
      <w:pPr>
        <w:ind w:firstLine="284"/>
        <w:jc w:val="both"/>
      </w:pPr>
      <w:r w:rsidRPr="004D7D44">
        <w:rPr>
          <w:rFonts w:ascii="Times New Roman" w:hAnsi="Times New Roman" w:cs="Times New Roman"/>
          <w:sz w:val="24"/>
          <w:szCs w:val="24"/>
        </w:rPr>
        <w:t xml:space="preserve">7.7 Линии питания лифтов, предназначенные для преимущественного использования пожарными подразделениями, должны прокладываться </w:t>
      </w:r>
      <w:r w:rsidRPr="004D7D44">
        <w:rPr>
          <w:rFonts w:ascii="Times New Roman" w:hAnsi="Times New Roman" w:cs="Times New Roman"/>
          <w:i/>
          <w:iCs/>
          <w:sz w:val="24"/>
          <w:szCs w:val="24"/>
        </w:rPr>
        <w:t xml:space="preserve">в </w:t>
      </w:r>
      <w:r w:rsidRPr="004D7D44">
        <w:rPr>
          <w:rFonts w:ascii="Times New Roman" w:hAnsi="Times New Roman" w:cs="Times New Roman"/>
          <w:sz w:val="24"/>
          <w:szCs w:val="24"/>
        </w:rPr>
        <w:t xml:space="preserve">соответствии с требованиями </w:t>
      </w:r>
      <w:hyperlink w:anchor="п719" w:tooltip="п. 7.19" w:history="1">
        <w:r w:rsidRPr="004D7D44">
          <w:rPr>
            <w:rFonts w:ascii="Times New Roman" w:hAnsi="Times New Roman" w:cs="Times New Roman"/>
            <w:color w:val="0000FF"/>
            <w:u w:val="single"/>
          </w:rPr>
          <w:t>7.19</w:t>
        </w:r>
      </w:hyperlink>
      <w:r w:rsidRPr="004D7D44">
        <w:rPr>
          <w:rFonts w:ascii="Times New Roman" w:hAnsi="Times New Roman" w:cs="Times New Roman"/>
          <w:sz w:val="24"/>
          <w:szCs w:val="24"/>
        </w:rPr>
        <w:t xml:space="preserve"> и </w:t>
      </w:r>
      <w:hyperlink w:anchor="п1412" w:tooltip="п. 14.12" w:history="1">
        <w:r w:rsidRPr="004D7D44">
          <w:rPr>
            <w:rFonts w:ascii="Times New Roman" w:hAnsi="Times New Roman" w:cs="Times New Roman"/>
            <w:color w:val="0000FF"/>
            <w:u w:val="single"/>
          </w:rPr>
          <w:t>14.12</w:t>
        </w:r>
      </w:hyperlink>
      <w:r w:rsidRPr="004D7D44">
        <w:rPr>
          <w:rFonts w:ascii="Times New Roman" w:hAnsi="Times New Roman" w:cs="Times New Roman"/>
          <w:sz w:val="24"/>
          <w:szCs w:val="24"/>
        </w:rPr>
        <w:t xml:space="preserve"> настоящего Свода правил и иметь автономное управление с 1-го этажа (предусматривается в схемах управления лифтами).</w:t>
      </w:r>
    </w:p>
    <w:p w:rsidR="004D7D44" w:rsidRPr="004D7D44" w:rsidRDefault="004D7D44" w:rsidP="004D7D44">
      <w:pPr>
        <w:ind w:firstLine="284"/>
        <w:jc w:val="both"/>
      </w:pPr>
      <w:r w:rsidRPr="004D7D44">
        <w:rPr>
          <w:rFonts w:ascii="Times New Roman" w:hAnsi="Times New Roman" w:cs="Times New Roman"/>
          <w:sz w:val="24"/>
          <w:szCs w:val="24"/>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п51" w:tooltip="п. 5.1" w:history="1">
        <w:r w:rsidRPr="004D7D44">
          <w:rPr>
            <w:rFonts w:ascii="Times New Roman" w:hAnsi="Times New Roman" w:cs="Times New Roman"/>
            <w:color w:val="0000FF"/>
            <w:u w:val="single"/>
          </w:rPr>
          <w:t>5.1</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п51" w:tooltip="п. 5.1" w:history="1">
        <w:r w:rsidRPr="004D7D44">
          <w:rPr>
            <w:rFonts w:ascii="Times New Roman" w:hAnsi="Times New Roman" w:cs="Times New Roman"/>
            <w:color w:val="0000FF"/>
            <w:u w:val="single"/>
          </w:rPr>
          <w:t>5.1</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4D7D44" w:rsidRPr="004D7D44" w:rsidRDefault="004D7D44" w:rsidP="004D7D44">
      <w:pPr>
        <w:ind w:firstLine="284"/>
        <w:jc w:val="both"/>
      </w:pPr>
      <w:r w:rsidRPr="004D7D44">
        <w:rPr>
          <w:rFonts w:ascii="Times New Roman" w:hAnsi="Times New Roman" w:cs="Times New Roman"/>
          <w:sz w:val="24"/>
          <w:szCs w:val="24"/>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bookmarkStart w:id="80" w:name="NORMACS_PAGE_34"/>
      <w:bookmarkEnd w:id="80"/>
    </w:p>
    <w:p w:rsidR="004D7D44" w:rsidRPr="004D7D44" w:rsidRDefault="004D7D44" w:rsidP="004D7D44">
      <w:pPr>
        <w:ind w:firstLine="284"/>
        <w:jc w:val="both"/>
      </w:pPr>
      <w:r w:rsidRPr="004D7D44">
        <w:rPr>
          <w:rFonts w:ascii="Times New Roman" w:hAnsi="Times New Roman" w:cs="Times New Roman"/>
          <w:sz w:val="24"/>
          <w:szCs w:val="24"/>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4D7D44" w:rsidRPr="004D7D44" w:rsidRDefault="004D7D44" w:rsidP="004D7D44">
      <w:pPr>
        <w:ind w:firstLine="284"/>
        <w:jc w:val="both"/>
      </w:pPr>
      <w:r w:rsidRPr="004D7D44">
        <w:rPr>
          <w:rFonts w:ascii="Times New Roman" w:hAnsi="Times New Roman" w:cs="Times New Roman"/>
          <w:sz w:val="24"/>
          <w:szCs w:val="24"/>
        </w:rPr>
        <w:t>Панели щита противопожарных устройств должны иметь отличительную окраску (красную).</w:t>
      </w:r>
    </w:p>
    <w:p w:rsidR="004D7D44" w:rsidRPr="004D7D44" w:rsidRDefault="004D7D44" w:rsidP="004D7D44">
      <w:pPr>
        <w:ind w:firstLine="284"/>
        <w:jc w:val="both"/>
      </w:pPr>
      <w:r w:rsidRPr="004D7D44">
        <w:rPr>
          <w:rFonts w:ascii="Times New Roman" w:hAnsi="Times New Roman" w:cs="Times New Roman"/>
          <w:sz w:val="24"/>
          <w:szCs w:val="24"/>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4D7D44" w:rsidRPr="004D7D44" w:rsidRDefault="004D7D44" w:rsidP="004D7D44">
      <w:pPr>
        <w:ind w:firstLine="284"/>
        <w:jc w:val="both"/>
      </w:pPr>
      <w:r w:rsidRPr="004D7D44">
        <w:rPr>
          <w:rFonts w:ascii="Times New Roman" w:hAnsi="Times New Roman" w:cs="Times New Roman"/>
          <w:sz w:val="24"/>
          <w:szCs w:val="24"/>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4D7D44" w:rsidRPr="004D7D44" w:rsidRDefault="004D7D44" w:rsidP="004D7D44">
      <w:pPr>
        <w:ind w:firstLine="284"/>
        <w:jc w:val="both"/>
      </w:pPr>
      <w:r w:rsidRPr="004D7D44">
        <w:rPr>
          <w:rFonts w:ascii="Times New Roman" w:hAnsi="Times New Roman" w:cs="Times New Roman"/>
          <w:sz w:val="24"/>
          <w:szCs w:val="24"/>
        </w:rPr>
        <w:t>Управление системами дымоудаления и подпора воздуха должно быть автоматическим и дублироваться дистанционным управлением.</w:t>
      </w:r>
    </w:p>
    <w:p w:rsidR="004D7D44" w:rsidRPr="004D7D44" w:rsidRDefault="004D7D44" w:rsidP="004D7D44">
      <w:pPr>
        <w:ind w:firstLine="284"/>
        <w:jc w:val="both"/>
      </w:pPr>
      <w:r w:rsidRPr="004D7D44">
        <w:rPr>
          <w:rFonts w:ascii="Times New Roman" w:hAnsi="Times New Roman" w:cs="Times New Roman"/>
          <w:sz w:val="24"/>
          <w:szCs w:val="24"/>
        </w:rPr>
        <w:lastRenderedPageBreak/>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4D7D44" w:rsidRPr="004D7D44" w:rsidRDefault="004D7D44" w:rsidP="004D7D44">
      <w:pPr>
        <w:ind w:firstLine="284"/>
        <w:jc w:val="both"/>
      </w:pPr>
      <w:r w:rsidRPr="004D7D44">
        <w:rPr>
          <w:rFonts w:ascii="Times New Roman" w:hAnsi="Times New Roman" w:cs="Times New Roman"/>
          <w:sz w:val="24"/>
          <w:szCs w:val="24"/>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4D7D44" w:rsidRPr="004D7D44" w:rsidRDefault="004D7D44" w:rsidP="004D7D44">
      <w:pPr>
        <w:ind w:firstLine="284"/>
        <w:jc w:val="both"/>
      </w:pPr>
      <w:r w:rsidRPr="004D7D44">
        <w:rPr>
          <w:rFonts w:ascii="Times New Roman" w:hAnsi="Times New Roman" w:cs="Times New Roman"/>
          <w:sz w:val="24"/>
          <w:szCs w:val="24"/>
        </w:rPr>
        <w:t>Сети эвакуационного освещения и освещения безопасности могут быть общими.</w:t>
      </w:r>
    </w:p>
    <w:p w:rsidR="004D7D44" w:rsidRPr="004D7D44" w:rsidRDefault="004D7D44" w:rsidP="004D7D44">
      <w:pPr>
        <w:ind w:firstLine="284"/>
        <w:jc w:val="both"/>
      </w:pPr>
      <w:r w:rsidRPr="004D7D44">
        <w:rPr>
          <w:rFonts w:ascii="Times New Roman" w:hAnsi="Times New Roman" w:cs="Times New Roman"/>
          <w:sz w:val="24"/>
          <w:szCs w:val="24"/>
        </w:rPr>
        <w:t>7.14 Схемы электрических сетей жилых домов следует выполнять исходя из следующего:</w:t>
      </w:r>
    </w:p>
    <w:p w:rsidR="004D7D44" w:rsidRPr="004D7D44" w:rsidRDefault="004D7D44" w:rsidP="004D7D44">
      <w:pPr>
        <w:ind w:firstLine="284"/>
        <w:jc w:val="both"/>
      </w:pPr>
      <w:r w:rsidRPr="004D7D44">
        <w:rPr>
          <w:rFonts w:ascii="Times New Roman" w:hAnsi="Times New Roman" w:cs="Times New Roman"/>
          <w:sz w:val="24"/>
          <w:szCs w:val="24"/>
        </w:rP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hyperlink r:id="rId4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4D7D44">
          <w:rPr>
            <w:rFonts w:ascii="Times New Roman" w:hAnsi="Times New Roman" w:cs="Times New Roman"/>
            <w:color w:val="0000FF"/>
            <w:u w:val="single"/>
          </w:rPr>
          <w:t>ГОСТ 13109</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4D7D44" w:rsidRPr="004D7D44" w:rsidRDefault="004D7D44" w:rsidP="004D7D44">
      <w:pPr>
        <w:ind w:firstLine="284"/>
        <w:jc w:val="both"/>
      </w:pPr>
      <w:r w:rsidRPr="004D7D44">
        <w:rPr>
          <w:rFonts w:ascii="Times New Roman" w:hAnsi="Times New Roman" w:cs="Times New Roman"/>
          <w:sz w:val="24"/>
          <w:szCs w:val="24"/>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4D7D44" w:rsidRPr="004D7D44" w:rsidRDefault="004D7D44" w:rsidP="004D7D44">
      <w:pPr>
        <w:ind w:firstLine="284"/>
        <w:jc w:val="both"/>
      </w:pPr>
      <w:r w:rsidRPr="004D7D44">
        <w:rPr>
          <w:rFonts w:ascii="Times New Roman" w:hAnsi="Times New Roman" w:cs="Times New Roman"/>
          <w:sz w:val="24"/>
          <w:szCs w:val="24"/>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4D7D44" w:rsidRPr="004D7D44" w:rsidRDefault="004D7D44" w:rsidP="004D7D44">
      <w:pPr>
        <w:ind w:firstLine="284"/>
        <w:jc w:val="both"/>
      </w:pPr>
      <w:r w:rsidRPr="004D7D44">
        <w:rPr>
          <w:rFonts w:ascii="Times New Roman" w:hAnsi="Times New Roman" w:cs="Times New Roman"/>
          <w:sz w:val="24"/>
          <w:szCs w:val="24"/>
        </w:rP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4D7D44" w:rsidRPr="004D7D44" w:rsidRDefault="004D7D44" w:rsidP="004D7D44">
      <w:pPr>
        <w:ind w:firstLine="284"/>
        <w:jc w:val="both"/>
      </w:pPr>
      <w:r w:rsidRPr="004D7D44">
        <w:rPr>
          <w:rFonts w:ascii="Times New Roman" w:hAnsi="Times New Roman" w:cs="Times New Roman"/>
          <w:sz w:val="24"/>
          <w:szCs w:val="24"/>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4D7D44" w:rsidRPr="004D7D44" w:rsidRDefault="004D7D44" w:rsidP="004D7D44">
      <w:pPr>
        <w:ind w:firstLine="284"/>
        <w:jc w:val="both"/>
      </w:pPr>
      <w:r w:rsidRPr="004D7D44">
        <w:rPr>
          <w:rFonts w:ascii="Times New Roman" w:hAnsi="Times New Roman" w:cs="Times New Roman"/>
          <w:sz w:val="24"/>
          <w:szCs w:val="24"/>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w:t>
      </w:r>
      <w:r w:rsidRPr="004D7D44">
        <w:rPr>
          <w:rFonts w:ascii="Times New Roman" w:hAnsi="Times New Roman" w:cs="Times New Roman"/>
          <w:sz w:val="24"/>
          <w:szCs w:val="24"/>
        </w:rPr>
        <w:lastRenderedPageBreak/>
        <w:t xml:space="preserve">также </w:t>
      </w:r>
      <w:hyperlink w:anchor="п163" w:tooltip="п. 16.3" w:history="1">
        <w:r w:rsidRPr="004D7D44">
          <w:rPr>
            <w:rFonts w:ascii="Times New Roman" w:hAnsi="Times New Roman" w:cs="Times New Roman"/>
            <w:color w:val="0000FF"/>
            <w:u w:val="single"/>
          </w:rPr>
          <w:t>16.3</w:t>
        </w:r>
      </w:hyperlink>
      <w:r w:rsidRPr="004D7D44">
        <w:rPr>
          <w:rFonts w:ascii="Times New Roman" w:hAnsi="Times New Roman" w:cs="Times New Roman"/>
          <w:sz w:val="24"/>
          <w:szCs w:val="24"/>
        </w:rPr>
        <w:t xml:space="preserve"> настоящих правил и 7.1 </w:t>
      </w:r>
      <w:hyperlink r:id="rId49"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При этом у каждого потребителя должно устанавливаться самостоятельное ВРУ.</w:t>
      </w:r>
    </w:p>
    <w:p w:rsidR="004D7D44" w:rsidRPr="004D7D44" w:rsidRDefault="004D7D44" w:rsidP="004D7D44">
      <w:pPr>
        <w:ind w:firstLine="284"/>
        <w:jc w:val="both"/>
      </w:pPr>
      <w:r w:rsidRPr="004D7D44">
        <w:rPr>
          <w:rFonts w:ascii="Times New Roman" w:hAnsi="Times New Roman" w:cs="Times New Roman"/>
          <w:sz w:val="24"/>
          <w:szCs w:val="24"/>
        </w:rPr>
        <w:t>Допускается питание указанных потребителей от отдельного ВРУ.</w:t>
      </w:r>
    </w:p>
    <w:p w:rsidR="004D7D44" w:rsidRPr="004D7D44" w:rsidRDefault="004D7D44" w:rsidP="004D7D44">
      <w:pPr>
        <w:ind w:firstLine="284"/>
        <w:jc w:val="both"/>
      </w:pPr>
      <w:r w:rsidRPr="004D7D44">
        <w:rPr>
          <w:rFonts w:ascii="Times New Roman" w:hAnsi="Times New Roman" w:cs="Times New Roman"/>
          <w:sz w:val="24"/>
          <w:szCs w:val="24"/>
        </w:rPr>
        <w:t>7.17 Питающие линии холодильных установок предприятий торговли и общественного питания должны быть самостоятельными, начиная от ВРУ или ГРЩ.</w:t>
      </w:r>
    </w:p>
    <w:p w:rsidR="004D7D44" w:rsidRPr="004D7D44" w:rsidRDefault="004D7D44" w:rsidP="004D7D44">
      <w:pPr>
        <w:ind w:firstLine="284"/>
        <w:jc w:val="both"/>
      </w:pPr>
      <w:r w:rsidRPr="004D7D44">
        <w:rPr>
          <w:rFonts w:ascii="Times New Roman" w:hAnsi="Times New Roman" w:cs="Times New Roman"/>
          <w:sz w:val="24"/>
          <w:szCs w:val="24"/>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4D7D44" w:rsidRPr="004D7D44" w:rsidRDefault="004D7D44" w:rsidP="004D7D44">
      <w:pPr>
        <w:ind w:firstLine="284"/>
        <w:jc w:val="both"/>
      </w:pPr>
      <w:r w:rsidRPr="004D7D44">
        <w:rPr>
          <w:rFonts w:ascii="Times New Roman" w:hAnsi="Times New Roman" w:cs="Times New Roman"/>
          <w:sz w:val="24"/>
          <w:szCs w:val="24"/>
        </w:rPr>
        <w:t>Питание систем диспетчеризации и освещения коллекторов следует выполнять от щитов ЦТП.</w:t>
      </w:r>
    </w:p>
    <w:p w:rsidR="004D7D44" w:rsidRPr="004D7D44" w:rsidRDefault="004D7D44" w:rsidP="004D7D44">
      <w:pPr>
        <w:ind w:firstLine="284"/>
        <w:jc w:val="both"/>
      </w:pPr>
      <w:bookmarkStart w:id="81" w:name="п719"/>
      <w:r w:rsidRPr="004D7D44">
        <w:rPr>
          <w:rFonts w:ascii="Times New Roman" w:hAnsi="Times New Roman" w:cs="Times New Roman"/>
          <w:sz w:val="24"/>
          <w:szCs w:val="24"/>
        </w:rPr>
        <w:t xml:space="preserve">7.19 </w:t>
      </w:r>
      <w:bookmarkEnd w:id="81"/>
      <w:r w:rsidRPr="004D7D44">
        <w:rPr>
          <w:rFonts w:ascii="Times New Roman" w:hAnsi="Times New Roman" w:cs="Times New Roman"/>
          <w:sz w:val="24"/>
          <w:szCs w:val="24"/>
        </w:rPr>
        <w:t>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4D7D44" w:rsidRPr="004D7D44" w:rsidRDefault="004D7D44" w:rsidP="004D7D44">
      <w:pPr>
        <w:ind w:firstLine="284"/>
        <w:jc w:val="both"/>
      </w:pPr>
      <w:r w:rsidRPr="004D7D44">
        <w:rPr>
          <w:rFonts w:ascii="Times New Roman" w:hAnsi="Times New Roman" w:cs="Times New Roman"/>
          <w:sz w:val="24"/>
          <w:szCs w:val="24"/>
        </w:rPr>
        <w:t>7.20 На вводах распределительных пунктов и групповых щитков должны устанавливаться аппараты управления.</w:t>
      </w:r>
    </w:p>
    <w:p w:rsidR="004D7D44" w:rsidRPr="004D7D44" w:rsidRDefault="004D7D44" w:rsidP="004D7D44">
      <w:pPr>
        <w:ind w:firstLine="284"/>
        <w:jc w:val="both"/>
      </w:pPr>
      <w:r w:rsidRPr="004D7D44">
        <w:rPr>
          <w:rFonts w:ascii="Times New Roman" w:hAnsi="Times New Roman" w:cs="Times New Roman"/>
          <w:sz w:val="24"/>
          <w:szCs w:val="24"/>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4D7D44" w:rsidRPr="004D7D44" w:rsidRDefault="004D7D44" w:rsidP="004D7D44">
      <w:pPr>
        <w:ind w:firstLine="284"/>
        <w:jc w:val="both"/>
      </w:pPr>
      <w:r w:rsidRPr="004D7D44">
        <w:rPr>
          <w:rFonts w:ascii="Times New Roman" w:hAnsi="Times New Roman" w:cs="Times New Roman"/>
          <w:sz w:val="24"/>
          <w:szCs w:val="24"/>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w:t>
      </w:r>
      <w:bookmarkStart w:id="82" w:name="NORMACS_PAGE_35"/>
      <w:bookmarkEnd w:id="82"/>
      <w:r w:rsidRPr="004D7D44">
        <w:rPr>
          <w:rFonts w:ascii="Times New Roman" w:hAnsi="Times New Roman" w:cs="Times New Roman"/>
          <w:sz w:val="24"/>
          <w:szCs w:val="24"/>
        </w:rPr>
        <w:t>, потребителей I категории по надежности электроснабжения.</w:t>
      </w:r>
    </w:p>
    <w:p w:rsidR="004D7D44" w:rsidRPr="004D7D44" w:rsidRDefault="004D7D44" w:rsidP="004D7D44">
      <w:pPr>
        <w:ind w:firstLine="284"/>
        <w:jc w:val="both"/>
      </w:pPr>
      <w:r w:rsidRPr="004D7D44">
        <w:rPr>
          <w:rFonts w:ascii="Times New Roman" w:hAnsi="Times New Roman" w:cs="Times New Roman"/>
          <w:sz w:val="24"/>
          <w:szCs w:val="24"/>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 светильников.</w:t>
      </w:r>
    </w:p>
    <w:p w:rsidR="004D7D44" w:rsidRPr="004D7D44" w:rsidRDefault="004D7D44" w:rsidP="004D7D44">
      <w:pPr>
        <w:ind w:firstLine="284"/>
        <w:jc w:val="both"/>
      </w:pPr>
      <w:r w:rsidRPr="004D7D44">
        <w:rPr>
          <w:rFonts w:ascii="Times New Roman" w:hAnsi="Times New Roman" w:cs="Times New Roman"/>
          <w:sz w:val="24"/>
          <w:szCs w:val="24"/>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 а предельно допустимые в послеаварий-ном режиме при наибольших расчетных нагрузках - ±10 %. В сетях напряжением 12-50 В (считая от источника питания, например понижающего трансформатора) отклонения напряжения разрешается принимать до 10 %.</w:t>
      </w:r>
    </w:p>
    <w:p w:rsidR="004D7D44" w:rsidRPr="004D7D44" w:rsidRDefault="004D7D44" w:rsidP="004D7D44">
      <w:pPr>
        <w:ind w:firstLine="284"/>
        <w:jc w:val="both"/>
      </w:pPr>
      <w:r w:rsidRPr="004D7D44">
        <w:rPr>
          <w:rFonts w:ascii="Times New Roman" w:hAnsi="Times New Roman" w:cs="Times New Roman"/>
          <w:sz w:val="24"/>
          <w:szCs w:val="24"/>
        </w:rPr>
        <w:lastRenderedPageBreak/>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15 %.</w:t>
      </w:r>
    </w:p>
    <w:p w:rsidR="004D7D44" w:rsidRPr="004D7D44" w:rsidRDefault="004D7D44" w:rsidP="004D7D44">
      <w:pPr>
        <w:ind w:firstLine="284"/>
        <w:jc w:val="both"/>
      </w:pPr>
      <w:r w:rsidRPr="004D7D44">
        <w:rPr>
          <w:rFonts w:ascii="Times New Roman" w:hAnsi="Times New Roman" w:cs="Times New Roman"/>
          <w:sz w:val="24"/>
          <w:szCs w:val="24"/>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7,5 %.</w:t>
      </w:r>
    </w:p>
    <w:p w:rsidR="004D7D44" w:rsidRPr="004D7D44" w:rsidRDefault="004D7D44" w:rsidP="004D7D44">
      <w:pPr>
        <w:ind w:firstLine="284"/>
        <w:jc w:val="both"/>
      </w:pPr>
      <w:r w:rsidRPr="004D7D44">
        <w:rPr>
          <w:rFonts w:ascii="Times New Roman" w:hAnsi="Times New Roman" w:cs="Times New Roman"/>
          <w:sz w:val="24"/>
          <w:szCs w:val="24"/>
        </w:rPr>
        <w:t xml:space="preserve">Размах изменений напряжения на зажимах электроприемников при пуске электродвигателя не должен превышать значений, установленных </w:t>
      </w:r>
      <w:hyperlink r:id="rId50"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4D7D44">
          <w:rPr>
            <w:rFonts w:ascii="Times New Roman" w:hAnsi="Times New Roman" w:cs="Times New Roman"/>
            <w:color w:val="0000FF"/>
            <w:u w:val="single"/>
          </w:rPr>
          <w:t>ГОСТ 13109</w:t>
        </w:r>
      </w:hyperlink>
      <w:r w:rsidRPr="004D7D44">
        <w:rPr>
          <w:rFonts w:ascii="Times New Roman" w:hAnsi="Times New Roman" w:cs="Times New Roman"/>
          <w:sz w:val="24"/>
          <w:szCs w:val="24"/>
        </w:rPr>
        <w:t>.</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83" w:name="_8_СИЛОВЫЕ_РАСПРЕДЕЛИТЕЛЬНЫЕ"/>
      <w:bookmarkEnd w:id="83"/>
      <w:r w:rsidRPr="004D7D44">
        <w:rPr>
          <w:rFonts w:ascii="Times New Roman" w:eastAsia="Times New Roman" w:hAnsi="Times New Roman" w:cs="Times New Roman"/>
          <w:b/>
          <w:bCs/>
          <w:kern w:val="36"/>
          <w:sz w:val="24"/>
          <w:szCs w:val="24"/>
          <w:lang w:eastAsia="ru-RU"/>
        </w:rPr>
        <w:t>8 СИЛОВЫЕ РАСПРЕДЕЛИТЕЛЬНЫЕ СЕТИ</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4D7D44" w:rsidRPr="004D7D44" w:rsidRDefault="004D7D44" w:rsidP="004D7D44">
      <w:pPr>
        <w:ind w:firstLine="284"/>
        <w:jc w:val="both"/>
      </w:pPr>
      <w:r w:rsidRPr="004D7D44">
        <w:rPr>
          <w:rFonts w:ascii="Times New Roman" w:hAnsi="Times New Roman" w:cs="Times New Roman"/>
          <w:sz w:val="24"/>
          <w:szCs w:val="24"/>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4D7D44" w:rsidRPr="004D7D44" w:rsidRDefault="004D7D44" w:rsidP="004D7D44">
      <w:pPr>
        <w:ind w:firstLine="284"/>
        <w:jc w:val="both"/>
      </w:pPr>
      <w:r w:rsidRPr="004D7D44">
        <w:rPr>
          <w:rFonts w:ascii="Times New Roman" w:hAnsi="Times New Roman" w:cs="Times New Roman"/>
          <w:sz w:val="24"/>
          <w:szCs w:val="24"/>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4D7D44" w:rsidRPr="004D7D44" w:rsidRDefault="004D7D44" w:rsidP="004D7D44">
      <w:pPr>
        <w:ind w:firstLine="284"/>
        <w:jc w:val="both"/>
      </w:pPr>
      <w:r w:rsidRPr="004D7D44">
        <w:rPr>
          <w:rFonts w:ascii="Times New Roman" w:hAnsi="Times New Roman" w:cs="Times New Roman"/>
          <w:sz w:val="24"/>
          <w:szCs w:val="24"/>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4D7D44" w:rsidRPr="004D7D44" w:rsidRDefault="004D7D44" w:rsidP="004D7D44">
      <w:pPr>
        <w:ind w:firstLine="284"/>
        <w:jc w:val="both"/>
      </w:pPr>
      <w:r w:rsidRPr="004D7D44">
        <w:rPr>
          <w:rFonts w:ascii="Times New Roman" w:hAnsi="Times New Roman" w:cs="Times New Roman"/>
          <w:sz w:val="24"/>
          <w:szCs w:val="24"/>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4D7D44" w:rsidRPr="004D7D44" w:rsidRDefault="004D7D44" w:rsidP="004D7D44">
      <w:pPr>
        <w:ind w:firstLine="284"/>
        <w:jc w:val="both"/>
      </w:pPr>
      <w:r w:rsidRPr="004D7D44">
        <w:rPr>
          <w:rFonts w:ascii="Times New Roman" w:hAnsi="Times New Roman" w:cs="Times New Roman"/>
          <w:sz w:val="24"/>
          <w:szCs w:val="24"/>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4D7D44" w:rsidRPr="004D7D44" w:rsidRDefault="004D7D44" w:rsidP="004D7D44">
      <w:pPr>
        <w:ind w:firstLine="284"/>
        <w:jc w:val="both"/>
      </w:pPr>
      <w:r w:rsidRPr="004D7D44">
        <w:rPr>
          <w:rFonts w:ascii="Times New Roman" w:hAnsi="Times New Roman" w:cs="Times New Roman"/>
          <w:sz w:val="24"/>
          <w:szCs w:val="24"/>
        </w:rPr>
        <w:t>8.5 Аппараты управления силовыми электроприемниками должны устанавливаться возможно ближе к месту расположения управляемых механизмов:</w:t>
      </w:r>
    </w:p>
    <w:p w:rsidR="004D7D44" w:rsidRPr="004D7D44" w:rsidRDefault="004D7D44" w:rsidP="004D7D44">
      <w:pPr>
        <w:ind w:firstLine="284"/>
        <w:jc w:val="both"/>
      </w:pPr>
      <w:r w:rsidRPr="004D7D44">
        <w:rPr>
          <w:rFonts w:ascii="Times New Roman" w:hAnsi="Times New Roman" w:cs="Times New Roman"/>
          <w:sz w:val="24"/>
          <w:szCs w:val="24"/>
        </w:rPr>
        <w:t>рассредоточено или группами на специальных конструкциях в шкафах станций управления;</w:t>
      </w:r>
    </w:p>
    <w:p w:rsidR="004D7D44" w:rsidRPr="004D7D44" w:rsidRDefault="004D7D44" w:rsidP="004D7D44">
      <w:pPr>
        <w:ind w:firstLine="284"/>
        <w:jc w:val="both"/>
      </w:pPr>
      <w:r w:rsidRPr="004D7D44">
        <w:rPr>
          <w:rFonts w:ascii="Times New Roman" w:hAnsi="Times New Roman" w:cs="Times New Roman"/>
          <w:sz w:val="24"/>
          <w:szCs w:val="24"/>
        </w:rPr>
        <w:lastRenderedPageBreak/>
        <w:t>в напольных или навесных шкафах, устанавливаемых в нишах строительных конструкций, или открыто.</w:t>
      </w:r>
    </w:p>
    <w:p w:rsidR="004D7D44" w:rsidRPr="004D7D44" w:rsidRDefault="004D7D44" w:rsidP="004D7D44">
      <w:pPr>
        <w:ind w:firstLine="284"/>
        <w:jc w:val="both"/>
      </w:pPr>
      <w:r w:rsidRPr="004D7D44">
        <w:rPr>
          <w:rFonts w:ascii="Times New Roman" w:hAnsi="Times New Roman" w:cs="Times New Roman"/>
          <w:sz w:val="24"/>
          <w:szCs w:val="24"/>
        </w:rP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4D7D44" w:rsidRPr="004D7D44" w:rsidRDefault="004D7D44" w:rsidP="004D7D44">
      <w:pPr>
        <w:ind w:firstLine="284"/>
        <w:jc w:val="both"/>
      </w:pPr>
      <w:r w:rsidRPr="004D7D44">
        <w:rPr>
          <w:rFonts w:ascii="Times New Roman" w:hAnsi="Times New Roman" w:cs="Times New Roman"/>
          <w:sz w:val="24"/>
          <w:szCs w:val="24"/>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4D7D44" w:rsidRPr="004D7D44" w:rsidRDefault="004D7D44" w:rsidP="004D7D44">
      <w:pPr>
        <w:ind w:firstLine="284"/>
        <w:jc w:val="both"/>
      </w:pPr>
      <w:r w:rsidRPr="004D7D44">
        <w:rPr>
          <w:rFonts w:ascii="Times New Roman" w:hAnsi="Times New Roman" w:cs="Times New Roman"/>
          <w:sz w:val="24"/>
          <w:szCs w:val="24"/>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84" w:name="_9_ГРУППОВЫЕ_СЕТИ"/>
      <w:bookmarkEnd w:id="84"/>
      <w:r w:rsidRPr="004D7D44">
        <w:rPr>
          <w:rFonts w:ascii="Times New Roman" w:eastAsia="Times New Roman" w:hAnsi="Times New Roman" w:cs="Times New Roman"/>
          <w:b/>
          <w:bCs/>
          <w:kern w:val="36"/>
          <w:sz w:val="24"/>
          <w:szCs w:val="24"/>
          <w:lang w:eastAsia="ru-RU"/>
        </w:rPr>
        <w:t>9 ГРУППОВЫЕ СЕТИ</w:t>
      </w:r>
    </w:p>
    <w:p w:rsidR="004D7D44" w:rsidRPr="004D7D44" w:rsidRDefault="004D7D44" w:rsidP="004D7D44">
      <w:pPr>
        <w:ind w:firstLine="284"/>
        <w:jc w:val="both"/>
        <w:rPr>
          <w:rFonts w:eastAsiaTheme="minorEastAsia"/>
        </w:rPr>
      </w:pPr>
      <w:bookmarkStart w:id="85" w:name="п91"/>
      <w:r w:rsidRPr="004D7D44">
        <w:rPr>
          <w:rFonts w:ascii="Times New Roman" w:hAnsi="Times New Roman" w:cs="Times New Roman"/>
          <w:sz w:val="24"/>
          <w:szCs w:val="24"/>
        </w:rPr>
        <w:t xml:space="preserve">9.1 </w:t>
      </w:r>
      <w:bookmarkEnd w:id="85"/>
      <w:r w:rsidRPr="004D7D44">
        <w:rPr>
          <w:rFonts w:ascii="Times New Roman" w:hAnsi="Times New Roman" w:cs="Times New Roman"/>
          <w:sz w:val="24"/>
          <w:szCs w:val="24"/>
        </w:rPr>
        <w:t>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по меди. Запрещается объединять N и РЕ проводники разных групповых линий.</w:t>
      </w:r>
    </w:p>
    <w:p w:rsidR="004D7D44" w:rsidRPr="004D7D44" w:rsidRDefault="004D7D44" w:rsidP="004D7D44">
      <w:pPr>
        <w:ind w:firstLine="284"/>
        <w:jc w:val="both"/>
      </w:pPr>
      <w:r w:rsidRPr="004D7D44">
        <w:rPr>
          <w:rFonts w:ascii="Times New Roman" w:hAnsi="Times New Roman" w:cs="Times New Roman"/>
          <w:sz w:val="24"/>
          <w:szCs w:val="24"/>
        </w:rPr>
        <w:t xml:space="preserve">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w:t>
      </w:r>
      <w:bookmarkStart w:id="86" w:name="NORMACS_PAGE_36"/>
      <w:bookmarkEnd w:id="86"/>
      <w:r w:rsidRPr="004D7D44">
        <w:rPr>
          <w:rFonts w:ascii="Times New Roman" w:hAnsi="Times New Roman" w:cs="Times New Roman"/>
          <w:sz w:val="24"/>
          <w:szCs w:val="24"/>
        </w:rPr>
        <w:t>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4D7D44" w:rsidRPr="004D7D44" w:rsidRDefault="004D7D44" w:rsidP="004D7D44">
      <w:pPr>
        <w:ind w:firstLine="284"/>
        <w:jc w:val="both"/>
      </w:pPr>
      <w:r w:rsidRPr="004D7D44">
        <w:rPr>
          <w:rFonts w:ascii="Times New Roman" w:hAnsi="Times New Roman" w:cs="Times New Roman"/>
          <w:sz w:val="24"/>
          <w:szCs w:val="24"/>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п1427" w:tooltip="п. 14.27" w:history="1">
        <w:r w:rsidRPr="004D7D44">
          <w:rPr>
            <w:rFonts w:ascii="Times New Roman" w:hAnsi="Times New Roman" w:cs="Times New Roman"/>
            <w:color w:val="0000FF"/>
            <w:u w:val="single"/>
          </w:rPr>
          <w:t>14.27</w:t>
        </w:r>
      </w:hyperlink>
      <w:r w:rsidRPr="004D7D44">
        <w:rPr>
          <w:rFonts w:ascii="Times New Roman" w:hAnsi="Times New Roman" w:cs="Times New Roman"/>
          <w:sz w:val="24"/>
          <w:szCs w:val="24"/>
        </w:rPr>
        <w:t>). Линии для питания однофазных электроплит должны выполняться медными проводниками сечением не менее 6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4D7D44" w:rsidRPr="004D7D44" w:rsidRDefault="004D7D44" w:rsidP="004D7D44">
      <w:pPr>
        <w:ind w:firstLine="284"/>
        <w:jc w:val="both"/>
      </w:pPr>
      <w:r w:rsidRPr="004D7D44">
        <w:rPr>
          <w:rFonts w:ascii="Times New Roman" w:hAnsi="Times New Roman" w:cs="Times New Roman"/>
          <w:sz w:val="24"/>
          <w:szCs w:val="24"/>
        </w:rPr>
        <w:t>до 60 ламп накаливания мощностью до 60 Вт;</w:t>
      </w:r>
    </w:p>
    <w:p w:rsidR="004D7D44" w:rsidRPr="004D7D44" w:rsidRDefault="004D7D44" w:rsidP="004D7D44">
      <w:pPr>
        <w:ind w:firstLine="284"/>
        <w:jc w:val="both"/>
      </w:pPr>
      <w:r w:rsidRPr="004D7D44">
        <w:rPr>
          <w:rFonts w:ascii="Times New Roman" w:hAnsi="Times New Roman" w:cs="Times New Roman"/>
          <w:sz w:val="24"/>
          <w:szCs w:val="24"/>
        </w:rPr>
        <w:t>до 75 люминесцентных ламп мощностью 40 Вт;</w:t>
      </w:r>
    </w:p>
    <w:p w:rsidR="004D7D44" w:rsidRPr="004D7D44" w:rsidRDefault="004D7D44" w:rsidP="004D7D44">
      <w:pPr>
        <w:ind w:firstLine="284"/>
        <w:jc w:val="both"/>
      </w:pPr>
      <w:r w:rsidRPr="004D7D44">
        <w:rPr>
          <w:rFonts w:ascii="Times New Roman" w:hAnsi="Times New Roman" w:cs="Times New Roman"/>
          <w:sz w:val="24"/>
          <w:szCs w:val="24"/>
        </w:rPr>
        <w:lastRenderedPageBreak/>
        <w:t>до 100 люминесцентных ламп мощностью 20 Вт и менее.</w:t>
      </w:r>
    </w:p>
    <w:p w:rsidR="004D7D44" w:rsidRPr="004D7D44" w:rsidRDefault="004D7D44" w:rsidP="004D7D44">
      <w:pPr>
        <w:ind w:firstLine="284"/>
        <w:jc w:val="both"/>
      </w:pPr>
      <w:r w:rsidRPr="004D7D44">
        <w:rPr>
          <w:rFonts w:ascii="Times New Roman" w:hAnsi="Times New Roman" w:cs="Times New Roman"/>
          <w:sz w:val="24"/>
          <w:szCs w:val="24"/>
        </w:rPr>
        <w:t>9.4 Для коммутации однофазных групповых линий могут использоваться как однополюсные, так и двухполюсные выключатели.</w:t>
      </w:r>
    </w:p>
    <w:p w:rsidR="004D7D44" w:rsidRPr="004D7D44" w:rsidRDefault="004D7D44" w:rsidP="004D7D44">
      <w:pPr>
        <w:ind w:firstLine="284"/>
        <w:jc w:val="both"/>
      </w:pPr>
      <w:r w:rsidRPr="004D7D44">
        <w:rPr>
          <w:rFonts w:ascii="Times New Roman" w:hAnsi="Times New Roman" w:cs="Times New Roman"/>
          <w:sz w:val="24"/>
          <w:szCs w:val="24"/>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 в пределах одного щитка и 15 % - в начале питающих линий.</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87" w:name="_10_УПРАВЛЕНИЕ_ОСВЕЩЕНИЕМ"/>
      <w:bookmarkEnd w:id="87"/>
      <w:r w:rsidRPr="004D7D44">
        <w:rPr>
          <w:rFonts w:ascii="Times New Roman" w:eastAsia="Times New Roman" w:hAnsi="Times New Roman" w:cs="Times New Roman"/>
          <w:b/>
          <w:bCs/>
          <w:kern w:val="36"/>
          <w:sz w:val="24"/>
          <w:szCs w:val="24"/>
          <w:lang w:eastAsia="ru-RU"/>
        </w:rPr>
        <w:t>10 УПРАВЛЕНИЕ ОСВЕЩЕНИЕМ</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4D7D44" w:rsidRPr="004D7D44" w:rsidRDefault="004D7D44" w:rsidP="004D7D44">
      <w:pPr>
        <w:ind w:firstLine="284"/>
        <w:jc w:val="both"/>
      </w:pPr>
      <w:r w:rsidRPr="004D7D44">
        <w:rPr>
          <w:rFonts w:ascii="Times New Roman" w:hAnsi="Times New Roman" w:cs="Times New Roman"/>
          <w:sz w:val="24"/>
          <w:szCs w:val="24"/>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4D7D44" w:rsidRPr="004D7D44" w:rsidRDefault="004D7D44" w:rsidP="004D7D44">
      <w:pPr>
        <w:ind w:firstLine="284"/>
        <w:jc w:val="both"/>
      </w:pPr>
      <w:r w:rsidRPr="004D7D44">
        <w:rPr>
          <w:rFonts w:ascii="Times New Roman" w:hAnsi="Times New Roman" w:cs="Times New Roman"/>
          <w:sz w:val="24"/>
          <w:szCs w:val="24"/>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4D7D44" w:rsidRPr="004D7D44" w:rsidRDefault="004D7D44" w:rsidP="004D7D44">
      <w:pPr>
        <w:ind w:firstLine="284"/>
        <w:jc w:val="both"/>
      </w:pPr>
      <w:r w:rsidRPr="004D7D44">
        <w:rPr>
          <w:rFonts w:ascii="Times New Roman" w:hAnsi="Times New Roman" w:cs="Times New Roman"/>
          <w:sz w:val="24"/>
          <w:szCs w:val="24"/>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4D7D44" w:rsidRPr="004D7D44" w:rsidRDefault="004D7D44" w:rsidP="004D7D44">
      <w:pPr>
        <w:ind w:firstLine="284"/>
        <w:jc w:val="both"/>
      </w:pPr>
      <w:r w:rsidRPr="004D7D44">
        <w:rPr>
          <w:rFonts w:ascii="Times New Roman" w:hAnsi="Times New Roman" w:cs="Times New Roman"/>
          <w:sz w:val="24"/>
          <w:szCs w:val="24"/>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4D7D44" w:rsidRPr="004D7D44" w:rsidRDefault="004D7D44" w:rsidP="004D7D44">
      <w:pPr>
        <w:ind w:firstLine="284"/>
        <w:jc w:val="both"/>
      </w:pPr>
      <w:r w:rsidRPr="004D7D44">
        <w:rPr>
          <w:rFonts w:ascii="Times New Roman" w:hAnsi="Times New Roman" w:cs="Times New Roman"/>
          <w:sz w:val="24"/>
          <w:szCs w:val="24"/>
        </w:rPr>
        <w:t>при длине коридора до 10 м - одно устройство на этаже в центре коридора;</w:t>
      </w:r>
    </w:p>
    <w:p w:rsidR="004D7D44" w:rsidRPr="004D7D44" w:rsidRDefault="004D7D44" w:rsidP="004D7D44">
      <w:pPr>
        <w:ind w:firstLine="284"/>
        <w:jc w:val="both"/>
      </w:pPr>
      <w:r w:rsidRPr="004D7D44">
        <w:rPr>
          <w:rFonts w:ascii="Times New Roman" w:hAnsi="Times New Roman" w:cs="Times New Roman"/>
          <w:sz w:val="24"/>
          <w:szCs w:val="24"/>
        </w:rPr>
        <w:t>при общей длине коридора более 10 м - в каждом крыле коридора:</w:t>
      </w:r>
    </w:p>
    <w:p w:rsidR="004D7D44" w:rsidRPr="004D7D44" w:rsidRDefault="004D7D44" w:rsidP="004D7D44">
      <w:pPr>
        <w:ind w:firstLine="284"/>
        <w:jc w:val="both"/>
      </w:pPr>
      <w:r w:rsidRPr="004D7D44">
        <w:rPr>
          <w:rFonts w:ascii="Times New Roman" w:hAnsi="Times New Roman" w:cs="Times New Roman"/>
          <w:sz w:val="24"/>
          <w:szCs w:val="24"/>
        </w:rPr>
        <w:t>при длине крыла коридора до 7 м - одно устройство;</w:t>
      </w:r>
    </w:p>
    <w:p w:rsidR="004D7D44" w:rsidRPr="004D7D44" w:rsidRDefault="004D7D44" w:rsidP="004D7D44">
      <w:pPr>
        <w:ind w:firstLine="284"/>
        <w:jc w:val="both"/>
      </w:pPr>
      <w:r w:rsidRPr="004D7D44">
        <w:rPr>
          <w:rFonts w:ascii="Times New Roman" w:hAnsi="Times New Roman" w:cs="Times New Roman"/>
          <w:sz w:val="24"/>
          <w:szCs w:val="24"/>
        </w:rPr>
        <w:t>при длине коридора более 7 м с шагом 5 м - два и более устройств.</w:t>
      </w:r>
    </w:p>
    <w:p w:rsidR="004D7D44" w:rsidRPr="004D7D44" w:rsidRDefault="004D7D44" w:rsidP="004D7D44">
      <w:pPr>
        <w:ind w:firstLine="284"/>
        <w:jc w:val="both"/>
      </w:pPr>
      <w:r w:rsidRPr="004D7D44">
        <w:rPr>
          <w:rFonts w:ascii="Times New Roman" w:hAnsi="Times New Roman" w:cs="Times New Roman"/>
          <w:sz w:val="24"/>
          <w:szCs w:val="24"/>
        </w:rPr>
        <w:t>10.2 Управление рабочим освещением в торговых залах площадью 800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и более, в актовых залах, конференц-залах, обеденных залах столовых и ресторанов с числом мест в </w:t>
      </w:r>
      <w:r w:rsidRPr="004D7D44">
        <w:rPr>
          <w:rFonts w:ascii="Times New Roman" w:hAnsi="Times New Roman" w:cs="Times New Roman"/>
          <w:sz w:val="24"/>
          <w:szCs w:val="24"/>
        </w:rPr>
        <w:lastRenderedPageBreak/>
        <w:t>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4D7D44" w:rsidRPr="004D7D44" w:rsidRDefault="004D7D44" w:rsidP="004D7D44">
      <w:pPr>
        <w:ind w:firstLine="284"/>
        <w:jc w:val="both"/>
      </w:pPr>
      <w:r w:rsidRPr="004D7D44">
        <w:rPr>
          <w:rFonts w:ascii="Times New Roman" w:hAnsi="Times New Roman" w:cs="Times New Roman"/>
          <w:sz w:val="24"/>
          <w:szCs w:val="24"/>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4D7D44" w:rsidRPr="004D7D44" w:rsidRDefault="004D7D44" w:rsidP="004D7D44">
      <w:pPr>
        <w:ind w:firstLine="284"/>
        <w:jc w:val="both"/>
      </w:pPr>
      <w:r w:rsidRPr="004D7D44">
        <w:rPr>
          <w:rFonts w:ascii="Times New Roman" w:hAnsi="Times New Roman" w:cs="Times New Roman"/>
          <w:sz w:val="24"/>
          <w:szCs w:val="24"/>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4D7D44" w:rsidRPr="004D7D44" w:rsidRDefault="004D7D44" w:rsidP="004D7D44">
      <w:pPr>
        <w:ind w:firstLine="284"/>
        <w:jc w:val="both"/>
      </w:pPr>
      <w:r w:rsidRPr="004D7D44">
        <w:rPr>
          <w:rFonts w:ascii="Times New Roman" w:hAnsi="Times New Roman" w:cs="Times New Roman"/>
          <w:sz w:val="24"/>
          <w:szCs w:val="24"/>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4D7D44" w:rsidRPr="004D7D44" w:rsidRDefault="004D7D44" w:rsidP="004D7D44">
      <w:pPr>
        <w:ind w:firstLine="284"/>
        <w:jc w:val="both"/>
      </w:pPr>
      <w:r w:rsidRPr="004D7D44">
        <w:rPr>
          <w:rFonts w:ascii="Times New Roman" w:hAnsi="Times New Roman" w:cs="Times New Roman"/>
          <w:sz w:val="24"/>
          <w:szCs w:val="24"/>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4D7D44" w:rsidRPr="004D7D44" w:rsidRDefault="004D7D44" w:rsidP="004D7D44">
      <w:pPr>
        <w:ind w:firstLine="284"/>
        <w:jc w:val="both"/>
      </w:pPr>
      <w:r w:rsidRPr="004D7D44">
        <w:rPr>
          <w:rFonts w:ascii="Times New Roman" w:hAnsi="Times New Roman" w:cs="Times New Roman"/>
          <w:sz w:val="24"/>
          <w:szCs w:val="24"/>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4D7D44" w:rsidRPr="004D7D44" w:rsidRDefault="004D7D44" w:rsidP="004D7D44">
      <w:pPr>
        <w:ind w:firstLine="284"/>
        <w:jc w:val="both"/>
      </w:pPr>
      <w:r w:rsidRPr="004D7D44">
        <w:rPr>
          <w:rFonts w:ascii="Times New Roman" w:hAnsi="Times New Roman" w:cs="Times New Roman"/>
          <w:sz w:val="24"/>
          <w:szCs w:val="24"/>
        </w:rPr>
        <w:t xml:space="preserve">10.6 Аппараты управления в линиях питающей сети должны одновременно отключать все </w:t>
      </w:r>
      <w:bookmarkStart w:id="88" w:name="NORMACS_PAGE_37"/>
      <w:bookmarkEnd w:id="88"/>
      <w:r w:rsidRPr="004D7D44">
        <w:rPr>
          <w:rFonts w:ascii="Times New Roman" w:hAnsi="Times New Roman" w:cs="Times New Roman"/>
          <w:sz w:val="24"/>
          <w:szCs w:val="24"/>
        </w:rPr>
        <w:t>фазные проводники. В необходимых случаях требуется отключение нулевого рабочего проводника.</w:t>
      </w:r>
    </w:p>
    <w:p w:rsidR="004D7D44" w:rsidRPr="004D7D44" w:rsidRDefault="004D7D44" w:rsidP="004D7D44">
      <w:pPr>
        <w:ind w:firstLine="284"/>
        <w:jc w:val="both"/>
      </w:pPr>
      <w:r w:rsidRPr="004D7D44">
        <w:rPr>
          <w:rFonts w:ascii="Times New Roman" w:hAnsi="Times New Roman" w:cs="Times New Roman"/>
          <w:sz w:val="24"/>
          <w:szCs w:val="24"/>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4D7D44" w:rsidRPr="004D7D44" w:rsidRDefault="004D7D44" w:rsidP="004D7D44">
      <w:pPr>
        <w:ind w:firstLine="284"/>
        <w:jc w:val="both"/>
      </w:pPr>
      <w:r w:rsidRPr="004D7D44">
        <w:rPr>
          <w:rFonts w:ascii="Times New Roman" w:hAnsi="Times New Roman" w:cs="Times New Roman"/>
          <w:sz w:val="24"/>
          <w:szCs w:val="24"/>
        </w:rPr>
        <w:t>При порядном включении светильников рекомендуется осуществлять питание каждого ряда светильников от различных фаз.</w:t>
      </w:r>
    </w:p>
    <w:p w:rsidR="004D7D44" w:rsidRPr="004D7D44" w:rsidRDefault="004D7D44" w:rsidP="004D7D44">
      <w:pPr>
        <w:ind w:firstLine="284"/>
        <w:jc w:val="both"/>
      </w:pPr>
      <w:r w:rsidRPr="004D7D44">
        <w:rPr>
          <w:rFonts w:ascii="Times New Roman" w:hAnsi="Times New Roman" w:cs="Times New Roman"/>
          <w:sz w:val="24"/>
          <w:szCs w:val="24"/>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4D7D44" w:rsidRPr="004D7D44" w:rsidRDefault="004D7D44" w:rsidP="004D7D44">
      <w:pPr>
        <w:ind w:firstLine="284"/>
        <w:jc w:val="both"/>
      </w:pPr>
      <w:r w:rsidRPr="004D7D44">
        <w:rPr>
          <w:rFonts w:ascii="Times New Roman" w:hAnsi="Times New Roman" w:cs="Times New Roman"/>
          <w:sz w:val="24"/>
          <w:szCs w:val="24"/>
        </w:rPr>
        <w:t xml:space="preserve">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w:t>
      </w:r>
      <w:r w:rsidRPr="004D7D44">
        <w:rPr>
          <w:rFonts w:ascii="Times New Roman" w:hAnsi="Times New Roman" w:cs="Times New Roman"/>
          <w:sz w:val="24"/>
          <w:szCs w:val="24"/>
        </w:rPr>
        <w:lastRenderedPageBreak/>
        <w:t>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4D7D44" w:rsidRPr="004D7D44" w:rsidRDefault="004D7D44" w:rsidP="004D7D44">
      <w:pPr>
        <w:ind w:firstLine="284"/>
        <w:jc w:val="both"/>
      </w:pPr>
      <w:r w:rsidRPr="004D7D44">
        <w:rPr>
          <w:rFonts w:ascii="Times New Roman" w:hAnsi="Times New Roman" w:cs="Times New Roman"/>
          <w:sz w:val="24"/>
          <w:szCs w:val="24"/>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4D7D44" w:rsidRPr="004D7D44" w:rsidRDefault="004D7D44" w:rsidP="004D7D44">
      <w:pPr>
        <w:ind w:firstLine="284"/>
        <w:jc w:val="both"/>
      </w:pPr>
      <w:r w:rsidRPr="004D7D44">
        <w:rPr>
          <w:rFonts w:ascii="Times New Roman" w:hAnsi="Times New Roman" w:cs="Times New Roman"/>
          <w:sz w:val="24"/>
          <w:szCs w:val="24"/>
        </w:rPr>
        <w:t xml:space="preserve">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п73" w:tooltip="п. 7.3" w:history="1">
        <w:r w:rsidRPr="004D7D44">
          <w:rPr>
            <w:rFonts w:ascii="Times New Roman" w:hAnsi="Times New Roman" w:cs="Times New Roman"/>
            <w:color w:val="0000FF"/>
            <w:u w:val="single"/>
          </w:rPr>
          <w:t>7.3</w:t>
        </w:r>
      </w:hyperlink>
      <w:r w:rsidRPr="004D7D44">
        <w:rPr>
          <w:rFonts w:ascii="Times New Roman" w:hAnsi="Times New Roman" w:cs="Times New Roman"/>
          <w:sz w:val="24"/>
          <w:szCs w:val="24"/>
        </w:rPr>
        <w:t xml:space="preserve"> настоящего Свода правил.</w:t>
      </w:r>
    </w:p>
    <w:p w:rsidR="004D7D44" w:rsidRPr="004D7D44" w:rsidRDefault="004D7D44" w:rsidP="004D7D44">
      <w:pPr>
        <w:ind w:firstLine="284"/>
        <w:jc w:val="both"/>
      </w:pPr>
      <w:r w:rsidRPr="004D7D44">
        <w:rPr>
          <w:rFonts w:ascii="Times New Roman" w:hAnsi="Times New Roman" w:cs="Times New Roman"/>
          <w:sz w:val="24"/>
          <w:szCs w:val="24"/>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4D7D44" w:rsidRPr="004D7D44" w:rsidRDefault="004D7D44" w:rsidP="004D7D44">
      <w:pPr>
        <w:ind w:firstLine="284"/>
        <w:jc w:val="both"/>
      </w:pPr>
      <w:r w:rsidRPr="004D7D44">
        <w:rPr>
          <w:rFonts w:ascii="Times New Roman" w:hAnsi="Times New Roman" w:cs="Times New Roman"/>
          <w:sz w:val="24"/>
          <w:szCs w:val="24"/>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4D7D44" w:rsidRPr="004D7D44" w:rsidRDefault="004D7D44" w:rsidP="004D7D44">
      <w:pPr>
        <w:ind w:firstLine="284"/>
        <w:jc w:val="both"/>
      </w:pPr>
      <w:r w:rsidRPr="004D7D44">
        <w:rPr>
          <w:rFonts w:ascii="Times New Roman" w:hAnsi="Times New Roman" w:cs="Times New Roman"/>
          <w:sz w:val="24"/>
          <w:szCs w:val="24"/>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4D7D44" w:rsidRPr="004D7D44" w:rsidRDefault="004D7D44" w:rsidP="004D7D44">
      <w:pPr>
        <w:ind w:firstLine="284"/>
        <w:jc w:val="both"/>
      </w:pPr>
      <w:r w:rsidRPr="004D7D44">
        <w:rPr>
          <w:rFonts w:ascii="Times New Roman" w:hAnsi="Times New Roman" w:cs="Times New Roman"/>
          <w:sz w:val="24"/>
          <w:szCs w:val="24"/>
        </w:rPr>
        <w:t>10.13 Управление рабочим, аварийным и дежурным освещением конференц-залов и актовых залов должно осуществляться следующим образом:</w:t>
      </w:r>
    </w:p>
    <w:p w:rsidR="004D7D44" w:rsidRPr="004D7D44" w:rsidRDefault="004D7D44" w:rsidP="004D7D44">
      <w:pPr>
        <w:ind w:firstLine="284"/>
        <w:jc w:val="both"/>
      </w:pPr>
      <w:r w:rsidRPr="004D7D44">
        <w:rPr>
          <w:rFonts w:ascii="Times New Roman" w:hAnsi="Times New Roman" w:cs="Times New Roman"/>
          <w:sz w:val="24"/>
          <w:szCs w:val="24"/>
        </w:rPr>
        <w:t>без эстрад и стационарных киноустановок - аппаратами, устанавливаемыми у входа в зал;</w:t>
      </w:r>
    </w:p>
    <w:p w:rsidR="004D7D44" w:rsidRPr="004D7D44" w:rsidRDefault="004D7D44" w:rsidP="004D7D44">
      <w:pPr>
        <w:ind w:firstLine="284"/>
        <w:jc w:val="both"/>
      </w:pPr>
      <w:r w:rsidRPr="004D7D44">
        <w:rPr>
          <w:rFonts w:ascii="Times New Roman" w:hAnsi="Times New Roman" w:cs="Times New Roman"/>
          <w:sz w:val="24"/>
          <w:szCs w:val="24"/>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4D7D44" w:rsidRPr="004D7D44" w:rsidRDefault="004D7D44" w:rsidP="004D7D44">
      <w:pPr>
        <w:ind w:firstLine="284"/>
        <w:jc w:val="both"/>
      </w:pPr>
      <w:r w:rsidRPr="004D7D44">
        <w:rPr>
          <w:rFonts w:ascii="Times New Roman" w:hAnsi="Times New Roman" w:cs="Times New Roman"/>
          <w:sz w:val="24"/>
          <w:szCs w:val="24"/>
        </w:rP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4D7D44" w:rsidRPr="004D7D44" w:rsidRDefault="004D7D44" w:rsidP="004D7D44">
      <w:pPr>
        <w:ind w:firstLine="284"/>
        <w:jc w:val="both"/>
      </w:pPr>
      <w:r w:rsidRPr="004D7D44">
        <w:rPr>
          <w:rFonts w:ascii="Times New Roman" w:hAnsi="Times New Roman" w:cs="Times New Roman"/>
          <w:sz w:val="24"/>
          <w:szCs w:val="24"/>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 нормируемой.</w:t>
      </w:r>
    </w:p>
    <w:p w:rsidR="004D7D44" w:rsidRPr="004D7D44" w:rsidRDefault="004D7D44" w:rsidP="004D7D44">
      <w:pPr>
        <w:ind w:firstLine="284"/>
        <w:jc w:val="both"/>
      </w:pPr>
      <w:r w:rsidRPr="004D7D44">
        <w:rPr>
          <w:rFonts w:ascii="Times New Roman" w:hAnsi="Times New Roman" w:cs="Times New Roman"/>
          <w:sz w:val="24"/>
          <w:szCs w:val="24"/>
        </w:rPr>
        <w:lastRenderedPageBreak/>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4D7D44" w:rsidRPr="004D7D44" w:rsidRDefault="004D7D44" w:rsidP="004D7D44">
      <w:pPr>
        <w:ind w:firstLine="284"/>
        <w:jc w:val="both"/>
      </w:pPr>
      <w:r w:rsidRPr="004D7D44">
        <w:rPr>
          <w:rFonts w:ascii="Times New Roman" w:hAnsi="Times New Roman" w:cs="Times New Roman"/>
          <w:sz w:val="24"/>
          <w:szCs w:val="24"/>
        </w:rPr>
        <w:t>Для светильников, предназначенных для уборки помещений, следует предусматривать самостоятельное управление.</w:t>
      </w:r>
    </w:p>
    <w:p w:rsidR="004D7D44" w:rsidRPr="004D7D44" w:rsidRDefault="004D7D44" w:rsidP="004D7D44">
      <w:pPr>
        <w:ind w:firstLine="284"/>
        <w:jc w:val="both"/>
      </w:pPr>
      <w:r w:rsidRPr="004D7D44">
        <w:rPr>
          <w:rFonts w:ascii="Times New Roman" w:hAnsi="Times New Roman" w:cs="Times New Roman"/>
          <w:sz w:val="24"/>
          <w:szCs w:val="24"/>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4D7D44" w:rsidRPr="004D7D44" w:rsidRDefault="004D7D44" w:rsidP="004D7D44">
      <w:pPr>
        <w:ind w:firstLine="284"/>
        <w:jc w:val="both"/>
      </w:pPr>
      <w:r w:rsidRPr="004D7D44">
        <w:rPr>
          <w:rFonts w:ascii="Times New Roman" w:hAnsi="Times New Roman" w:cs="Times New Roman"/>
          <w:sz w:val="24"/>
          <w:szCs w:val="24"/>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4D7D44" w:rsidRPr="004D7D44" w:rsidRDefault="004D7D44" w:rsidP="004D7D44">
      <w:pPr>
        <w:ind w:firstLine="284"/>
        <w:jc w:val="both"/>
      </w:pPr>
      <w:r w:rsidRPr="004D7D44">
        <w:rPr>
          <w:rFonts w:ascii="Times New Roman" w:hAnsi="Times New Roman" w:cs="Times New Roman"/>
          <w:sz w:val="24"/>
          <w:szCs w:val="24"/>
        </w:rP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4D7D44" w:rsidRPr="004D7D44" w:rsidRDefault="004D7D44" w:rsidP="004D7D44">
      <w:pPr>
        <w:ind w:firstLine="284"/>
        <w:jc w:val="both"/>
      </w:pPr>
      <w:r w:rsidRPr="004D7D44">
        <w:rPr>
          <w:rFonts w:ascii="Times New Roman" w:hAnsi="Times New Roman" w:cs="Times New Roman"/>
          <w:sz w:val="24"/>
          <w:szCs w:val="24"/>
        </w:rPr>
        <w:t>Отключающие аппараты сети освещения чердака должны быть установлены вне чердака.</w:t>
      </w:r>
    </w:p>
    <w:p w:rsidR="004D7D44" w:rsidRPr="004D7D44" w:rsidRDefault="004D7D44" w:rsidP="004D7D44">
      <w:pPr>
        <w:ind w:firstLine="284"/>
        <w:jc w:val="both"/>
      </w:pPr>
      <w:r w:rsidRPr="004D7D44">
        <w:rPr>
          <w:rFonts w:ascii="Times New Roman" w:hAnsi="Times New Roman" w:cs="Times New Roman"/>
          <w:sz w:val="24"/>
          <w:szCs w:val="24"/>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bookmarkStart w:id="89" w:name="NORMACS_PAGE_38"/>
      <w:bookmarkEnd w:id="89"/>
    </w:p>
    <w:p w:rsidR="004D7D44" w:rsidRPr="004D7D44" w:rsidRDefault="004D7D44" w:rsidP="004D7D44">
      <w:pPr>
        <w:ind w:firstLine="284"/>
        <w:jc w:val="both"/>
      </w:pPr>
      <w:r w:rsidRPr="004D7D44">
        <w:rPr>
          <w:rFonts w:ascii="Times New Roman" w:hAnsi="Times New Roman" w:cs="Times New Roman"/>
          <w:sz w:val="24"/>
          <w:szCs w:val="24"/>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4D7D44" w:rsidRPr="004D7D44" w:rsidRDefault="004D7D44" w:rsidP="004D7D44">
      <w:pPr>
        <w:ind w:firstLine="284"/>
        <w:jc w:val="both"/>
      </w:pPr>
      <w:r w:rsidRPr="004D7D44">
        <w:rPr>
          <w:rFonts w:ascii="Times New Roman" w:hAnsi="Times New Roman" w:cs="Times New Roman"/>
          <w:sz w:val="24"/>
          <w:szCs w:val="24"/>
        </w:rPr>
        <w:t>10.16 Управление заградительными огнями должно быть автоматизировано и включаться в зависимости от уровня естественной освещенности.</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90" w:name="_11_ЗАЩИТА_ВНУТРЕННИХ"/>
      <w:bookmarkEnd w:id="90"/>
      <w:r w:rsidRPr="004D7D44">
        <w:rPr>
          <w:rFonts w:ascii="Times New Roman" w:eastAsia="Times New Roman" w:hAnsi="Times New Roman" w:cs="Times New Roman"/>
          <w:b/>
          <w:bCs/>
          <w:kern w:val="36"/>
          <w:sz w:val="24"/>
          <w:szCs w:val="24"/>
          <w:lang w:eastAsia="ru-RU"/>
        </w:rPr>
        <w:t xml:space="preserve">11 ЗАЩИТА ВНУТРЕННИХ ЭЛЕКТРИЧЕСКИХ </w:t>
      </w:r>
      <w:r w:rsidRPr="004D7D44">
        <w:rPr>
          <w:rFonts w:ascii="Times New Roman" w:eastAsia="Times New Roman" w:hAnsi="Times New Roman" w:cs="Times New Roman"/>
          <w:b/>
          <w:bCs/>
          <w:kern w:val="36"/>
          <w:sz w:val="24"/>
          <w:szCs w:val="24"/>
          <w:lang w:eastAsia="ru-RU"/>
        </w:rPr>
        <w:br/>
        <w:t xml:space="preserve">СЕТЕЙ НАПРЯЖЕНИЕМ ДО 1000 В </w:t>
      </w:r>
      <w:r w:rsidRPr="004D7D44">
        <w:rPr>
          <w:rFonts w:ascii="Times New Roman" w:eastAsia="Times New Roman" w:hAnsi="Times New Roman" w:cs="Times New Roman"/>
          <w:b/>
          <w:bCs/>
          <w:kern w:val="36"/>
          <w:sz w:val="24"/>
          <w:szCs w:val="24"/>
          <w:lang w:eastAsia="ru-RU"/>
        </w:rPr>
        <w:br/>
        <w:t>И ВЫБОР СЕЧЕНИЯ ПРОВОДНИКОВ</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 xml:space="preserve">11.1 Защита электрических сетей напряжением до 1000 В в жилых и общественных зданиях должна выполняться в соответствии с 3.1, 1.7, 7.1 и разделом 6 </w:t>
      </w:r>
      <w:hyperlink r:id="rId51"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11.2 Разрешается защита различных участков одной сети предохранителями и автоматическими выключателями.</w:t>
      </w:r>
    </w:p>
    <w:p w:rsidR="004D7D44" w:rsidRPr="004D7D44" w:rsidRDefault="004D7D44" w:rsidP="004D7D44">
      <w:pPr>
        <w:ind w:firstLine="284"/>
        <w:jc w:val="both"/>
      </w:pPr>
      <w:r w:rsidRPr="004D7D44">
        <w:rPr>
          <w:rFonts w:ascii="Times New Roman" w:hAnsi="Times New Roman" w:cs="Times New Roman"/>
          <w:sz w:val="24"/>
          <w:szCs w:val="24"/>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4D7D44" w:rsidRPr="004D7D44" w:rsidRDefault="004D7D44" w:rsidP="004D7D44">
      <w:pPr>
        <w:ind w:firstLine="284"/>
        <w:jc w:val="both"/>
      </w:pPr>
      <w:r w:rsidRPr="004D7D44">
        <w:rPr>
          <w:rFonts w:ascii="Times New Roman" w:hAnsi="Times New Roman" w:cs="Times New Roman"/>
          <w:sz w:val="24"/>
          <w:szCs w:val="24"/>
        </w:rPr>
        <w:t>11.4 Уставки аппаратов защиты для взаиморезервируемых линий должны выбираться с учетом их послеаварийной нагрузки.</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11.5 Номинальные токи комбинированных расцепителей автоматических выключателей или плавких вставок предохранителей с учетом </w:t>
      </w:r>
      <w:hyperlink w:anchor="п91" w:tooltip="п. 9.1" w:history="1">
        <w:r w:rsidRPr="004D7D44">
          <w:rPr>
            <w:rFonts w:ascii="Times New Roman" w:hAnsi="Times New Roman" w:cs="Times New Roman"/>
            <w:color w:val="0000FF"/>
            <w:u w:val="single"/>
          </w:rPr>
          <w:t>9.1</w:t>
        </w:r>
      </w:hyperlink>
      <w:r w:rsidRPr="004D7D44">
        <w:rPr>
          <w:rFonts w:ascii="Times New Roman" w:hAnsi="Times New Roman" w:cs="Times New Roman"/>
          <w:sz w:val="24"/>
          <w:szCs w:val="24"/>
        </w:rPr>
        <w:t xml:space="preserve"> для защиты групповых линий и вводов квартир, включая линии к электроплитам, должны выбираться в соответствии с расчетными нагрузками.</w:t>
      </w:r>
    </w:p>
    <w:p w:rsidR="004D7D44" w:rsidRPr="004D7D44" w:rsidRDefault="004D7D44" w:rsidP="004D7D44">
      <w:pPr>
        <w:ind w:firstLine="284"/>
        <w:jc w:val="both"/>
      </w:pPr>
      <w:r w:rsidRPr="004D7D44">
        <w:rPr>
          <w:rFonts w:ascii="Times New Roman" w:hAnsi="Times New Roman" w:cs="Times New Roman"/>
          <w:sz w:val="24"/>
          <w:szCs w:val="24"/>
        </w:rPr>
        <w:t>В квартирных щитках, расположенных вне квартир, установка предохранителей не допускается.</w:t>
      </w:r>
    </w:p>
    <w:p w:rsidR="004D7D44" w:rsidRPr="004D7D44" w:rsidRDefault="004D7D44" w:rsidP="004D7D44">
      <w:pPr>
        <w:ind w:firstLine="284"/>
        <w:jc w:val="both"/>
      </w:pPr>
      <w:r w:rsidRPr="004D7D44">
        <w:rPr>
          <w:rFonts w:ascii="Times New Roman" w:hAnsi="Times New Roman" w:cs="Times New Roman"/>
          <w:sz w:val="24"/>
          <w:szCs w:val="24"/>
        </w:rPr>
        <w:t xml:space="preserve">11.6 Сечения проводов и кабелей выбираются в соответствии с 1.3 </w:t>
      </w:r>
      <w:hyperlink r:id="rId52"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4D7D44" w:rsidRPr="004D7D44" w:rsidRDefault="004D7D44" w:rsidP="004D7D44">
      <w:pPr>
        <w:ind w:firstLine="284"/>
        <w:jc w:val="both"/>
      </w:pPr>
      <w:r w:rsidRPr="004D7D44">
        <w:rPr>
          <w:rFonts w:ascii="Times New Roman" w:hAnsi="Times New Roman" w:cs="Times New Roman"/>
          <w:sz w:val="24"/>
          <w:szCs w:val="24"/>
        </w:rPr>
        <w:t xml:space="preserve">Уставки защитных аппаратов на линиях, отходящих от ТП, должны приниматься по допустимым </w:t>
      </w:r>
      <w:hyperlink r:id="rId53"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токам нагрузки для кабелей или токам послеаварийной нагрузки для резервируемых кабелей и быть ближайшими большими.</w:t>
      </w:r>
    </w:p>
    <w:p w:rsidR="004D7D44" w:rsidRPr="004D7D44" w:rsidRDefault="004D7D44" w:rsidP="004D7D44">
      <w:pPr>
        <w:ind w:firstLine="284"/>
        <w:jc w:val="both"/>
      </w:pPr>
      <w:r w:rsidRPr="004D7D44">
        <w:rPr>
          <w:rFonts w:ascii="Times New Roman" w:hAnsi="Times New Roman" w:cs="Times New Roman"/>
          <w:sz w:val="24"/>
          <w:szCs w:val="24"/>
        </w:rP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w:t>
      </w:r>
      <w:hyperlink r:id="rId54"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При этом допустимую токовую нагрузку на провода, проложенные в трубах, следует принимать как для четырех проводов, проложенных в одной трубе.</w:t>
      </w:r>
    </w:p>
    <w:p w:rsidR="004D7D44" w:rsidRPr="004D7D44" w:rsidRDefault="004D7D44" w:rsidP="004D7D44">
      <w:pPr>
        <w:ind w:firstLine="284"/>
        <w:jc w:val="both"/>
      </w:pPr>
      <w:r w:rsidRPr="004D7D44">
        <w:rPr>
          <w:rFonts w:ascii="Times New Roman" w:hAnsi="Times New Roman" w:cs="Times New Roman"/>
          <w:sz w:val="24"/>
          <w:szCs w:val="24"/>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4D7D44" w:rsidRPr="004D7D44" w:rsidRDefault="004D7D44" w:rsidP="004D7D44">
      <w:pPr>
        <w:ind w:firstLine="284"/>
        <w:jc w:val="both"/>
      </w:pPr>
      <w:r w:rsidRPr="004D7D44">
        <w:rPr>
          <w:rFonts w:ascii="Times New Roman" w:hAnsi="Times New Roman" w:cs="Times New Roman"/>
          <w:sz w:val="24"/>
          <w:szCs w:val="24"/>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4D7D44" w:rsidRPr="004D7D44" w:rsidRDefault="004D7D44" w:rsidP="004D7D44">
      <w:pPr>
        <w:ind w:firstLine="284"/>
        <w:jc w:val="both"/>
      </w:pPr>
      <w:r w:rsidRPr="004D7D44">
        <w:rPr>
          <w:rFonts w:ascii="Times New Roman" w:hAnsi="Times New Roman" w:cs="Times New Roman"/>
          <w:sz w:val="24"/>
          <w:szCs w:val="24"/>
        </w:rP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91" w:name="_12_ТОКИ_КОРОТКОГО"/>
      <w:bookmarkEnd w:id="91"/>
      <w:r w:rsidRPr="004D7D44">
        <w:rPr>
          <w:rFonts w:ascii="Times New Roman" w:eastAsia="Times New Roman" w:hAnsi="Times New Roman" w:cs="Times New Roman"/>
          <w:b/>
          <w:bCs/>
          <w:kern w:val="36"/>
          <w:sz w:val="24"/>
          <w:szCs w:val="24"/>
          <w:lang w:eastAsia="ru-RU"/>
        </w:rPr>
        <w:t>12 ТОКИ КОРОТКОГО ЗАМЫКАНИЯ</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 xml:space="preserve">12.1 ВРУ, ГРЩ должны проверяться по режиму короткого замыкания в соответствии с требованиями 1.4 и 7.1 </w:t>
      </w:r>
      <w:hyperlink r:id="rId55"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4D7D44" w:rsidRPr="004D7D44" w:rsidRDefault="004D7D44" w:rsidP="004D7D44">
      <w:pPr>
        <w:ind w:firstLine="284"/>
        <w:jc w:val="both"/>
      </w:pPr>
      <w:r w:rsidRPr="004D7D44">
        <w:rPr>
          <w:rFonts w:ascii="Times New Roman" w:hAnsi="Times New Roman" w:cs="Times New Roman"/>
          <w:sz w:val="24"/>
          <w:szCs w:val="24"/>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12.4 Значение ударного коэффициента </w:t>
      </w:r>
      <w:r w:rsidRPr="004D7D44">
        <w:rPr>
          <w:rFonts w:ascii="Times New Roman" w:hAnsi="Times New Roman" w:cs="Times New Roman"/>
          <w:i/>
          <w:iCs/>
          <w:sz w:val="24"/>
          <w:szCs w:val="24"/>
        </w:rPr>
        <w:t>К</w:t>
      </w:r>
      <w:r w:rsidRPr="004D7D44">
        <w:rPr>
          <w:rFonts w:ascii="Times New Roman" w:hAnsi="Times New Roman" w:cs="Times New Roman"/>
          <w:i/>
          <w:iCs/>
          <w:sz w:val="24"/>
          <w:szCs w:val="24"/>
          <w:vertAlign w:val="subscript"/>
        </w:rPr>
        <w:t>у</w:t>
      </w:r>
      <w:r w:rsidRPr="004D7D44">
        <w:rPr>
          <w:rFonts w:ascii="Times New Roman" w:hAnsi="Times New Roman" w:cs="Times New Roman"/>
          <w:sz w:val="24"/>
          <w:szCs w:val="24"/>
        </w:rPr>
        <w:t xml:space="preserve"> для определения ударного тока короткого замыкания следует принимать:</w:t>
      </w:r>
    </w:p>
    <w:p w:rsidR="004D7D44" w:rsidRPr="004D7D44" w:rsidRDefault="004D7D44" w:rsidP="004D7D44">
      <w:pPr>
        <w:ind w:firstLine="284"/>
        <w:jc w:val="both"/>
      </w:pPr>
      <w:r w:rsidRPr="004D7D44">
        <w:rPr>
          <w:rFonts w:ascii="Times New Roman" w:hAnsi="Times New Roman" w:cs="Times New Roman"/>
          <w:sz w:val="24"/>
          <w:szCs w:val="24"/>
        </w:rPr>
        <w:t>на шинах РУ-0,4 кВ-А трансформаторных подстанций - 1,1;</w:t>
      </w:r>
    </w:p>
    <w:p w:rsidR="004D7D44" w:rsidRPr="004D7D44" w:rsidRDefault="004D7D44" w:rsidP="004D7D44">
      <w:pPr>
        <w:ind w:firstLine="284"/>
        <w:jc w:val="both"/>
      </w:pPr>
      <w:r w:rsidRPr="004D7D44">
        <w:rPr>
          <w:rFonts w:ascii="Times New Roman" w:hAnsi="Times New Roman" w:cs="Times New Roman"/>
          <w:sz w:val="24"/>
          <w:szCs w:val="24"/>
        </w:rPr>
        <w:t>в остальных точках сети - 1.</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92" w:name="_13_ВВОДНО_РАСПРЕДЕЛИТЕЛЬНЫЕ_УСТРОЙСТВА_"/>
      <w:bookmarkEnd w:id="92"/>
      <w:r w:rsidRPr="004D7D44">
        <w:rPr>
          <w:rFonts w:ascii="Times New Roman" w:eastAsia="Times New Roman" w:hAnsi="Times New Roman" w:cs="Times New Roman"/>
          <w:b/>
          <w:bCs/>
          <w:kern w:val="36"/>
          <w:sz w:val="24"/>
          <w:szCs w:val="24"/>
          <w:lang w:eastAsia="ru-RU"/>
        </w:rPr>
        <w:t>13 ВВОДНО-РАСПРЕДЕЛИТЕЛЬНЫЕ УСТРОЙСТВА, ГЛАВНЫЕ РАСПРЕДЕЛИТЕЛЬНЫЕ ЩИТЫ, РАСПРЕДЕЛИТЕЛЬНЫЕ ЩИТЫ, ПУНКТЫ И ЩИТКИ</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4D7D44" w:rsidRPr="004D7D44" w:rsidRDefault="004D7D44" w:rsidP="004D7D44">
      <w:pPr>
        <w:ind w:firstLine="284"/>
        <w:jc w:val="both"/>
      </w:pPr>
      <w:r w:rsidRPr="004D7D44">
        <w:rPr>
          <w:rFonts w:ascii="Times New Roman" w:hAnsi="Times New Roman" w:cs="Times New Roman"/>
          <w:sz w:val="24"/>
          <w:szCs w:val="24"/>
        </w:rPr>
        <w:t>Не разрешается размещать ВРУ и ГРЩ в не-задымляемых лестничных клетках.</w:t>
      </w:r>
    </w:p>
    <w:p w:rsidR="004D7D44" w:rsidRPr="004D7D44" w:rsidRDefault="004D7D44" w:rsidP="004D7D44">
      <w:pPr>
        <w:ind w:firstLine="284"/>
        <w:jc w:val="both"/>
      </w:pPr>
      <w:r w:rsidRPr="004D7D44">
        <w:rPr>
          <w:rFonts w:ascii="Times New Roman" w:hAnsi="Times New Roman" w:cs="Times New Roman"/>
          <w:sz w:val="24"/>
          <w:szCs w:val="24"/>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4D7D44" w:rsidRPr="004D7D44" w:rsidRDefault="004D7D44" w:rsidP="004D7D44">
      <w:pPr>
        <w:ind w:firstLine="284"/>
        <w:jc w:val="both"/>
      </w:pPr>
      <w:r w:rsidRPr="004D7D44">
        <w:rPr>
          <w:rFonts w:ascii="Times New Roman" w:hAnsi="Times New Roman" w:cs="Times New Roman"/>
          <w:sz w:val="24"/>
          <w:szCs w:val="24"/>
        </w:rPr>
        <w:t>В районах, подверженных затоплению, ВРУ и ГРЩ должны устанавливаться выше возможного уровня затопления.</w:t>
      </w:r>
      <w:bookmarkStart w:id="93" w:name="NORMACS_PAGE_39"/>
      <w:bookmarkEnd w:id="93"/>
    </w:p>
    <w:p w:rsidR="004D7D44" w:rsidRPr="004D7D44" w:rsidRDefault="004D7D44" w:rsidP="004D7D44">
      <w:pPr>
        <w:ind w:firstLine="284"/>
        <w:jc w:val="both"/>
      </w:pPr>
      <w:r w:rsidRPr="004D7D44">
        <w:rPr>
          <w:rFonts w:ascii="Times New Roman" w:hAnsi="Times New Roman" w:cs="Times New Roman"/>
          <w:sz w:val="24"/>
          <w:szCs w:val="24"/>
        </w:rPr>
        <w:t>ВРУ и ГРЩ разрешается размещать не в специальных помещениях при соблюдении следующих требований:</w:t>
      </w:r>
    </w:p>
    <w:p w:rsidR="004D7D44" w:rsidRPr="004D7D44" w:rsidRDefault="004D7D44" w:rsidP="004D7D44">
      <w:pPr>
        <w:ind w:firstLine="284"/>
        <w:jc w:val="both"/>
      </w:pPr>
      <w:r w:rsidRPr="004D7D44">
        <w:rPr>
          <w:rFonts w:ascii="Times New Roman" w:hAnsi="Times New Roman" w:cs="Times New Roman"/>
          <w:sz w:val="24"/>
          <w:szCs w:val="24"/>
        </w:rPr>
        <w:t>степень защиты ВРУ должна быть не ниже IP31;</w:t>
      </w:r>
    </w:p>
    <w:p w:rsidR="004D7D44" w:rsidRPr="004D7D44" w:rsidRDefault="004D7D44" w:rsidP="004D7D44">
      <w:pPr>
        <w:ind w:firstLine="284"/>
        <w:jc w:val="both"/>
      </w:pPr>
      <w:r w:rsidRPr="004D7D44">
        <w:rPr>
          <w:rFonts w:ascii="Times New Roman" w:hAnsi="Times New Roman" w:cs="Times New Roman"/>
          <w:sz w:val="24"/>
          <w:szCs w:val="24"/>
        </w:rPr>
        <w:t>устройства и щиты должны быть расположены в удобных и доступных для обслуживания местах (в отапливаемых тамбурах, вестибюлях, коридорах и т.п.);</w:t>
      </w:r>
    </w:p>
    <w:p w:rsidR="004D7D44" w:rsidRPr="004D7D44" w:rsidRDefault="004D7D44" w:rsidP="004D7D44">
      <w:pPr>
        <w:ind w:firstLine="284"/>
        <w:jc w:val="both"/>
      </w:pPr>
      <w:r w:rsidRPr="004D7D44">
        <w:rPr>
          <w:rFonts w:ascii="Times New Roman" w:hAnsi="Times New Roman" w:cs="Times New Roman"/>
          <w:sz w:val="24"/>
          <w:szCs w:val="24"/>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4D7D44" w:rsidRPr="004D7D44" w:rsidRDefault="004D7D44" w:rsidP="004D7D44">
      <w:pPr>
        <w:ind w:firstLine="284"/>
        <w:jc w:val="both"/>
      </w:pPr>
      <w:r w:rsidRPr="004D7D44">
        <w:rPr>
          <w:rFonts w:ascii="Times New Roman" w:hAnsi="Times New Roman" w:cs="Times New Roman"/>
          <w:sz w:val="24"/>
          <w:szCs w:val="24"/>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rsidR="004D7D44" w:rsidRPr="004D7D44" w:rsidRDefault="004D7D44" w:rsidP="004D7D44">
      <w:pPr>
        <w:ind w:firstLine="284"/>
        <w:jc w:val="both"/>
      </w:pPr>
      <w:r w:rsidRPr="004D7D44">
        <w:rPr>
          <w:rFonts w:ascii="Times New Roman" w:hAnsi="Times New Roman" w:cs="Times New Roman"/>
          <w:sz w:val="24"/>
          <w:szCs w:val="24"/>
        </w:rPr>
        <w:t xml:space="preserve">При этом проходы обслуживания между слаботочными устройствами и аппаратурой сильных токов должны соответствовать 4.1 </w:t>
      </w:r>
      <w:hyperlink r:id="rId56"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а панели ВРУ должны иметь исполнение не ниже IP2X.</w:t>
      </w:r>
    </w:p>
    <w:p w:rsidR="004D7D44" w:rsidRPr="004D7D44" w:rsidRDefault="004D7D44" w:rsidP="004D7D44">
      <w:pPr>
        <w:ind w:firstLine="284"/>
        <w:jc w:val="both"/>
      </w:pPr>
      <w:r w:rsidRPr="004D7D44">
        <w:rPr>
          <w:rFonts w:ascii="Times New Roman" w:hAnsi="Times New Roman" w:cs="Times New Roman"/>
          <w:sz w:val="24"/>
          <w:szCs w:val="24"/>
        </w:rPr>
        <w:t xml:space="preserve">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w:t>
      </w:r>
      <w:r w:rsidRPr="004D7D44">
        <w:rPr>
          <w:rFonts w:ascii="Times New Roman" w:hAnsi="Times New Roman" w:cs="Times New Roman"/>
          <w:sz w:val="24"/>
          <w:szCs w:val="24"/>
        </w:rPr>
        <w:lastRenderedPageBreak/>
        <w:t>оборудования электрощитовых, расположенных рядом с помещениями, в которых уровень шума ограничивается санитарными нормами.</w:t>
      </w:r>
    </w:p>
    <w:p w:rsidR="004D7D44" w:rsidRPr="004D7D44" w:rsidRDefault="004D7D44" w:rsidP="004D7D44">
      <w:pPr>
        <w:ind w:firstLine="284"/>
        <w:jc w:val="both"/>
      </w:pPr>
      <w:r w:rsidRPr="004D7D44">
        <w:rPr>
          <w:rFonts w:ascii="Times New Roman" w:hAnsi="Times New Roman" w:cs="Times New Roman"/>
          <w:sz w:val="24"/>
          <w:szCs w:val="24"/>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4D7D44" w:rsidRPr="004D7D44" w:rsidRDefault="004D7D44" w:rsidP="004D7D44">
      <w:pPr>
        <w:ind w:firstLine="284"/>
        <w:jc w:val="both"/>
      </w:pPr>
      <w:r w:rsidRPr="004D7D44">
        <w:rPr>
          <w:rFonts w:ascii="Times New Roman" w:hAnsi="Times New Roman" w:cs="Times New Roman"/>
          <w:sz w:val="24"/>
          <w:szCs w:val="24"/>
        </w:rPr>
        <w:t>Прокладка через электрощитовые газопроводов и трубопроводов с горючими жидкостями, канализации и внутренних водостоков не допускается.</w:t>
      </w:r>
    </w:p>
    <w:p w:rsidR="004D7D44" w:rsidRPr="004D7D44" w:rsidRDefault="004D7D44" w:rsidP="004D7D44">
      <w:pPr>
        <w:ind w:firstLine="284"/>
        <w:jc w:val="both"/>
      </w:pPr>
      <w:r w:rsidRPr="004D7D44">
        <w:rPr>
          <w:rFonts w:ascii="Times New Roman" w:hAnsi="Times New Roman" w:cs="Times New Roman"/>
          <w:sz w:val="24"/>
          <w:szCs w:val="24"/>
        </w:rP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4D7D44" w:rsidRPr="004D7D44" w:rsidRDefault="004D7D44" w:rsidP="004D7D44">
      <w:pPr>
        <w:ind w:firstLine="284"/>
        <w:jc w:val="both"/>
      </w:pPr>
      <w:r w:rsidRPr="004D7D44">
        <w:rPr>
          <w:rFonts w:ascii="Times New Roman" w:hAnsi="Times New Roman" w:cs="Times New Roman"/>
          <w:sz w:val="24"/>
          <w:szCs w:val="24"/>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4D7D44" w:rsidRPr="004D7D44" w:rsidRDefault="004D7D44" w:rsidP="004D7D44">
      <w:pPr>
        <w:ind w:firstLine="284"/>
        <w:jc w:val="both"/>
      </w:pPr>
      <w:r w:rsidRPr="004D7D44">
        <w:rPr>
          <w:rFonts w:ascii="Times New Roman" w:hAnsi="Times New Roman" w:cs="Times New Roman"/>
          <w:sz w:val="24"/>
          <w:szCs w:val="24"/>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4D7D44" w:rsidRPr="004D7D44" w:rsidRDefault="004D7D44" w:rsidP="004D7D44">
      <w:pPr>
        <w:ind w:firstLine="284"/>
        <w:jc w:val="both"/>
      </w:pPr>
      <w:r w:rsidRPr="004D7D44">
        <w:rPr>
          <w:rFonts w:ascii="Times New Roman" w:hAnsi="Times New Roman" w:cs="Times New Roman"/>
          <w:sz w:val="24"/>
          <w:szCs w:val="24"/>
        </w:rP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4D7D44" w:rsidRPr="004D7D44" w:rsidRDefault="004D7D44" w:rsidP="004D7D44">
      <w:pPr>
        <w:ind w:firstLine="284"/>
        <w:jc w:val="both"/>
      </w:pPr>
      <w:r w:rsidRPr="004D7D44">
        <w:rPr>
          <w:rFonts w:ascii="Times New Roman" w:hAnsi="Times New Roman" w:cs="Times New Roman"/>
          <w:sz w:val="24"/>
          <w:szCs w:val="24"/>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4D7D44" w:rsidRPr="004D7D44" w:rsidRDefault="004D7D44" w:rsidP="004D7D44">
      <w:pPr>
        <w:ind w:firstLine="284"/>
        <w:jc w:val="both"/>
      </w:pPr>
      <w:r w:rsidRPr="004D7D44">
        <w:rPr>
          <w:rFonts w:ascii="Times New Roman" w:hAnsi="Times New Roman" w:cs="Times New Roman"/>
          <w:sz w:val="24"/>
          <w:szCs w:val="24"/>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4D7D44" w:rsidRPr="004D7D44" w:rsidRDefault="004D7D44" w:rsidP="004D7D44">
      <w:pPr>
        <w:ind w:firstLine="284"/>
        <w:jc w:val="both"/>
      </w:pPr>
      <w:r w:rsidRPr="004D7D44">
        <w:rPr>
          <w:rFonts w:ascii="Times New Roman" w:hAnsi="Times New Roman" w:cs="Times New Roman"/>
          <w:sz w:val="24"/>
          <w:szCs w:val="24"/>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94" w:name="_14_УСТРОЙСТВО_ВНУТРЕННИХ"/>
      <w:bookmarkEnd w:id="94"/>
      <w:r w:rsidRPr="004D7D44">
        <w:rPr>
          <w:rFonts w:ascii="Times New Roman" w:eastAsia="Times New Roman" w:hAnsi="Times New Roman" w:cs="Times New Roman"/>
          <w:b/>
          <w:bCs/>
          <w:kern w:val="36"/>
          <w:sz w:val="24"/>
          <w:szCs w:val="24"/>
          <w:lang w:eastAsia="ru-RU"/>
        </w:rPr>
        <w:t>14 УСТРОЙСТВО ВНУТРЕННИХ ЭЛЕКТРИЧЕСКИХ СЕТЕЙ</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4D7D44" w:rsidRPr="004D7D44" w:rsidRDefault="004D7D44" w:rsidP="004D7D44">
      <w:pPr>
        <w:ind w:firstLine="284"/>
        <w:jc w:val="both"/>
      </w:pPr>
      <w:r w:rsidRPr="004D7D44">
        <w:rPr>
          <w:rFonts w:ascii="Times New Roman" w:hAnsi="Times New Roman" w:cs="Times New Roman"/>
          <w:sz w:val="24"/>
          <w:szCs w:val="24"/>
        </w:rPr>
        <w:lastRenderedPageBreak/>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4D7D44" w:rsidRPr="004D7D44" w:rsidRDefault="004D7D44" w:rsidP="004D7D44">
      <w:pPr>
        <w:ind w:firstLine="284"/>
        <w:jc w:val="both"/>
      </w:pPr>
      <w:r w:rsidRPr="004D7D44">
        <w:rPr>
          <w:rFonts w:ascii="Times New Roman" w:hAnsi="Times New Roman" w:cs="Times New Roman"/>
          <w:sz w:val="24"/>
          <w:szCs w:val="24"/>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4D7D44" w:rsidRPr="004D7D44" w:rsidRDefault="004D7D44" w:rsidP="004D7D44">
      <w:pPr>
        <w:ind w:firstLine="284"/>
        <w:jc w:val="both"/>
      </w:pPr>
      <w:r w:rsidRPr="004D7D44">
        <w:rPr>
          <w:rFonts w:ascii="Times New Roman" w:hAnsi="Times New Roman" w:cs="Times New Roman"/>
          <w:sz w:val="24"/>
          <w:szCs w:val="24"/>
        </w:rP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w:t>
      </w:r>
      <w:hyperlink r:id="rId57"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Допускается применение в питающих и распределительных сетях кабелей и проводов с алюминиевыми жилами сечением не менее 16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w:t>
      </w:r>
      <w:bookmarkStart w:id="95" w:name="NORMACS_PAGE_40"/>
      <w:bookmarkEnd w:id="95"/>
    </w:p>
    <w:p w:rsidR="004D7D44" w:rsidRPr="004D7D44" w:rsidRDefault="004D7D44" w:rsidP="004D7D44">
      <w:pPr>
        <w:ind w:firstLine="284"/>
        <w:jc w:val="both"/>
      </w:pPr>
      <w:r w:rsidRPr="004D7D44">
        <w:rPr>
          <w:rFonts w:ascii="Times New Roman" w:hAnsi="Times New Roman" w:cs="Times New Roman"/>
          <w:sz w:val="24"/>
          <w:szCs w:val="24"/>
        </w:rPr>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4D7D44" w:rsidRPr="004D7D44" w:rsidRDefault="004D7D44" w:rsidP="004D7D44">
      <w:pPr>
        <w:ind w:firstLine="284"/>
        <w:jc w:val="both"/>
      </w:pPr>
      <w:r w:rsidRPr="004D7D44">
        <w:rPr>
          <w:rFonts w:ascii="Times New Roman" w:hAnsi="Times New Roman" w:cs="Times New Roman"/>
          <w:sz w:val="24"/>
          <w:szCs w:val="24"/>
        </w:rPr>
        <w:t xml:space="preserve">14.4 Электрические проводки зрелищных предприятий должны выполняться в соответствии с 7.2 </w:t>
      </w:r>
      <w:hyperlink r:id="rId58"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r w:rsidRPr="004D7D44">
        <w:rPr>
          <w:rFonts w:ascii="Times New Roman" w:hAnsi="Times New Roman" w:cs="Times New Roman"/>
          <w:sz w:val="24"/>
          <w:szCs w:val="24"/>
          <w:vertAlign w:val="superscript"/>
        </w:rPr>
        <w:t>1</w:t>
      </w:r>
      <w:r w:rsidRPr="004D7D44">
        <w:rPr>
          <w:rFonts w:ascii="Times New Roman" w:hAnsi="Times New Roman" w:cs="Times New Roman"/>
          <w:sz w:val="24"/>
          <w:szCs w:val="24"/>
        </w:rPr>
        <w: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4D7D44" w:rsidRPr="004D7D44" w:rsidRDefault="004D7D44" w:rsidP="004D7D44">
      <w:pPr>
        <w:ind w:firstLine="284"/>
        <w:jc w:val="both"/>
      </w:pPr>
      <w:r w:rsidRPr="004D7D44">
        <w:rPr>
          <w:rFonts w:ascii="Times New Roman" w:hAnsi="Times New Roman" w:cs="Times New Roman"/>
          <w:sz w:val="24"/>
          <w:szCs w:val="24"/>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в исполнении НГ или LS по намету штукатурки.</w:t>
      </w:r>
    </w:p>
    <w:p w:rsidR="004D7D44" w:rsidRPr="004D7D44" w:rsidRDefault="004D7D44" w:rsidP="004D7D44">
      <w:pPr>
        <w:spacing w:before="120"/>
        <w:jc w:val="both"/>
      </w:pPr>
      <w:r w:rsidRPr="004D7D44">
        <w:rPr>
          <w:rFonts w:ascii="Times New Roman" w:hAnsi="Times New Roman" w:cs="Times New Roman"/>
          <w:vertAlign w:val="superscript"/>
        </w:rPr>
        <w:t>_____________</w:t>
      </w:r>
    </w:p>
    <w:p w:rsidR="004D7D44" w:rsidRPr="004D7D44" w:rsidRDefault="004D7D44" w:rsidP="004D7D44">
      <w:pPr>
        <w:spacing w:after="120"/>
        <w:ind w:firstLine="284"/>
        <w:jc w:val="both"/>
      </w:pPr>
      <w:r w:rsidRPr="004D7D44">
        <w:rPr>
          <w:rFonts w:ascii="Times New Roman" w:hAnsi="Times New Roman" w:cs="Times New Roman"/>
          <w:vertAlign w:val="superscript"/>
        </w:rPr>
        <w:t>1</w:t>
      </w:r>
      <w:r w:rsidRPr="004D7D44">
        <w:rPr>
          <w:rFonts w:ascii="Times New Roman" w:hAnsi="Times New Roman" w:cs="Times New Roman"/>
        </w:rP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4D7D44" w:rsidRPr="004D7D44" w:rsidRDefault="004D7D44" w:rsidP="004D7D44">
      <w:pPr>
        <w:ind w:firstLine="284"/>
        <w:jc w:val="both"/>
      </w:pPr>
      <w:r w:rsidRPr="004D7D44">
        <w:rPr>
          <w:rFonts w:ascii="Times New Roman" w:hAnsi="Times New Roman" w:cs="Times New Roman"/>
          <w:sz w:val="24"/>
          <w:szCs w:val="24"/>
        </w:rPr>
        <w:t xml:space="preserve">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w:t>
      </w:r>
      <w:r w:rsidRPr="004D7D44">
        <w:rPr>
          <w:rFonts w:ascii="Times New Roman" w:hAnsi="Times New Roman" w:cs="Times New Roman"/>
          <w:sz w:val="24"/>
          <w:szCs w:val="24"/>
        </w:rPr>
        <w:lastRenderedPageBreak/>
        <w:t xml:space="preserve">сооружаемых из деревянных конструкций, электропроводки разрешается выполнять открыто, с соблюдением требований 2.1 и 7.1 </w:t>
      </w:r>
      <w:hyperlink r:id="rId59"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4D7D44" w:rsidRPr="004D7D44" w:rsidRDefault="004D7D44" w:rsidP="004D7D44">
      <w:pPr>
        <w:ind w:firstLine="284"/>
        <w:jc w:val="both"/>
      </w:pPr>
      <w:r w:rsidRPr="004D7D44">
        <w:rPr>
          <w:rFonts w:ascii="Times New Roman" w:hAnsi="Times New Roman" w:cs="Times New Roman"/>
          <w:sz w:val="24"/>
          <w:szCs w:val="24"/>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4D7D44" w:rsidRPr="004D7D44" w:rsidRDefault="004D7D44" w:rsidP="004D7D44">
      <w:pPr>
        <w:ind w:firstLine="284"/>
        <w:jc w:val="both"/>
      </w:pPr>
      <w:r w:rsidRPr="004D7D44">
        <w:rPr>
          <w:rFonts w:ascii="Times New Roman" w:hAnsi="Times New Roman" w:cs="Times New Roman"/>
          <w:sz w:val="24"/>
          <w:szCs w:val="24"/>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4D7D44" w:rsidRPr="004D7D44" w:rsidRDefault="004D7D44" w:rsidP="004D7D44">
      <w:pPr>
        <w:ind w:firstLine="284"/>
        <w:jc w:val="both"/>
      </w:pPr>
      <w:r w:rsidRPr="004D7D44">
        <w:rPr>
          <w:rFonts w:ascii="Times New Roman" w:hAnsi="Times New Roman" w:cs="Times New Roman"/>
          <w:sz w:val="24"/>
          <w:szCs w:val="24"/>
        </w:rPr>
        <w:t>14.9 Распределительные сети следует выполнять сменяемыми:</w:t>
      </w:r>
    </w:p>
    <w:p w:rsidR="004D7D44" w:rsidRPr="004D7D44" w:rsidRDefault="004D7D44" w:rsidP="004D7D44">
      <w:pPr>
        <w:ind w:firstLine="284"/>
        <w:jc w:val="both"/>
      </w:pPr>
      <w:r w:rsidRPr="004D7D44">
        <w:rPr>
          <w:rFonts w:ascii="Times New Roman" w:hAnsi="Times New Roman" w:cs="Times New Roman"/>
          <w:sz w:val="24"/>
          <w:szCs w:val="24"/>
        </w:rP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w:t>
      </w:r>
      <w:hyperlink r:id="rId60" w:tooltip="Электроустановки зданий. Часть 5. Выбор и монтаж электрооборудования. Глава 52. Электропроводки" w:history="1">
        <w:r w:rsidRPr="004D7D44">
          <w:rPr>
            <w:rFonts w:ascii="Times New Roman" w:hAnsi="Times New Roman" w:cs="Times New Roman"/>
            <w:color w:val="0000FF"/>
            <w:u w:val="single"/>
          </w:rPr>
          <w:t>ГОСТ Р 50571.15</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4D7D44" w:rsidRPr="004D7D44" w:rsidRDefault="004D7D44" w:rsidP="004D7D44">
      <w:pPr>
        <w:ind w:firstLine="284"/>
        <w:jc w:val="both"/>
      </w:pPr>
      <w:r w:rsidRPr="004D7D44">
        <w:rPr>
          <w:rFonts w:ascii="Times New Roman" w:hAnsi="Times New Roman" w:cs="Times New Roman"/>
          <w:sz w:val="24"/>
          <w:szCs w:val="24"/>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4D7D44" w:rsidRPr="004D7D44" w:rsidRDefault="004D7D44" w:rsidP="004D7D44">
      <w:pPr>
        <w:ind w:firstLine="284"/>
        <w:jc w:val="both"/>
      </w:pPr>
      <w:r w:rsidRPr="004D7D44">
        <w:rPr>
          <w:rFonts w:ascii="Times New Roman" w:hAnsi="Times New Roman" w:cs="Times New Roman"/>
          <w:sz w:val="24"/>
          <w:szCs w:val="24"/>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4D7D44" w:rsidRPr="004D7D44" w:rsidRDefault="004D7D44" w:rsidP="004D7D44">
      <w:pPr>
        <w:ind w:firstLine="284"/>
        <w:jc w:val="both"/>
      </w:pPr>
      <w:r w:rsidRPr="004D7D44">
        <w:rPr>
          <w:rFonts w:ascii="Times New Roman" w:hAnsi="Times New Roman" w:cs="Times New Roman"/>
          <w:sz w:val="24"/>
          <w:szCs w:val="24"/>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4D7D44" w:rsidRPr="004D7D44" w:rsidRDefault="004D7D44" w:rsidP="004D7D44">
      <w:pPr>
        <w:ind w:firstLine="284"/>
        <w:jc w:val="both"/>
      </w:pPr>
      <w:bookmarkStart w:id="96" w:name="п1412"/>
      <w:r w:rsidRPr="004D7D44">
        <w:rPr>
          <w:rFonts w:ascii="Times New Roman" w:hAnsi="Times New Roman" w:cs="Times New Roman"/>
          <w:sz w:val="24"/>
          <w:szCs w:val="24"/>
        </w:rPr>
        <w:t xml:space="preserve">14.12 </w:t>
      </w:r>
      <w:bookmarkEnd w:id="96"/>
      <w:r w:rsidRPr="004D7D44">
        <w:rPr>
          <w:rFonts w:ascii="Times New Roman" w:hAnsi="Times New Roman" w:cs="Times New Roman"/>
          <w:sz w:val="24"/>
          <w:szCs w:val="24"/>
        </w:rPr>
        <w:t>Сети освещения шахт лифтов в пределах шахт должны прокладываться скрыто, в вертикальных каналах. Допускается их открытая прокладка.</w:t>
      </w:r>
    </w:p>
    <w:p w:rsidR="004D7D44" w:rsidRPr="004D7D44" w:rsidRDefault="004D7D44" w:rsidP="004D7D44">
      <w:pPr>
        <w:ind w:firstLine="284"/>
        <w:jc w:val="both"/>
      </w:pPr>
      <w:r w:rsidRPr="004D7D44">
        <w:rPr>
          <w:rFonts w:ascii="Times New Roman" w:hAnsi="Times New Roman" w:cs="Times New Roman"/>
          <w:sz w:val="24"/>
          <w:szCs w:val="24"/>
        </w:rPr>
        <w:lastRenderedPageBreak/>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4D7D44" w:rsidRPr="004D7D44" w:rsidRDefault="004D7D44" w:rsidP="004D7D44">
      <w:pPr>
        <w:ind w:firstLine="284"/>
        <w:jc w:val="both"/>
      </w:pPr>
      <w:r w:rsidRPr="004D7D44">
        <w:rPr>
          <w:rFonts w:ascii="Times New Roman" w:hAnsi="Times New Roman" w:cs="Times New Roman"/>
          <w:sz w:val="24"/>
          <w:szCs w:val="24"/>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w:t>
      </w:r>
      <w:bookmarkStart w:id="97" w:name="NORMACS_PAGE_41"/>
      <w:bookmarkEnd w:id="97"/>
      <w:r w:rsidRPr="004D7D44">
        <w:rPr>
          <w:rFonts w:ascii="Times New Roman" w:hAnsi="Times New Roman" w:cs="Times New Roman"/>
          <w:sz w:val="24"/>
          <w:szCs w:val="24"/>
        </w:rPr>
        <w:t xml:space="preserve"> рекомендуется выполнять в стальных трубах.</w:t>
      </w:r>
    </w:p>
    <w:p w:rsidR="004D7D44" w:rsidRPr="004D7D44" w:rsidRDefault="004D7D44" w:rsidP="004D7D44">
      <w:pPr>
        <w:ind w:firstLine="284"/>
        <w:jc w:val="both"/>
      </w:pPr>
      <w:r w:rsidRPr="004D7D44">
        <w:rPr>
          <w:rFonts w:ascii="Times New Roman" w:hAnsi="Times New Roman" w:cs="Times New Roman"/>
          <w:sz w:val="24"/>
          <w:szCs w:val="24"/>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4D7D44" w:rsidRPr="004D7D44" w:rsidRDefault="004D7D44" w:rsidP="004D7D44">
      <w:pPr>
        <w:ind w:firstLine="284"/>
        <w:jc w:val="both"/>
      </w:pPr>
      <w:r w:rsidRPr="004D7D44">
        <w:rPr>
          <w:rFonts w:ascii="Times New Roman" w:hAnsi="Times New Roman" w:cs="Times New Roman"/>
          <w:sz w:val="24"/>
          <w:szCs w:val="24"/>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rsidR="004D7D44" w:rsidRPr="004D7D44" w:rsidRDefault="004D7D44" w:rsidP="004D7D44">
      <w:pPr>
        <w:ind w:firstLine="284"/>
        <w:jc w:val="both"/>
      </w:pPr>
      <w:r w:rsidRPr="004D7D44">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4D7D44" w:rsidRPr="004D7D44" w:rsidRDefault="004D7D44" w:rsidP="004D7D44">
      <w:pPr>
        <w:ind w:firstLine="284"/>
        <w:jc w:val="both"/>
      </w:pPr>
      <w:r w:rsidRPr="004D7D44">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4D7D44" w:rsidRPr="004D7D44" w:rsidRDefault="004D7D44" w:rsidP="004D7D44">
      <w:pPr>
        <w:ind w:firstLine="284"/>
        <w:jc w:val="both"/>
      </w:pPr>
      <w:r w:rsidRPr="004D7D44">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4D7D44" w:rsidRPr="004D7D44" w:rsidRDefault="004D7D44" w:rsidP="004D7D44">
      <w:pPr>
        <w:ind w:firstLine="284"/>
        <w:jc w:val="both"/>
      </w:pPr>
      <w:r w:rsidRPr="004D7D44">
        <w:rPr>
          <w:rFonts w:ascii="Times New Roman" w:hAnsi="Times New Roman" w:cs="Times New Roman"/>
          <w:sz w:val="24"/>
          <w:szCs w:val="24"/>
        </w:rPr>
        <w:t>- электропроводка должна быть сменяемой.</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w:t>
      </w:r>
      <w:hyperlink w:anchor="т141" w:tooltip="таблица 14.1" w:history="1">
        <w:r w:rsidRPr="004D7D44">
          <w:rPr>
            <w:rFonts w:ascii="Times New Roman" w:eastAsiaTheme="minorEastAsia" w:hAnsi="Times New Roman" w:cs="Times New Roman"/>
            <w:color w:val="0000FF"/>
            <w:sz w:val="24"/>
            <w:szCs w:val="24"/>
            <w:u w:val="single"/>
            <w:lang w:eastAsia="ru-RU"/>
          </w:rPr>
          <w:t>таблица 14.1</w:t>
        </w:r>
      </w:hyperlink>
      <w:r w:rsidRPr="004D7D44">
        <w:rPr>
          <w:rFonts w:ascii="Times New Roman" w:eastAsiaTheme="minorEastAsia" w:hAnsi="Times New Roman" w:cs="Times New Roman"/>
          <w:sz w:val="24"/>
          <w:szCs w:val="24"/>
          <w:lang w:eastAsia="ru-RU"/>
        </w:rPr>
        <w:t>.</w:t>
      </w:r>
    </w:p>
    <w:p w:rsidR="004D7D44" w:rsidRPr="004D7D44" w:rsidRDefault="004D7D44" w:rsidP="004D7D44">
      <w:pPr>
        <w:spacing w:before="120" w:after="120"/>
        <w:jc w:val="both"/>
      </w:pPr>
      <w:bookmarkStart w:id="98" w:name="т141"/>
      <w:r w:rsidRPr="004D7D44">
        <w:rPr>
          <w:rFonts w:ascii="Times New Roman" w:hAnsi="Times New Roman" w:cs="Times New Roman"/>
          <w:spacing w:val="20"/>
          <w:sz w:val="24"/>
          <w:szCs w:val="24"/>
        </w:rPr>
        <w:t>Таблица 14.1</w:t>
      </w:r>
      <w:bookmarkEnd w:id="98"/>
      <w:r w:rsidRPr="004D7D44">
        <w:rPr>
          <w:rFonts w:ascii="Times New Roman" w:hAnsi="Times New Roman" w:cs="Times New Roman"/>
          <w:sz w:val="24"/>
          <w:szCs w:val="24"/>
        </w:rPr>
        <w:t xml:space="preserve"> - </w:t>
      </w:r>
      <w:r w:rsidRPr="004D7D44">
        <w:rPr>
          <w:rFonts w:ascii="Times New Roman" w:hAnsi="Times New Roman" w:cs="Times New Roman"/>
          <w:b/>
          <w:bCs/>
          <w:sz w:val="24"/>
          <w:szCs w:val="24"/>
        </w:rPr>
        <w:t>Толщина стенки стальной трубы, обеспечивающая ее локализационную способность</w:t>
      </w:r>
    </w:p>
    <w:tbl>
      <w:tblPr>
        <w:tblW w:w="5000" w:type="pct"/>
        <w:jc w:val="center"/>
        <w:tblCellMar>
          <w:left w:w="0" w:type="dxa"/>
          <w:right w:w="0" w:type="dxa"/>
        </w:tblCellMar>
        <w:tblLook w:val="04A0" w:firstRow="1" w:lastRow="0" w:firstColumn="1" w:lastColumn="0" w:noHBand="0" w:noVBand="1"/>
      </w:tblPr>
      <w:tblGrid>
        <w:gridCol w:w="3116"/>
        <w:gridCol w:w="1995"/>
        <w:gridCol w:w="4460"/>
      </w:tblGrid>
      <w:tr w:rsidR="004D7D44" w:rsidRPr="004D7D44" w:rsidTr="00F65E53">
        <w:trPr>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Максимальное сечение жилы провода, мм</w:t>
            </w:r>
            <w:r w:rsidRPr="004D7D44">
              <w:rPr>
                <w:rFonts w:ascii="Times New Roman" w:hAnsi="Times New Roman" w:cs="Times New Roman"/>
                <w:vertAlign w:val="superscript"/>
              </w:rPr>
              <w:t>2</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Толщина стенки трубы, не менее, мм</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Алюминий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Медь</w:t>
            </w: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4</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 2,5</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Не нормируется</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2,8</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 25</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6; 10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r>
      <w:tr w:rsidR="004D7D44" w:rsidRPr="004D7D44" w:rsidTr="00F65E53">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lastRenderedPageBreak/>
              <w:t>35; 50</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16</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3,5</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25; 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4,0</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Сумма площадей поперечных сечений (с изоляцией и оболочкой) проводов и кабелей, прокладываемых в одном коробе, не должна превышать 40 %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4D7D44" w:rsidRPr="004D7D44" w:rsidRDefault="004D7D44" w:rsidP="004D7D44">
      <w:pPr>
        <w:ind w:firstLine="284"/>
        <w:jc w:val="both"/>
      </w:pPr>
      <w:r w:rsidRPr="004D7D44">
        <w:rPr>
          <w:rFonts w:ascii="Times New Roman" w:hAnsi="Times New Roman" w:cs="Times New Roman"/>
          <w:sz w:val="24"/>
          <w:szCs w:val="24"/>
        </w:rPr>
        <w:t>14.16 В вентиляционных каналах и шахтах прокладка проводов и кабелей не допускается.</w:t>
      </w:r>
    </w:p>
    <w:p w:rsidR="004D7D44" w:rsidRPr="004D7D44" w:rsidRDefault="004D7D44" w:rsidP="004D7D44">
      <w:pPr>
        <w:ind w:firstLine="284"/>
        <w:jc w:val="both"/>
      </w:pPr>
      <w:r w:rsidRPr="004D7D44">
        <w:rPr>
          <w:rFonts w:ascii="Times New Roman" w:hAnsi="Times New Roman" w:cs="Times New Roman"/>
          <w:sz w:val="24"/>
          <w:szCs w:val="24"/>
        </w:rPr>
        <w:t>Допускается пересечение каналов и шахт одиночными линиями, выполненными проводами и кабелями, заключенными в трубы.</w:t>
      </w:r>
    </w:p>
    <w:p w:rsidR="004D7D44" w:rsidRPr="004D7D44" w:rsidRDefault="004D7D44" w:rsidP="004D7D44">
      <w:pPr>
        <w:ind w:firstLine="284"/>
        <w:jc w:val="both"/>
      </w:pPr>
      <w:r w:rsidRPr="004D7D44">
        <w:rPr>
          <w:rFonts w:ascii="Times New Roman" w:hAnsi="Times New Roman" w:cs="Times New Roman"/>
          <w:sz w:val="24"/>
          <w:szCs w:val="24"/>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4D7D44" w:rsidRPr="004D7D44" w:rsidRDefault="004D7D44" w:rsidP="004D7D44">
      <w:pPr>
        <w:ind w:firstLine="284"/>
        <w:jc w:val="both"/>
      </w:pPr>
      <w:r w:rsidRPr="004D7D44">
        <w:rPr>
          <w:rFonts w:ascii="Times New Roman" w:hAnsi="Times New Roman" w:cs="Times New Roman"/>
          <w:sz w:val="24"/>
          <w:szCs w:val="24"/>
        </w:rPr>
        <w:t>- линий питания и управления электроприемников противопожарных устройств;</w:t>
      </w:r>
    </w:p>
    <w:p w:rsidR="004D7D44" w:rsidRPr="004D7D44" w:rsidRDefault="004D7D44" w:rsidP="004D7D44">
      <w:pPr>
        <w:ind w:firstLine="284"/>
        <w:jc w:val="both"/>
      </w:pPr>
      <w:r w:rsidRPr="004D7D44">
        <w:rPr>
          <w:rFonts w:ascii="Times New Roman" w:hAnsi="Times New Roman" w:cs="Times New Roman"/>
          <w:sz w:val="24"/>
          <w:szCs w:val="24"/>
        </w:rPr>
        <w:t>- линий питания вентиляторов дымоудаления и подпора воздуха;</w:t>
      </w:r>
    </w:p>
    <w:p w:rsidR="004D7D44" w:rsidRPr="004D7D44" w:rsidRDefault="004D7D44" w:rsidP="004D7D44">
      <w:pPr>
        <w:ind w:firstLine="284"/>
        <w:jc w:val="both"/>
      </w:pPr>
      <w:r w:rsidRPr="004D7D44">
        <w:rPr>
          <w:rFonts w:ascii="Times New Roman" w:hAnsi="Times New Roman" w:cs="Times New Roman"/>
          <w:sz w:val="24"/>
          <w:szCs w:val="24"/>
        </w:rPr>
        <w:t>- всех цепей одного агрегата (например, агрегата по обработке картофеля в пищеблоке);</w:t>
      </w:r>
    </w:p>
    <w:p w:rsidR="004D7D44" w:rsidRPr="004D7D44" w:rsidRDefault="004D7D44" w:rsidP="004D7D44">
      <w:pPr>
        <w:ind w:firstLine="284"/>
        <w:jc w:val="both"/>
      </w:pPr>
      <w:r w:rsidRPr="004D7D44">
        <w:rPr>
          <w:rFonts w:ascii="Times New Roman" w:hAnsi="Times New Roman" w:cs="Times New Roman"/>
          <w:sz w:val="24"/>
          <w:szCs w:val="24"/>
        </w:rPr>
        <w:t>- силовых и контрольных цепей нескольких машин, панелей, щитов, пультов, обеспечивающих единый технологический процесс;</w:t>
      </w:r>
    </w:p>
    <w:p w:rsidR="004D7D44" w:rsidRPr="004D7D44" w:rsidRDefault="004D7D44" w:rsidP="004D7D44">
      <w:pPr>
        <w:ind w:firstLine="284"/>
        <w:jc w:val="both"/>
      </w:pPr>
      <w:r w:rsidRPr="004D7D44">
        <w:rPr>
          <w:rFonts w:ascii="Times New Roman" w:hAnsi="Times New Roman" w:cs="Times New Roman"/>
          <w:sz w:val="24"/>
          <w:szCs w:val="24"/>
        </w:rPr>
        <w:t>- цепей, питающих сложный светильник;</w:t>
      </w:r>
    </w:p>
    <w:p w:rsidR="004D7D44" w:rsidRPr="004D7D44" w:rsidRDefault="004D7D44" w:rsidP="004D7D44">
      <w:pPr>
        <w:ind w:firstLine="284"/>
        <w:jc w:val="both"/>
      </w:pPr>
      <w:r w:rsidRPr="004D7D44">
        <w:rPr>
          <w:rFonts w:ascii="Times New Roman" w:hAnsi="Times New Roman" w:cs="Times New Roman"/>
          <w:sz w:val="24"/>
          <w:szCs w:val="24"/>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4D7D44" w:rsidRPr="004D7D44" w:rsidRDefault="004D7D44" w:rsidP="004D7D44">
      <w:pPr>
        <w:ind w:firstLine="284"/>
        <w:jc w:val="both"/>
      </w:pPr>
      <w:r w:rsidRPr="004D7D44">
        <w:rPr>
          <w:rFonts w:ascii="Times New Roman" w:hAnsi="Times New Roman" w:cs="Times New Roman"/>
          <w:sz w:val="24"/>
          <w:szCs w:val="24"/>
        </w:rPr>
        <w:t>- цепей нескольких групп одного вида освещения с общим числом проводов не более 12 (без учета контрольных цепей);</w:t>
      </w:r>
    </w:p>
    <w:p w:rsidR="004D7D44" w:rsidRPr="004D7D44" w:rsidRDefault="004D7D44" w:rsidP="004D7D44">
      <w:pPr>
        <w:ind w:firstLine="284"/>
        <w:jc w:val="both"/>
      </w:pPr>
      <w:r w:rsidRPr="004D7D44">
        <w:rPr>
          <w:rFonts w:ascii="Times New Roman" w:hAnsi="Times New Roman" w:cs="Times New Roman"/>
          <w:sz w:val="24"/>
          <w:szCs w:val="24"/>
        </w:rPr>
        <w:t>- распределительных линий квартир и рабочего освещения лестниц, коридоров, вестибюлей жилых домов.</w:t>
      </w:r>
    </w:p>
    <w:p w:rsidR="004D7D44" w:rsidRPr="004D7D44" w:rsidRDefault="004D7D44" w:rsidP="004D7D44">
      <w:pPr>
        <w:ind w:firstLine="284"/>
        <w:jc w:val="both"/>
      </w:pPr>
      <w:r w:rsidRPr="004D7D44">
        <w:rPr>
          <w:rFonts w:ascii="Times New Roman" w:hAnsi="Times New Roman" w:cs="Times New Roman"/>
          <w:sz w:val="24"/>
          <w:szCs w:val="24"/>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rsidR="004D7D44" w:rsidRPr="004D7D44" w:rsidRDefault="004D7D44" w:rsidP="004D7D44">
      <w:pPr>
        <w:ind w:firstLine="284"/>
        <w:jc w:val="both"/>
      </w:pPr>
      <w:r w:rsidRPr="004D7D44">
        <w:rPr>
          <w:rFonts w:ascii="Times New Roman" w:hAnsi="Times New Roman" w:cs="Times New Roman"/>
          <w:sz w:val="24"/>
          <w:szCs w:val="24"/>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4D7D44" w:rsidRPr="004D7D44" w:rsidRDefault="004D7D44" w:rsidP="004D7D44">
      <w:pPr>
        <w:ind w:firstLine="284"/>
        <w:jc w:val="both"/>
      </w:pPr>
      <w:r w:rsidRPr="004D7D44">
        <w:rPr>
          <w:rFonts w:ascii="Times New Roman" w:hAnsi="Times New Roman" w:cs="Times New Roman"/>
          <w:sz w:val="24"/>
          <w:szCs w:val="24"/>
        </w:rPr>
        <w:lastRenderedPageBreak/>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4D7D44" w:rsidRPr="004D7D44" w:rsidRDefault="004D7D44" w:rsidP="004D7D44">
      <w:pPr>
        <w:ind w:firstLine="284"/>
        <w:jc w:val="both"/>
      </w:pPr>
      <w:r w:rsidRPr="004D7D44">
        <w:rPr>
          <w:rFonts w:ascii="Times New Roman" w:hAnsi="Times New Roman" w:cs="Times New Roman"/>
          <w:sz w:val="24"/>
          <w:szCs w:val="24"/>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4D7D44" w:rsidRPr="004D7D44" w:rsidRDefault="004D7D44" w:rsidP="004D7D44">
      <w:pPr>
        <w:ind w:firstLine="284"/>
        <w:jc w:val="both"/>
      </w:pPr>
      <w:r w:rsidRPr="004D7D44">
        <w:rPr>
          <w:rFonts w:ascii="Times New Roman" w:hAnsi="Times New Roman" w:cs="Times New Roman"/>
          <w:sz w:val="24"/>
          <w:szCs w:val="24"/>
        </w:rPr>
        <w:t xml:space="preserve">14.21 Способ выполнения групповых электрических сетей в жилых комнатах и прихожих квартир жилых домов следует, как правило, выбирать по </w:t>
      </w:r>
      <w:bookmarkStart w:id="99" w:name="NORMACS_PAGE_42"/>
      <w:bookmarkEnd w:id="99"/>
      <w:r w:rsidRPr="004D7D44">
        <w:rPr>
          <w:rFonts w:ascii="Times New Roman" w:hAnsi="Times New Roman" w:cs="Times New Roman"/>
          <w:sz w:val="24"/>
          <w:szCs w:val="24"/>
        </w:rPr>
        <w:fldChar w:fldCharType="begin"/>
      </w:r>
      <w:r w:rsidRPr="004D7D44">
        <w:rPr>
          <w:rFonts w:ascii="Times New Roman" w:hAnsi="Times New Roman" w:cs="Times New Roman"/>
          <w:sz w:val="24"/>
          <w:szCs w:val="24"/>
        </w:rPr>
        <w:instrText xml:space="preserve"> HYPERLINK "" \l "т142" \o "таблица 14.2" </w:instrText>
      </w:r>
      <w:r w:rsidRPr="004D7D44">
        <w:rPr>
          <w:rFonts w:ascii="Times New Roman" w:hAnsi="Times New Roman" w:cs="Times New Roman"/>
          <w:sz w:val="24"/>
          <w:szCs w:val="24"/>
        </w:rPr>
        <w:fldChar w:fldCharType="separate"/>
      </w:r>
      <w:r w:rsidRPr="004D7D44">
        <w:rPr>
          <w:rFonts w:ascii="Times New Roman" w:hAnsi="Times New Roman" w:cs="Times New Roman"/>
          <w:color w:val="0000FF"/>
          <w:u w:val="single"/>
        </w:rPr>
        <w:t>таблице 14.2</w:t>
      </w:r>
      <w:r w:rsidRPr="004D7D44">
        <w:rPr>
          <w:rFonts w:ascii="Times New Roman" w:hAnsi="Times New Roman" w:cs="Times New Roman"/>
          <w:sz w:val="24"/>
          <w:szCs w:val="24"/>
        </w:rPr>
        <w:fldChar w:fldCharType="end"/>
      </w:r>
      <w:r w:rsidRPr="004D7D44">
        <w:rPr>
          <w:rFonts w:ascii="Times New Roman" w:hAnsi="Times New Roman" w:cs="Times New Roman"/>
          <w:sz w:val="24"/>
          <w:szCs w:val="24"/>
        </w:rPr>
        <w:t>. В кухнях квартир жилых домов рекомендуется применять те же виды электропроводок, что в жилых комнатах и прихожих.</w:t>
      </w:r>
    </w:p>
    <w:p w:rsidR="004D7D44" w:rsidRPr="004D7D44" w:rsidRDefault="004D7D44" w:rsidP="004D7D44">
      <w:pPr>
        <w:spacing w:before="120" w:after="120"/>
        <w:jc w:val="both"/>
      </w:pPr>
      <w:bookmarkStart w:id="100" w:name="т142"/>
      <w:r w:rsidRPr="004D7D44">
        <w:rPr>
          <w:rFonts w:ascii="Times New Roman" w:hAnsi="Times New Roman" w:cs="Times New Roman"/>
          <w:spacing w:val="20"/>
          <w:sz w:val="24"/>
          <w:szCs w:val="24"/>
        </w:rPr>
        <w:t>Таблица 14.2</w:t>
      </w:r>
      <w:bookmarkEnd w:id="100"/>
    </w:p>
    <w:tbl>
      <w:tblPr>
        <w:tblW w:w="5000" w:type="pct"/>
        <w:tblCellMar>
          <w:left w:w="0" w:type="dxa"/>
          <w:right w:w="0" w:type="dxa"/>
        </w:tblCellMar>
        <w:tblLook w:val="04A0" w:firstRow="1" w:lastRow="0" w:firstColumn="1" w:lastColumn="0" w:noHBand="0" w:noVBand="1"/>
      </w:tblPr>
      <w:tblGrid>
        <w:gridCol w:w="2615"/>
        <w:gridCol w:w="3213"/>
        <w:gridCol w:w="3743"/>
      </w:tblGrid>
      <w:tr w:rsidR="004D7D44" w:rsidRPr="004D7D44" w:rsidTr="00F65E53">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Здания</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Способ выполнения групповых сетей</w:t>
            </w:r>
          </w:p>
        </w:tc>
      </w:tr>
      <w:tr w:rsidR="004D7D44" w:rsidRPr="004D7D44" w:rsidTr="00F65E53">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Открыто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Скрыто</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Крупнопанельные полносборные из железобетонных конструкций и из монолитного железобетона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В коробах, специальных коробах, удовлетворяющих требованиям </w:t>
            </w:r>
            <w:hyperlink r:id="rId61" w:tooltip="Арматура электромонтажная. Требования пожарной безопасности. Методы испытаний" w:history="1">
              <w:r w:rsidRPr="004D7D44">
                <w:rPr>
                  <w:rFonts w:ascii="Times New Roman" w:hAnsi="Times New Roman" w:cs="Times New Roman"/>
                  <w:color w:val="0000FF"/>
                  <w:u w:val="single"/>
                </w:rPr>
                <w:t>НПБ 246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 блочными или кирпичными несущими стенами, гипсо- и шлакобетонными перегородками и перекрытиями из пустотелых железобетонных плит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В коробах, специальных коробах, удовлетворяющих требованиям </w:t>
            </w:r>
            <w:hyperlink r:id="rId62" w:tooltip="Арматура электромонтажная. Требования пожарной безопасности. Методы испытаний" w:history="1">
              <w:r w:rsidRPr="004D7D44">
                <w:rPr>
                  <w:rFonts w:ascii="Times New Roman" w:hAnsi="Times New Roman" w:cs="Times New Roman"/>
                  <w:color w:val="0000FF"/>
                  <w:u w:val="single"/>
                </w:rPr>
                <w:t>НПБ 246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4D7D44" w:rsidRPr="004D7D44" w:rsidTr="00F65E5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Из деревянных и других конструкций из горючих материалов не ниже группы горючести Г3 по </w:t>
            </w:r>
            <w:hyperlink r:id="rId63" w:tooltip="Пожарная безопасность зданий и сооружений" w:history="1">
              <w:r w:rsidRPr="004D7D44">
                <w:rPr>
                  <w:rFonts w:ascii="Times New Roman" w:hAnsi="Times New Roman" w:cs="Times New Roman"/>
                  <w:color w:val="0000FF"/>
                  <w:u w:val="single"/>
                </w:rPr>
                <w:t>СНиП 21-01</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В коробах, специальных коробах, удовлетворяющих требованиям </w:t>
            </w:r>
            <w:hyperlink r:id="rId64" w:tooltip="Арматура электромонтажная. Требования пожарной безопасности. Методы испытаний" w:history="1">
              <w:r w:rsidRPr="004D7D44">
                <w:rPr>
                  <w:rFonts w:ascii="Times New Roman" w:hAnsi="Times New Roman" w:cs="Times New Roman"/>
                  <w:color w:val="0000FF"/>
                  <w:u w:val="single"/>
                </w:rPr>
                <w:t>НПБ 246</w:t>
              </w:r>
            </w:hyperlink>
            <w:r w:rsidRPr="004D7D44">
              <w:rPr>
                <w:rFonts w:ascii="Times New Roman" w:hAnsi="Times New Roman" w:cs="Times New Roman"/>
              </w:rPr>
              <w:t>. Допускается прокладка одиночным кабелем с медными жилами сечением не более 6 мм</w:t>
            </w:r>
            <w:r w:rsidRPr="004D7D44">
              <w:rPr>
                <w:rFonts w:ascii="Times New Roman" w:hAnsi="Times New Roman" w:cs="Times New Roman"/>
                <w:vertAlign w:val="superscript"/>
              </w:rPr>
              <w:t>2</w:t>
            </w:r>
            <w:r w:rsidRPr="004D7D44">
              <w:rPr>
                <w:rFonts w:ascii="Times New Roman" w:hAnsi="Times New Roman" w:cs="Times New Roman"/>
              </w:rPr>
              <w:t xml:space="preserve">, не распространяющими </w:t>
            </w:r>
            <w:r w:rsidRPr="004D7D44">
              <w:rPr>
                <w:rFonts w:ascii="Times New Roman" w:hAnsi="Times New Roman" w:cs="Times New Roman"/>
              </w:rPr>
              <w:lastRenderedPageBreak/>
              <w:t>горение, без подкладки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lastRenderedPageBreak/>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4D7D44" w:rsidRPr="004D7D44" w:rsidRDefault="004D7D44" w:rsidP="004D7D44">
      <w:pPr>
        <w:ind w:firstLine="284"/>
        <w:jc w:val="both"/>
      </w:pPr>
      <w:r w:rsidRPr="004D7D44">
        <w:rPr>
          <w:rFonts w:ascii="Times New Roman" w:hAnsi="Times New Roman" w:cs="Times New Roman"/>
          <w:sz w:val="24"/>
          <w:szCs w:val="24"/>
        </w:rPr>
        <w:t>14.23 Открытая прокладка незащищенных изолированных проводов на изоляторах должна выполняться на высоте не менее 2 м.</w:t>
      </w:r>
    </w:p>
    <w:p w:rsidR="004D7D44" w:rsidRPr="004D7D44" w:rsidRDefault="004D7D44" w:rsidP="004D7D44">
      <w:pPr>
        <w:ind w:firstLine="284"/>
        <w:jc w:val="both"/>
      </w:pPr>
      <w:r w:rsidRPr="004D7D44">
        <w:rPr>
          <w:rFonts w:ascii="Times New Roman" w:hAnsi="Times New Roman" w:cs="Times New Roman"/>
          <w:sz w:val="24"/>
          <w:szCs w:val="24"/>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4D7D44" w:rsidRPr="004D7D44" w:rsidRDefault="004D7D44" w:rsidP="004D7D44">
      <w:pPr>
        <w:ind w:firstLine="284"/>
        <w:jc w:val="both"/>
      </w:pPr>
      <w:r w:rsidRPr="004D7D44">
        <w:rPr>
          <w:rFonts w:ascii="Times New Roman" w:hAnsi="Times New Roman" w:cs="Times New Roman"/>
          <w:sz w:val="24"/>
          <w:szCs w:val="24"/>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w:t>
      </w:r>
      <w:hyperlink r:id="rId65" w:tooltip="Электроустановки зданий. Часть 5. Выбор и монтаж электрооборудования. Глава 52. Электропроводки" w:history="1">
        <w:r w:rsidRPr="004D7D44">
          <w:rPr>
            <w:rFonts w:ascii="Times New Roman" w:hAnsi="Times New Roman" w:cs="Times New Roman"/>
            <w:color w:val="0000FF"/>
            <w:u w:val="single"/>
          </w:rPr>
          <w:t>ГОСТ Р 50571.15</w:t>
        </w:r>
      </w:hyperlink>
      <w:r w:rsidRPr="004D7D44">
        <w:rPr>
          <w:rFonts w:ascii="Times New Roman" w:hAnsi="Times New Roman" w:cs="Times New Roman"/>
          <w:sz w:val="24"/>
          <w:szCs w:val="24"/>
        </w:rPr>
        <w:t xml:space="preserve"> и 2.1 </w:t>
      </w:r>
      <w:hyperlink r:id="rId66"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4D7D44" w:rsidRPr="004D7D44" w:rsidRDefault="004D7D44" w:rsidP="004D7D44">
      <w:pPr>
        <w:ind w:firstLine="284"/>
        <w:jc w:val="both"/>
      </w:pPr>
      <w:r w:rsidRPr="004D7D44">
        <w:rPr>
          <w:rFonts w:ascii="Times New Roman" w:hAnsi="Times New Roman" w:cs="Times New Roman"/>
          <w:sz w:val="24"/>
          <w:szCs w:val="24"/>
        </w:rPr>
        <w:t>14.25 При скрытой прокладке проводов, как правило, следует применять выключатели и розетки в утопленном исполнении.</w:t>
      </w:r>
    </w:p>
    <w:p w:rsidR="004D7D44" w:rsidRPr="004D7D44" w:rsidRDefault="004D7D44" w:rsidP="004D7D44">
      <w:pPr>
        <w:ind w:firstLine="284"/>
        <w:jc w:val="both"/>
      </w:pPr>
      <w:r w:rsidRPr="004D7D44">
        <w:rPr>
          <w:rFonts w:ascii="Times New Roman" w:hAnsi="Times New Roman" w:cs="Times New Roman"/>
          <w:sz w:val="24"/>
          <w:szCs w:val="24"/>
        </w:rPr>
        <w:t>14.26 Не разрешается скрытая установка по одной оси розеток и выключателей в стенах между разными квартирами.</w:t>
      </w:r>
    </w:p>
    <w:p w:rsidR="004D7D44" w:rsidRPr="004D7D44" w:rsidRDefault="004D7D44" w:rsidP="004D7D44">
      <w:pPr>
        <w:ind w:firstLine="284"/>
        <w:jc w:val="both"/>
      </w:pPr>
      <w:bookmarkStart w:id="101" w:name="п1427"/>
      <w:r w:rsidRPr="004D7D44">
        <w:rPr>
          <w:rFonts w:ascii="Times New Roman" w:hAnsi="Times New Roman" w:cs="Times New Roman"/>
          <w:sz w:val="24"/>
          <w:szCs w:val="24"/>
        </w:rPr>
        <w:t xml:space="preserve">14.27 </w:t>
      </w:r>
      <w:bookmarkEnd w:id="101"/>
      <w:r w:rsidRPr="004D7D44">
        <w:rPr>
          <w:rFonts w:ascii="Times New Roman" w:hAnsi="Times New Roman" w:cs="Times New Roman"/>
          <w:sz w:val="24"/>
          <w:szCs w:val="24"/>
        </w:rPr>
        <w:t>В жилых комнатах квартир и общежитий должно быть установлено не менее одной розетки на ток 10 (16) А на каждые полные и неполные 4 м периметра комнаты, в коридорах квартир - не менее одной розетки на каждые полные и неполные 10 м</w:t>
      </w:r>
      <w:r w:rsidRPr="004D7D44">
        <w:rPr>
          <w:rFonts w:ascii="Times New Roman" w:hAnsi="Times New Roman" w:cs="Times New Roman"/>
          <w:sz w:val="24"/>
          <w:szCs w:val="24"/>
          <w:vertAlign w:val="superscript"/>
        </w:rPr>
        <w:t>2</w:t>
      </w:r>
      <w:r w:rsidRPr="004D7D44">
        <w:rPr>
          <w:rFonts w:ascii="Times New Roman" w:hAnsi="Times New Roman" w:cs="Times New Roman"/>
          <w:sz w:val="24"/>
          <w:szCs w:val="24"/>
        </w:rPr>
        <w:t xml:space="preserve"> площади коридоров. До 2006 г. допускается в панельных домах устанавливать не менее одной розетки на ток 10 (16) А на каждые 6 м</w:t>
      </w:r>
      <w:r w:rsidRPr="004D7D44">
        <w:rPr>
          <w:rFonts w:ascii="Times New Roman" w:hAnsi="Times New Roman" w:cs="Times New Roman"/>
          <w:sz w:val="24"/>
          <w:szCs w:val="24"/>
          <w:vertAlign w:val="superscript"/>
        </w:rPr>
        <w:t xml:space="preserve">2 </w:t>
      </w:r>
      <w:r w:rsidRPr="004D7D44">
        <w:rPr>
          <w:rFonts w:ascii="Times New Roman" w:hAnsi="Times New Roman" w:cs="Times New Roman"/>
          <w:sz w:val="24"/>
          <w:szCs w:val="24"/>
        </w:rPr>
        <w:t>площади комнаты.</w:t>
      </w:r>
    </w:p>
    <w:p w:rsidR="004D7D44" w:rsidRPr="004D7D44" w:rsidRDefault="004D7D44" w:rsidP="004D7D44">
      <w:pPr>
        <w:ind w:firstLine="284"/>
        <w:jc w:val="both"/>
      </w:pPr>
      <w:r w:rsidRPr="004D7D44">
        <w:rPr>
          <w:rFonts w:ascii="Times New Roman" w:hAnsi="Times New Roman" w:cs="Times New Roman"/>
          <w:sz w:val="24"/>
          <w:szCs w:val="24"/>
        </w:rP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4D7D44" w:rsidRPr="004D7D44" w:rsidRDefault="004D7D44" w:rsidP="004D7D44">
      <w:pPr>
        <w:ind w:firstLine="284"/>
        <w:jc w:val="both"/>
      </w:pPr>
      <w:r w:rsidRPr="004D7D44">
        <w:rPr>
          <w:rFonts w:ascii="Times New Roman" w:hAnsi="Times New Roman" w:cs="Times New Roman"/>
          <w:sz w:val="24"/>
          <w:szCs w:val="24"/>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bookmarkStart w:id="102" w:name="NORMACS_PAGE_43"/>
      <w:bookmarkEnd w:id="102"/>
    </w:p>
    <w:p w:rsidR="004D7D44" w:rsidRPr="004D7D44" w:rsidRDefault="004D7D44" w:rsidP="004D7D44">
      <w:pPr>
        <w:ind w:firstLine="284"/>
        <w:jc w:val="both"/>
      </w:pPr>
      <w:r w:rsidRPr="004D7D44">
        <w:rPr>
          <w:rFonts w:ascii="Times New Roman" w:hAnsi="Times New Roman" w:cs="Times New Roman"/>
          <w:sz w:val="24"/>
          <w:szCs w:val="24"/>
        </w:rP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п1427" w:tooltip="п. 14.27" w:history="1">
        <w:r w:rsidRPr="004D7D44">
          <w:rPr>
            <w:rFonts w:ascii="Times New Roman" w:hAnsi="Times New Roman" w:cs="Times New Roman"/>
            <w:color w:val="0000FF"/>
            <w:u w:val="single"/>
          </w:rPr>
          <w:t>14.27</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lastRenderedPageBreak/>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4D7D44" w:rsidRPr="004D7D44" w:rsidRDefault="004D7D44" w:rsidP="004D7D44">
      <w:pPr>
        <w:ind w:firstLine="284"/>
        <w:jc w:val="both"/>
      </w:pPr>
      <w:r w:rsidRPr="004D7D44">
        <w:rPr>
          <w:rFonts w:ascii="Times New Roman" w:hAnsi="Times New Roman" w:cs="Times New Roman"/>
          <w:sz w:val="24"/>
          <w:szCs w:val="24"/>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4D7D44" w:rsidRPr="004D7D44" w:rsidRDefault="004D7D44" w:rsidP="004D7D44">
      <w:pPr>
        <w:ind w:firstLine="284"/>
        <w:jc w:val="both"/>
      </w:pPr>
      <w:r w:rsidRPr="004D7D44">
        <w:rPr>
          <w:rFonts w:ascii="Times New Roman" w:hAnsi="Times New Roman" w:cs="Times New Roman"/>
          <w:sz w:val="24"/>
          <w:szCs w:val="24"/>
        </w:rPr>
        <w:t>14.30 В прихожей квартиры должен быть установлен электрический звонок, а у входа в квартиру - звонковая кнопка.</w:t>
      </w:r>
    </w:p>
    <w:p w:rsidR="004D7D44" w:rsidRPr="004D7D44" w:rsidRDefault="004D7D44" w:rsidP="004D7D44">
      <w:pPr>
        <w:ind w:firstLine="284"/>
        <w:jc w:val="both"/>
      </w:pPr>
      <w:r w:rsidRPr="004D7D44">
        <w:rPr>
          <w:rFonts w:ascii="Times New Roman" w:hAnsi="Times New Roman" w:cs="Times New Roman"/>
          <w:sz w:val="24"/>
          <w:szCs w:val="24"/>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4D7D44" w:rsidRPr="004D7D44" w:rsidRDefault="004D7D44" w:rsidP="004D7D44">
      <w:pPr>
        <w:ind w:firstLine="284"/>
        <w:jc w:val="both"/>
      </w:pPr>
      <w:r w:rsidRPr="004D7D44">
        <w:rPr>
          <w:rFonts w:ascii="Times New Roman" w:hAnsi="Times New Roman" w:cs="Times New Roman"/>
          <w:sz w:val="24"/>
          <w:szCs w:val="24"/>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4D7D44" w:rsidRPr="004D7D44" w:rsidRDefault="004D7D44" w:rsidP="004D7D44">
      <w:pPr>
        <w:ind w:firstLine="284"/>
        <w:jc w:val="both"/>
      </w:pPr>
      <w:r w:rsidRPr="004D7D44">
        <w:rPr>
          <w:rFonts w:ascii="Times New Roman" w:hAnsi="Times New Roman" w:cs="Times New Roman"/>
          <w:sz w:val="24"/>
          <w:szCs w:val="24"/>
        </w:rP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rsidR="004D7D44" w:rsidRPr="004D7D44" w:rsidRDefault="004D7D44" w:rsidP="004D7D44">
      <w:pPr>
        <w:ind w:firstLine="284"/>
        <w:jc w:val="both"/>
      </w:pPr>
      <w:r w:rsidRPr="004D7D44">
        <w:rPr>
          <w:rFonts w:ascii="Times New Roman" w:hAnsi="Times New Roman" w:cs="Times New Roman"/>
          <w:sz w:val="24"/>
          <w:szCs w:val="24"/>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4D7D44" w:rsidRPr="004D7D44" w:rsidRDefault="004D7D44" w:rsidP="004D7D44">
      <w:pPr>
        <w:ind w:firstLine="284"/>
        <w:jc w:val="both"/>
      </w:pPr>
      <w:r w:rsidRPr="004D7D44">
        <w:rPr>
          <w:rFonts w:ascii="Times New Roman" w:hAnsi="Times New Roman" w:cs="Times New Roman"/>
          <w:sz w:val="24"/>
          <w:szCs w:val="24"/>
        </w:rPr>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p w:rsidR="004D7D44" w:rsidRPr="004D7D44" w:rsidRDefault="004D7D44" w:rsidP="004D7D44">
      <w:pPr>
        <w:ind w:firstLine="284"/>
        <w:jc w:val="both"/>
      </w:pPr>
      <w:r w:rsidRPr="004D7D44">
        <w:rPr>
          <w:rFonts w:ascii="Times New Roman" w:hAnsi="Times New Roman" w:cs="Times New Roman"/>
          <w:sz w:val="24"/>
          <w:szCs w:val="24"/>
        </w:rPr>
        <w:t>Выключатели общего освещения в помещениях общественных зданий рекомендуется устанавливать на высоте до 1,5 м от пола.</w:t>
      </w:r>
    </w:p>
    <w:p w:rsidR="004D7D44" w:rsidRPr="004D7D44" w:rsidRDefault="004D7D44" w:rsidP="004D7D44">
      <w:pPr>
        <w:ind w:firstLine="284"/>
        <w:jc w:val="both"/>
      </w:pPr>
      <w:r w:rsidRPr="004D7D44">
        <w:rPr>
          <w:rFonts w:ascii="Times New Roman" w:hAnsi="Times New Roman" w:cs="Times New Roman"/>
          <w:sz w:val="24"/>
          <w:szCs w:val="24"/>
        </w:rPr>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4D7D44" w:rsidRPr="004D7D44" w:rsidRDefault="004D7D44" w:rsidP="004D7D44">
      <w:pPr>
        <w:ind w:firstLine="284"/>
        <w:jc w:val="both"/>
      </w:pPr>
      <w:r w:rsidRPr="004D7D44">
        <w:rPr>
          <w:rFonts w:ascii="Times New Roman" w:hAnsi="Times New Roman" w:cs="Times New Roman"/>
          <w:sz w:val="24"/>
          <w:szCs w:val="24"/>
        </w:rPr>
        <w:t>14.35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4D7D44" w:rsidRPr="004D7D44" w:rsidRDefault="004D7D44" w:rsidP="004D7D44">
      <w:pPr>
        <w:ind w:firstLine="284"/>
        <w:jc w:val="both"/>
      </w:pPr>
      <w:r w:rsidRPr="004D7D44">
        <w:rPr>
          <w:rFonts w:ascii="Times New Roman" w:hAnsi="Times New Roman" w:cs="Times New Roman"/>
          <w:sz w:val="24"/>
          <w:szCs w:val="24"/>
        </w:rPr>
        <w:t>В силовой сети предприятий общественного питания и торговли розетки следует, как правило, устанавливать на высоте 1,3 м, а пусковые аппараты - на высоте 1,2 - 1,6 м от пола.</w:t>
      </w:r>
    </w:p>
    <w:p w:rsidR="004D7D44" w:rsidRPr="004D7D44" w:rsidRDefault="004D7D44" w:rsidP="004D7D44">
      <w:pPr>
        <w:ind w:firstLine="284"/>
        <w:jc w:val="both"/>
      </w:pPr>
      <w:r w:rsidRPr="004D7D44">
        <w:rPr>
          <w:rFonts w:ascii="Times New Roman" w:hAnsi="Times New Roman" w:cs="Times New Roman"/>
          <w:sz w:val="24"/>
          <w:szCs w:val="24"/>
        </w:rPr>
        <w:t xml:space="preserve">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w:t>
      </w:r>
      <w:r w:rsidRPr="004D7D44">
        <w:rPr>
          <w:rFonts w:ascii="Times New Roman" w:hAnsi="Times New Roman" w:cs="Times New Roman"/>
          <w:sz w:val="24"/>
          <w:szCs w:val="24"/>
        </w:rPr>
        <w:lastRenderedPageBreak/>
        <w:t>зависимости от назначения помещений и оформления интерьеров, но, как правило, не выше чем на 1 м от пола.</w:t>
      </w:r>
    </w:p>
    <w:p w:rsidR="004D7D44" w:rsidRPr="004D7D44" w:rsidRDefault="004D7D44" w:rsidP="004D7D44">
      <w:pPr>
        <w:ind w:firstLine="284"/>
        <w:jc w:val="both"/>
      </w:pPr>
      <w:r w:rsidRPr="004D7D44">
        <w:rPr>
          <w:rFonts w:ascii="Times New Roman" w:hAnsi="Times New Roman" w:cs="Times New Roman"/>
          <w:sz w:val="24"/>
          <w:szCs w:val="24"/>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4D7D44" w:rsidRPr="004D7D44" w:rsidRDefault="004D7D44" w:rsidP="004D7D44">
      <w:pPr>
        <w:ind w:firstLine="284"/>
        <w:jc w:val="both"/>
      </w:pPr>
      <w:r w:rsidRPr="004D7D44">
        <w:rPr>
          <w:rFonts w:ascii="Times New Roman" w:hAnsi="Times New Roman" w:cs="Times New Roman"/>
          <w:sz w:val="24"/>
          <w:szCs w:val="24"/>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4D7D44" w:rsidRPr="004D7D44" w:rsidRDefault="004D7D44" w:rsidP="004D7D44">
      <w:pPr>
        <w:ind w:firstLine="284"/>
        <w:jc w:val="both"/>
      </w:pPr>
      <w:r w:rsidRPr="004D7D44">
        <w:rPr>
          <w:rFonts w:ascii="Times New Roman" w:hAnsi="Times New Roman" w:cs="Times New Roman"/>
          <w:sz w:val="24"/>
          <w:szCs w:val="24"/>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4D7D44" w:rsidRPr="004D7D44" w:rsidRDefault="004D7D44" w:rsidP="004D7D44">
      <w:pPr>
        <w:ind w:firstLine="284"/>
        <w:jc w:val="both"/>
      </w:pPr>
      <w:r w:rsidRPr="004D7D44">
        <w:rPr>
          <w:rFonts w:ascii="Times New Roman" w:hAnsi="Times New Roman" w:cs="Times New Roman"/>
          <w:sz w:val="24"/>
          <w:szCs w:val="24"/>
        </w:rPr>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rsidR="004D7D44" w:rsidRPr="004D7D44" w:rsidRDefault="004D7D44" w:rsidP="004D7D44">
      <w:pPr>
        <w:ind w:firstLine="284"/>
        <w:jc w:val="both"/>
      </w:pPr>
      <w:r w:rsidRPr="004D7D44">
        <w:rPr>
          <w:rFonts w:ascii="Times New Roman" w:hAnsi="Times New Roman" w:cs="Times New Roman"/>
          <w:sz w:val="24"/>
          <w:szCs w:val="24"/>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4D7D44" w:rsidRPr="004D7D44" w:rsidRDefault="004D7D44" w:rsidP="004D7D44">
      <w:pPr>
        <w:ind w:firstLine="284"/>
        <w:jc w:val="both"/>
      </w:pPr>
      <w:r w:rsidRPr="004D7D44">
        <w:rPr>
          <w:rFonts w:ascii="Times New Roman" w:hAnsi="Times New Roman" w:cs="Times New Roman"/>
          <w:sz w:val="24"/>
          <w:szCs w:val="24"/>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220,127 В.</w:t>
      </w:r>
    </w:p>
    <w:p w:rsidR="004D7D44" w:rsidRPr="004D7D44" w:rsidRDefault="004D7D44" w:rsidP="004D7D44">
      <w:pPr>
        <w:ind w:firstLine="284"/>
        <w:jc w:val="both"/>
      </w:pPr>
      <w:r w:rsidRPr="004D7D44">
        <w:rPr>
          <w:rFonts w:ascii="Times New Roman" w:hAnsi="Times New Roman" w:cs="Times New Roman"/>
          <w:sz w:val="24"/>
          <w:szCs w:val="24"/>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4D7D44" w:rsidRPr="004D7D44" w:rsidRDefault="004D7D44" w:rsidP="004D7D44">
      <w:pPr>
        <w:ind w:firstLine="284"/>
        <w:jc w:val="both"/>
      </w:pPr>
      <w:r w:rsidRPr="004D7D44">
        <w:rPr>
          <w:rFonts w:ascii="Times New Roman" w:hAnsi="Times New Roman" w:cs="Times New Roman"/>
          <w:sz w:val="24"/>
          <w:szCs w:val="24"/>
        </w:rPr>
        <w:t>14.39 Розетки в сети аварийного освещения устанавливать не допускается.</w:t>
      </w:r>
    </w:p>
    <w:p w:rsidR="004D7D44" w:rsidRPr="004D7D44" w:rsidRDefault="004D7D44" w:rsidP="004D7D44">
      <w:pPr>
        <w:ind w:firstLine="284"/>
        <w:jc w:val="both"/>
      </w:pPr>
      <w:r w:rsidRPr="004D7D44">
        <w:rPr>
          <w:rFonts w:ascii="Times New Roman" w:hAnsi="Times New Roman" w:cs="Times New Roman"/>
          <w:sz w:val="24"/>
          <w:szCs w:val="24"/>
        </w:rPr>
        <w:t xml:space="preserve">14.40 В ванных комнатах квартир, в умывальных, душевых, ванных комнатах и преддушевых общежитий и гостиниц допускается установка штепсельных розеток в зоне 3 по </w:t>
      </w:r>
      <w:hyperlink r:id="rId67" w:tooltip="Электроустановки зданий. Часть 7. Требования к специальным электроустановкам. раздел 701. Ванные и душевые помещения" w:history="1">
        <w:r w:rsidRPr="004D7D44">
          <w:rPr>
            <w:rFonts w:ascii="Times New Roman" w:hAnsi="Times New Roman" w:cs="Times New Roman"/>
            <w:color w:val="0000FF"/>
            <w:u w:val="single"/>
          </w:rPr>
          <w:t>ГОСТ Р 50571.11</w:t>
        </w:r>
      </w:hyperlink>
      <w:r w:rsidRPr="004D7D44">
        <w:rPr>
          <w:rFonts w:ascii="Times New Roman" w:hAnsi="Times New Roman" w:cs="Times New Roman"/>
          <w:sz w:val="24"/>
          <w:szCs w:val="24"/>
        </w:rPr>
        <w:t>, присоединенных к сети через разделяющий трансформатор или защищенных УЗО на ток до 30 мА.</w:t>
      </w:r>
    </w:p>
    <w:p w:rsidR="004D7D44" w:rsidRPr="004D7D44" w:rsidRDefault="004D7D44" w:rsidP="004D7D44">
      <w:pPr>
        <w:ind w:firstLine="284"/>
        <w:jc w:val="both"/>
      </w:pPr>
      <w:r w:rsidRPr="004D7D44">
        <w:rPr>
          <w:rFonts w:ascii="Times New Roman" w:hAnsi="Times New Roman" w:cs="Times New Roman"/>
          <w:sz w:val="24"/>
          <w:szCs w:val="24"/>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bookmarkStart w:id="103" w:name="NORMACS_PAGE_44"/>
      <w:bookmarkEnd w:id="103"/>
    </w:p>
    <w:p w:rsidR="004D7D44" w:rsidRPr="004D7D44" w:rsidRDefault="004D7D44" w:rsidP="004D7D44">
      <w:pPr>
        <w:ind w:firstLine="284"/>
        <w:jc w:val="both"/>
      </w:pPr>
      <w:r w:rsidRPr="004D7D44">
        <w:rPr>
          <w:rFonts w:ascii="Times New Roman" w:hAnsi="Times New Roman" w:cs="Times New Roman"/>
          <w:sz w:val="24"/>
          <w:szCs w:val="24"/>
        </w:rPr>
        <w:t xml:space="preserve">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w:t>
      </w:r>
      <w:r w:rsidRPr="004D7D44">
        <w:rPr>
          <w:rFonts w:ascii="Times New Roman" w:hAnsi="Times New Roman" w:cs="Times New Roman"/>
          <w:sz w:val="24"/>
          <w:szCs w:val="24"/>
        </w:rPr>
        <w:lastRenderedPageBreak/>
        <w:t>насосных, машинных отделениях лифтов, технических этажах, в помещениях для оборудования вентиляции и кондиционирования воздуха.</w:t>
      </w:r>
    </w:p>
    <w:p w:rsidR="004D7D44" w:rsidRPr="004D7D44" w:rsidRDefault="004D7D44" w:rsidP="004D7D44">
      <w:pPr>
        <w:ind w:firstLine="284"/>
        <w:jc w:val="both"/>
      </w:pPr>
      <w:r w:rsidRPr="004D7D44">
        <w:rPr>
          <w:rFonts w:ascii="Times New Roman" w:hAnsi="Times New Roman" w:cs="Times New Roman"/>
          <w:sz w:val="24"/>
          <w:szCs w:val="24"/>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4D7D44" w:rsidRPr="004D7D44" w:rsidRDefault="004D7D44" w:rsidP="004D7D44">
      <w:pPr>
        <w:ind w:firstLine="284"/>
        <w:jc w:val="both"/>
      </w:pPr>
      <w:r w:rsidRPr="004D7D44">
        <w:rPr>
          <w:rFonts w:ascii="Times New Roman" w:hAnsi="Times New Roman" w:cs="Times New Roman"/>
          <w:sz w:val="24"/>
          <w:szCs w:val="24"/>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4D7D44" w:rsidRPr="004D7D44" w:rsidRDefault="004D7D44" w:rsidP="004D7D44">
      <w:pPr>
        <w:ind w:firstLine="284"/>
        <w:jc w:val="both"/>
      </w:pPr>
      <w:r w:rsidRPr="004D7D44">
        <w:rPr>
          <w:rFonts w:ascii="Times New Roman" w:hAnsi="Times New Roman" w:cs="Times New Roman"/>
          <w:sz w:val="24"/>
          <w:szCs w:val="24"/>
        </w:rP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4D7D44" w:rsidRPr="004D7D44" w:rsidRDefault="004D7D44" w:rsidP="004D7D44">
      <w:pPr>
        <w:ind w:firstLine="284"/>
        <w:jc w:val="both"/>
      </w:pPr>
      <w:r w:rsidRPr="004D7D44">
        <w:rPr>
          <w:rFonts w:ascii="Times New Roman" w:hAnsi="Times New Roman" w:cs="Times New Roman"/>
          <w:sz w:val="24"/>
          <w:szCs w:val="24"/>
        </w:rPr>
        <w:t xml:space="preserve">14.43 Электрические сети в пожаро- и взрывоопасных зонах должны выполняться в соответствии с требованиями 7.3 и 7.4 </w:t>
      </w:r>
      <w:hyperlink r:id="rId68"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14.44 Длина проводов ответвлений от групповых линий к электроустановочным изделиям и к светильникам должна приниматься равной:</w:t>
      </w:r>
    </w:p>
    <w:p w:rsidR="004D7D44" w:rsidRPr="004D7D44" w:rsidRDefault="004D7D44" w:rsidP="004D7D44">
      <w:pPr>
        <w:ind w:firstLine="284"/>
        <w:jc w:val="both"/>
      </w:pPr>
      <w:r w:rsidRPr="004D7D44">
        <w:rPr>
          <w:rFonts w:ascii="Times New Roman" w:hAnsi="Times New Roman" w:cs="Times New Roman"/>
          <w:sz w:val="24"/>
          <w:szCs w:val="24"/>
        </w:rPr>
        <w:t>для закладных коробок под розетки и к выключателям - 50 мм плюс глубина коробки;</w:t>
      </w:r>
    </w:p>
    <w:p w:rsidR="004D7D44" w:rsidRPr="004D7D44" w:rsidRDefault="004D7D44" w:rsidP="004D7D44">
      <w:pPr>
        <w:ind w:firstLine="284"/>
        <w:jc w:val="both"/>
      </w:pPr>
      <w:r w:rsidRPr="004D7D44">
        <w:rPr>
          <w:rFonts w:ascii="Times New Roman" w:hAnsi="Times New Roman" w:cs="Times New Roman"/>
          <w:sz w:val="24"/>
          <w:szCs w:val="24"/>
        </w:rPr>
        <w:t>для светильников с лампами накаливания - 100 мм от потолка;</w:t>
      </w:r>
    </w:p>
    <w:p w:rsidR="004D7D44" w:rsidRPr="004D7D44" w:rsidRDefault="004D7D44" w:rsidP="004D7D44">
      <w:pPr>
        <w:ind w:firstLine="284"/>
        <w:jc w:val="both"/>
      </w:pPr>
      <w:r w:rsidRPr="004D7D44">
        <w:rPr>
          <w:rFonts w:ascii="Times New Roman" w:hAnsi="Times New Roman" w:cs="Times New Roman"/>
          <w:sz w:val="24"/>
          <w:szCs w:val="24"/>
        </w:rPr>
        <w:t>для светильников с люминесцентными лампами - 150 мм от потолка (независимо от наличия закладной коробки);</w:t>
      </w:r>
    </w:p>
    <w:p w:rsidR="004D7D44" w:rsidRPr="004D7D44" w:rsidRDefault="004D7D44" w:rsidP="004D7D44">
      <w:pPr>
        <w:ind w:firstLine="284"/>
        <w:jc w:val="both"/>
      </w:pPr>
      <w:r w:rsidRPr="004D7D44">
        <w:rPr>
          <w:rFonts w:ascii="Times New Roman" w:hAnsi="Times New Roman" w:cs="Times New Roman"/>
          <w:sz w:val="24"/>
          <w:szCs w:val="24"/>
        </w:rPr>
        <w:t>для электроустановочных изделий открытого монтажа - 150 мм.</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04" w:name="_15_ЭЛЕКТРИЧЕСКОЕ_ОТОПЛЕНИЕ"/>
      <w:bookmarkEnd w:id="104"/>
      <w:r w:rsidRPr="004D7D44">
        <w:rPr>
          <w:rFonts w:ascii="Times New Roman" w:eastAsia="Times New Roman" w:hAnsi="Times New Roman" w:cs="Times New Roman"/>
          <w:b/>
          <w:bCs/>
          <w:kern w:val="36"/>
          <w:sz w:val="24"/>
          <w:szCs w:val="24"/>
          <w:lang w:eastAsia="ru-RU"/>
        </w:rPr>
        <w:t>15 ЭЛЕКТРИЧЕСКОЕ ОТОПЛЕНИЕ И ГОРЯЧЕЕ ВОДОСНАБЖЕНИЕ</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4D7D44" w:rsidRPr="004D7D44" w:rsidRDefault="004D7D44" w:rsidP="004D7D44">
      <w:pPr>
        <w:ind w:firstLine="284"/>
        <w:jc w:val="both"/>
      </w:pPr>
      <w:r w:rsidRPr="004D7D44">
        <w:rPr>
          <w:rFonts w:ascii="Times New Roman" w:hAnsi="Times New Roman" w:cs="Times New Roman"/>
          <w:sz w:val="24"/>
          <w:szCs w:val="24"/>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4D7D44" w:rsidRPr="004D7D44" w:rsidRDefault="004D7D44" w:rsidP="004D7D44">
      <w:pPr>
        <w:ind w:firstLine="284"/>
        <w:jc w:val="both"/>
      </w:pPr>
      <w:r w:rsidRPr="004D7D44">
        <w:rPr>
          <w:rFonts w:ascii="Times New Roman" w:hAnsi="Times New Roman" w:cs="Times New Roman"/>
          <w:sz w:val="24"/>
          <w:szCs w:val="24"/>
        </w:rPr>
        <w:t>15.3 Электроотопительные приборы должны иметь сертификат соответствия и пожарной безопасности.</w:t>
      </w:r>
    </w:p>
    <w:p w:rsidR="004D7D44" w:rsidRPr="004D7D44" w:rsidRDefault="004D7D44" w:rsidP="004D7D44">
      <w:pPr>
        <w:ind w:firstLine="284"/>
        <w:jc w:val="both"/>
      </w:pPr>
      <w:r w:rsidRPr="004D7D44">
        <w:rPr>
          <w:rFonts w:ascii="Times New Roman" w:hAnsi="Times New Roman" w:cs="Times New Roman"/>
          <w:sz w:val="24"/>
          <w:szCs w:val="24"/>
        </w:rPr>
        <w:t xml:space="preserve">15.4 Нагревательные приборы, предназначенные для стационарных систем электротеплоснабжения, должны иметь встроенный терморегулятор или </w:t>
      </w:r>
      <w:r w:rsidRPr="004D7D44">
        <w:rPr>
          <w:rFonts w:ascii="Times New Roman" w:hAnsi="Times New Roman" w:cs="Times New Roman"/>
          <w:sz w:val="24"/>
          <w:szCs w:val="24"/>
        </w:rPr>
        <w:lastRenderedPageBreak/>
        <w:t>термовыключатель. Приборы с принудительной конвекцией должны иметь блокировку от отсутствия обдува нагревательных элементов.</w:t>
      </w:r>
    </w:p>
    <w:p w:rsidR="004D7D44" w:rsidRPr="004D7D44" w:rsidRDefault="004D7D44" w:rsidP="004D7D44">
      <w:pPr>
        <w:ind w:firstLine="284"/>
        <w:jc w:val="both"/>
      </w:pPr>
      <w:r w:rsidRPr="004D7D44">
        <w:rPr>
          <w:rFonts w:ascii="Times New Roman" w:hAnsi="Times New Roman" w:cs="Times New Roman"/>
          <w:sz w:val="24"/>
          <w:szCs w:val="24"/>
        </w:rPr>
        <w:t>15.5 Водонагревательные приборы должны иметь блокировку от включения при отсутствии воды или понижении уровня и термовыключатель.</w:t>
      </w:r>
    </w:p>
    <w:p w:rsidR="004D7D44" w:rsidRPr="004D7D44" w:rsidRDefault="004D7D44" w:rsidP="004D7D44">
      <w:pPr>
        <w:ind w:firstLine="284"/>
        <w:jc w:val="both"/>
      </w:pPr>
      <w:r w:rsidRPr="004D7D44">
        <w:rPr>
          <w:rFonts w:ascii="Times New Roman" w:hAnsi="Times New Roman" w:cs="Times New Roman"/>
          <w:sz w:val="24"/>
          <w:szCs w:val="24"/>
        </w:rPr>
        <w:t>15.6 Расстояние между электронагревательными приборами и строительными конструкциями должно составлять не менее 60 мм.</w:t>
      </w:r>
    </w:p>
    <w:p w:rsidR="004D7D44" w:rsidRPr="004D7D44" w:rsidRDefault="004D7D44" w:rsidP="004D7D44">
      <w:pPr>
        <w:ind w:firstLine="284"/>
        <w:jc w:val="both"/>
      </w:pPr>
      <w:r w:rsidRPr="004D7D44">
        <w:rPr>
          <w:rFonts w:ascii="Times New Roman" w:hAnsi="Times New Roman" w:cs="Times New Roman"/>
          <w:sz w:val="24"/>
          <w:szCs w:val="24"/>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4D7D44" w:rsidRPr="004D7D44" w:rsidRDefault="004D7D44" w:rsidP="004D7D44">
      <w:pPr>
        <w:ind w:firstLine="284"/>
        <w:jc w:val="both"/>
      </w:pPr>
      <w:r w:rsidRPr="004D7D44">
        <w:rPr>
          <w:rFonts w:ascii="Times New Roman" w:hAnsi="Times New Roman" w:cs="Times New Roman"/>
          <w:sz w:val="24"/>
          <w:szCs w:val="24"/>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4D7D44" w:rsidRPr="004D7D44" w:rsidRDefault="004D7D44" w:rsidP="004D7D44">
      <w:pPr>
        <w:ind w:firstLine="284"/>
        <w:jc w:val="both"/>
      </w:pPr>
      <w:r w:rsidRPr="004D7D44">
        <w:rPr>
          <w:rFonts w:ascii="Times New Roman" w:hAnsi="Times New Roman" w:cs="Times New Roman"/>
          <w:sz w:val="24"/>
          <w:szCs w:val="24"/>
        </w:rP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4D7D44" w:rsidRPr="004D7D44" w:rsidRDefault="004D7D44" w:rsidP="004D7D44">
      <w:pPr>
        <w:ind w:firstLine="284"/>
        <w:jc w:val="both"/>
      </w:pPr>
      <w:r w:rsidRPr="004D7D44">
        <w:rPr>
          <w:rFonts w:ascii="Times New Roman" w:hAnsi="Times New Roman" w:cs="Times New Roman"/>
          <w:sz w:val="24"/>
          <w:szCs w:val="24"/>
        </w:rPr>
        <w:t>15.10 В проектах систем электротеплоснабжения должны быть указаны размеры нагревательных приборов, способы их установки и крепления.</w:t>
      </w:r>
    </w:p>
    <w:p w:rsidR="004D7D44" w:rsidRPr="004D7D44" w:rsidRDefault="004D7D44" w:rsidP="004D7D44">
      <w:pPr>
        <w:ind w:firstLine="284"/>
        <w:jc w:val="both"/>
      </w:pPr>
      <w:r w:rsidRPr="004D7D44">
        <w:rPr>
          <w:rFonts w:ascii="Times New Roman" w:hAnsi="Times New Roman" w:cs="Times New Roman"/>
          <w:sz w:val="24"/>
          <w:szCs w:val="24"/>
        </w:rP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tbl>
      <w:tblPr>
        <w:tblW w:w="0" w:type="auto"/>
        <w:jc w:val="center"/>
        <w:tblCellMar>
          <w:left w:w="0" w:type="dxa"/>
          <w:right w:w="0" w:type="dxa"/>
        </w:tblCellMar>
        <w:tblLook w:val="04A0" w:firstRow="1" w:lastRow="0" w:firstColumn="1" w:lastColumn="0" w:noHBand="0" w:noVBand="1"/>
      </w:tblPr>
      <w:tblGrid>
        <w:gridCol w:w="4645"/>
        <w:gridCol w:w="4645"/>
      </w:tblGrid>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прибор нагревательный отопительный</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85</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изоляция провода</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65</w:t>
            </w:r>
          </w:p>
        </w:tc>
      </w:tr>
      <w:tr w:rsidR="004D7D44" w:rsidRPr="004D7D44" w:rsidTr="00F65E53">
        <w:trPr>
          <w:jc w:val="center"/>
        </w:trPr>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водонагревательный прибор</w:t>
            </w:r>
          </w:p>
        </w:tc>
        <w:tc>
          <w:tcPr>
            <w:tcW w:w="4645" w:type="dxa"/>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sz w:val="24"/>
                <w:szCs w:val="24"/>
              </w:rPr>
              <w:t>90.</w:t>
            </w:r>
          </w:p>
        </w:tc>
      </w:tr>
    </w:tbl>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4D7D44" w:rsidRPr="004D7D44" w:rsidRDefault="004D7D44" w:rsidP="004D7D44">
      <w:pPr>
        <w:ind w:firstLine="284"/>
        <w:jc w:val="both"/>
      </w:pPr>
      <w:r w:rsidRPr="004D7D44">
        <w:rPr>
          <w:rFonts w:ascii="Times New Roman" w:hAnsi="Times New Roman" w:cs="Times New Roman"/>
          <w:sz w:val="24"/>
          <w:szCs w:val="24"/>
        </w:rPr>
        <w:t>15.13 Расстояние от приборов электроотопления до горючих материалов Г2 - Г4 должно быть не менее 0,3 м.</w:t>
      </w:r>
    </w:p>
    <w:p w:rsidR="004D7D44" w:rsidRPr="004D7D44" w:rsidRDefault="004D7D44" w:rsidP="004D7D44">
      <w:pPr>
        <w:ind w:firstLine="284"/>
        <w:jc w:val="both"/>
      </w:pPr>
      <w:r w:rsidRPr="004D7D44">
        <w:rPr>
          <w:rFonts w:ascii="Times New Roman" w:hAnsi="Times New Roman" w:cs="Times New Roman"/>
          <w:sz w:val="24"/>
          <w:szCs w:val="24"/>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bookmarkStart w:id="105" w:name="NORMACS_PAGE_45"/>
      <w:bookmarkEnd w:id="105"/>
    </w:p>
    <w:p w:rsidR="004D7D44" w:rsidRPr="004D7D44" w:rsidRDefault="004D7D44" w:rsidP="004D7D44">
      <w:pPr>
        <w:ind w:firstLine="284"/>
        <w:jc w:val="both"/>
      </w:pPr>
      <w:r w:rsidRPr="004D7D44">
        <w:rPr>
          <w:rFonts w:ascii="Times New Roman" w:hAnsi="Times New Roman" w:cs="Times New Roman"/>
          <w:sz w:val="24"/>
          <w:szCs w:val="24"/>
        </w:rPr>
        <w:t>В общественных зданиях питание приборов элекггротеплоснабжения должно, как правило, быть независимым от других электроприемников, начиная от ВРУ.</w:t>
      </w:r>
    </w:p>
    <w:p w:rsidR="004D7D44" w:rsidRPr="004D7D44" w:rsidRDefault="004D7D44" w:rsidP="004D7D44">
      <w:pPr>
        <w:ind w:firstLine="284"/>
        <w:jc w:val="both"/>
      </w:pPr>
      <w:r w:rsidRPr="004D7D44">
        <w:rPr>
          <w:rFonts w:ascii="Times New Roman" w:hAnsi="Times New Roman" w:cs="Times New Roman"/>
          <w:sz w:val="24"/>
          <w:szCs w:val="24"/>
        </w:rPr>
        <w:t>Соединение приборов с линиями питания должно быть неразъемным.</w:t>
      </w:r>
    </w:p>
    <w:p w:rsidR="004D7D44" w:rsidRPr="004D7D44" w:rsidRDefault="004D7D44" w:rsidP="004D7D44">
      <w:pPr>
        <w:ind w:firstLine="284"/>
        <w:jc w:val="both"/>
      </w:pPr>
      <w:r w:rsidRPr="004D7D44">
        <w:rPr>
          <w:rFonts w:ascii="Times New Roman" w:hAnsi="Times New Roman" w:cs="Times New Roman"/>
          <w:sz w:val="24"/>
          <w:szCs w:val="24"/>
        </w:rPr>
        <w:lastRenderedPageBreak/>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4D7D44" w:rsidRPr="004D7D44" w:rsidRDefault="004D7D44" w:rsidP="004D7D44">
      <w:pPr>
        <w:ind w:firstLine="284"/>
        <w:jc w:val="both"/>
      </w:pPr>
      <w:r w:rsidRPr="004D7D44">
        <w:rPr>
          <w:rFonts w:ascii="Times New Roman" w:hAnsi="Times New Roman" w:cs="Times New Roman"/>
          <w:sz w:val="24"/>
          <w:szCs w:val="24"/>
        </w:rP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4D7D44" w:rsidRPr="004D7D44" w:rsidRDefault="004D7D44" w:rsidP="004D7D44">
      <w:pPr>
        <w:ind w:firstLine="284"/>
        <w:jc w:val="both"/>
      </w:pPr>
      <w:r w:rsidRPr="004D7D44">
        <w:rPr>
          <w:rFonts w:ascii="Times New Roman" w:hAnsi="Times New Roman" w:cs="Times New Roman"/>
          <w:sz w:val="24"/>
          <w:szCs w:val="24"/>
        </w:rPr>
        <w:t xml:space="preserve">15.17 В соответствии с </w:t>
      </w:r>
      <w:hyperlink r:id="rId69" w:tooltip="Электроприборы отопительные бытовые. Общие технические условия" w:history="1">
        <w:r w:rsidRPr="004D7D44">
          <w:rPr>
            <w:rFonts w:ascii="Times New Roman" w:hAnsi="Times New Roman" w:cs="Times New Roman"/>
            <w:color w:val="0000FF"/>
            <w:u w:val="single"/>
          </w:rPr>
          <w:t>ГОСТ 16617</w:t>
        </w:r>
      </w:hyperlink>
      <w:r w:rsidRPr="004D7D44">
        <w:rPr>
          <w:rFonts w:ascii="Times New Roman" w:hAnsi="Times New Roman" w:cs="Times New Roman"/>
          <w:sz w:val="24"/>
          <w:szCs w:val="24"/>
        </w:rP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4D7D44" w:rsidRPr="004D7D44" w:rsidRDefault="004D7D44" w:rsidP="004D7D44">
      <w:pPr>
        <w:ind w:firstLine="284"/>
        <w:jc w:val="both"/>
      </w:pPr>
      <w:r w:rsidRPr="004D7D44">
        <w:rPr>
          <w:rFonts w:ascii="Times New Roman" w:hAnsi="Times New Roman" w:cs="Times New Roman"/>
          <w:sz w:val="24"/>
          <w:szCs w:val="24"/>
        </w:rPr>
        <w:t>15.18 Датчики температуры, используемые в системе регулирования, должны иметь возможность изменения уставки.</w:t>
      </w:r>
    </w:p>
    <w:p w:rsidR="004D7D44" w:rsidRPr="004D7D44" w:rsidRDefault="004D7D44" w:rsidP="004D7D44">
      <w:pPr>
        <w:ind w:firstLine="284"/>
        <w:jc w:val="both"/>
      </w:pPr>
      <w:r w:rsidRPr="004D7D44">
        <w:rPr>
          <w:rFonts w:ascii="Times New Roman" w:hAnsi="Times New Roman" w:cs="Times New Roman"/>
          <w:sz w:val="24"/>
          <w:szCs w:val="24"/>
        </w:rPr>
        <w:t>15.19 Автоматический регулятор температуры должен иметь возможность ручного отключения.</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06" w:name="_16_УЧЕТ_ЭЛЕКТРОЭНЕРГИИ_"/>
      <w:bookmarkEnd w:id="106"/>
      <w:r w:rsidRPr="004D7D44">
        <w:rPr>
          <w:rFonts w:ascii="Times New Roman" w:eastAsia="Times New Roman" w:hAnsi="Times New Roman" w:cs="Times New Roman"/>
          <w:b/>
          <w:bCs/>
          <w:kern w:val="36"/>
          <w:sz w:val="24"/>
          <w:szCs w:val="24"/>
          <w:lang w:eastAsia="ru-RU"/>
        </w:rPr>
        <w:t>16 УЧЕТ ЭЛЕКТРОЭНЕРГИИ, ИЗМЕРИТЕЛЬНЫЕ ПРИБОРЫ</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 xml:space="preserve">16.1 Учет электроэнергии следует осуществлять в соответствии с требованиями 1.5 и 7.1 </w:t>
      </w:r>
      <w:hyperlink r:id="rId70"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и настоящего Свода правил.</w:t>
      </w:r>
    </w:p>
    <w:p w:rsidR="004D7D44" w:rsidRPr="004D7D44" w:rsidRDefault="004D7D44" w:rsidP="004D7D44">
      <w:pPr>
        <w:ind w:firstLine="284"/>
        <w:jc w:val="both"/>
      </w:pPr>
      <w:r w:rsidRPr="004D7D44">
        <w:rPr>
          <w:rFonts w:ascii="Times New Roman" w:hAnsi="Times New Roman" w:cs="Times New Roman"/>
          <w:sz w:val="24"/>
          <w:szCs w:val="24"/>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4D7D44" w:rsidRPr="004D7D44" w:rsidRDefault="004D7D44" w:rsidP="004D7D44">
      <w:pPr>
        <w:ind w:firstLine="284"/>
        <w:jc w:val="both"/>
      </w:pPr>
      <w:bookmarkStart w:id="107" w:name="п163"/>
      <w:r w:rsidRPr="004D7D44">
        <w:rPr>
          <w:rFonts w:ascii="Times New Roman" w:hAnsi="Times New Roman" w:cs="Times New Roman"/>
          <w:sz w:val="24"/>
          <w:szCs w:val="24"/>
        </w:rPr>
        <w:t xml:space="preserve">16.3 </w:t>
      </w:r>
      <w:bookmarkEnd w:id="107"/>
      <w:r w:rsidRPr="004D7D44">
        <w:rPr>
          <w:rFonts w:ascii="Times New Roman" w:hAnsi="Times New Roman" w:cs="Times New Roman"/>
          <w:sz w:val="24"/>
          <w:szCs w:val="24"/>
        </w:rPr>
        <w:t>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4D7D44" w:rsidRPr="004D7D44" w:rsidRDefault="004D7D44" w:rsidP="004D7D44">
      <w:pPr>
        <w:ind w:firstLine="284"/>
        <w:jc w:val="both"/>
      </w:pPr>
      <w:r w:rsidRPr="004D7D44">
        <w:rPr>
          <w:rFonts w:ascii="Times New Roman" w:hAnsi="Times New Roman" w:cs="Times New Roman"/>
          <w:sz w:val="24"/>
          <w:szCs w:val="24"/>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4D7D44" w:rsidRPr="004D7D44" w:rsidRDefault="004D7D44" w:rsidP="004D7D44">
      <w:pPr>
        <w:ind w:firstLine="284"/>
        <w:jc w:val="both"/>
      </w:pPr>
      <w:r w:rsidRPr="004D7D44">
        <w:rPr>
          <w:rFonts w:ascii="Times New Roman" w:hAnsi="Times New Roman" w:cs="Times New Roman"/>
          <w:sz w:val="24"/>
          <w:szCs w:val="24"/>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4D7D44" w:rsidRPr="004D7D44" w:rsidRDefault="004D7D44" w:rsidP="004D7D44">
      <w:pPr>
        <w:ind w:firstLine="284"/>
        <w:jc w:val="both"/>
      </w:pPr>
      <w:r w:rsidRPr="004D7D44">
        <w:rPr>
          <w:rFonts w:ascii="Times New Roman" w:hAnsi="Times New Roman" w:cs="Times New Roman"/>
          <w:sz w:val="24"/>
          <w:szCs w:val="24"/>
        </w:rPr>
        <w:t>16.5 В жилых домах следует устанавливать, как правило, один однофазный или трехфазный счетчик на каждую квартиру или одноквартирный дом.</w:t>
      </w:r>
    </w:p>
    <w:p w:rsidR="004D7D44" w:rsidRPr="004D7D44" w:rsidRDefault="004D7D44" w:rsidP="004D7D44">
      <w:pPr>
        <w:ind w:firstLine="284"/>
        <w:jc w:val="both"/>
      </w:pPr>
      <w:r w:rsidRPr="004D7D44">
        <w:rPr>
          <w:rFonts w:ascii="Times New Roman" w:hAnsi="Times New Roman" w:cs="Times New Roman"/>
          <w:sz w:val="24"/>
          <w:szCs w:val="24"/>
        </w:rP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4D7D44" w:rsidRPr="004D7D44" w:rsidRDefault="004D7D44" w:rsidP="004D7D44">
      <w:pPr>
        <w:ind w:firstLine="284"/>
        <w:jc w:val="both"/>
      </w:pPr>
      <w:r w:rsidRPr="004D7D44">
        <w:rPr>
          <w:rFonts w:ascii="Times New Roman" w:hAnsi="Times New Roman" w:cs="Times New Roman"/>
          <w:sz w:val="24"/>
          <w:szCs w:val="24"/>
        </w:rPr>
        <w:lastRenderedPageBreak/>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4D7D44" w:rsidRPr="004D7D44" w:rsidRDefault="004D7D44" w:rsidP="004D7D44">
      <w:pPr>
        <w:ind w:firstLine="284"/>
        <w:jc w:val="both"/>
      </w:pPr>
      <w:r w:rsidRPr="004D7D44">
        <w:rPr>
          <w:rFonts w:ascii="Times New Roman" w:hAnsi="Times New Roman" w:cs="Times New Roman"/>
          <w:sz w:val="24"/>
          <w:szCs w:val="24"/>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4D7D44" w:rsidRPr="004D7D44" w:rsidRDefault="004D7D44" w:rsidP="004D7D44">
      <w:pPr>
        <w:ind w:firstLine="284"/>
        <w:jc w:val="both"/>
      </w:pPr>
      <w:r w:rsidRPr="004D7D44">
        <w:rPr>
          <w:rFonts w:ascii="Times New Roman" w:hAnsi="Times New Roman" w:cs="Times New Roman"/>
          <w:sz w:val="24"/>
          <w:szCs w:val="24"/>
        </w:rPr>
        <w:t>Количество счетчиков определяется схемой вводных устройств и количеством тарификационных групп, к которым относятся электроприемники.</w:t>
      </w:r>
    </w:p>
    <w:p w:rsidR="004D7D44" w:rsidRPr="004D7D44" w:rsidRDefault="004D7D44" w:rsidP="004D7D44">
      <w:pPr>
        <w:ind w:firstLine="284"/>
        <w:jc w:val="both"/>
      </w:pPr>
      <w:r w:rsidRPr="004D7D44">
        <w:rPr>
          <w:rFonts w:ascii="Times New Roman" w:hAnsi="Times New Roman" w:cs="Times New Roman"/>
          <w:sz w:val="24"/>
          <w:szCs w:val="24"/>
        </w:rPr>
        <w:t>16.8 Счетчики для квартир рекомендуется размещать совместно с аппаратами защиты.</w:t>
      </w:r>
    </w:p>
    <w:p w:rsidR="004D7D44" w:rsidRPr="004D7D44" w:rsidRDefault="004D7D44" w:rsidP="004D7D44">
      <w:pPr>
        <w:ind w:firstLine="284"/>
        <w:jc w:val="both"/>
      </w:pPr>
      <w:r w:rsidRPr="004D7D44">
        <w:rPr>
          <w:rFonts w:ascii="Times New Roman" w:hAnsi="Times New Roman" w:cs="Times New Roman"/>
          <w:sz w:val="24"/>
          <w:szCs w:val="24"/>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4D7D44" w:rsidRPr="004D7D44" w:rsidRDefault="004D7D44" w:rsidP="004D7D44">
      <w:pPr>
        <w:ind w:firstLine="284"/>
        <w:jc w:val="both"/>
      </w:pPr>
      <w:r w:rsidRPr="004D7D44">
        <w:rPr>
          <w:rFonts w:ascii="Times New Roman" w:hAnsi="Times New Roman" w:cs="Times New Roman"/>
          <w:sz w:val="24"/>
          <w:szCs w:val="24"/>
        </w:rPr>
        <w:t>16.9 Счетчики следует выбирать с учетом их допустимой перегрузочной способности.</w:t>
      </w:r>
    </w:p>
    <w:p w:rsidR="004D7D44" w:rsidRPr="004D7D44" w:rsidRDefault="004D7D44" w:rsidP="004D7D44">
      <w:pPr>
        <w:ind w:firstLine="284"/>
        <w:jc w:val="both"/>
      </w:pPr>
      <w:r w:rsidRPr="004D7D44">
        <w:rPr>
          <w:rFonts w:ascii="Times New Roman" w:hAnsi="Times New Roman" w:cs="Times New Roman"/>
          <w:sz w:val="24"/>
          <w:szCs w:val="24"/>
        </w:rPr>
        <w:t>16.10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4D7D44" w:rsidRPr="004D7D44" w:rsidRDefault="004D7D44" w:rsidP="004D7D44">
      <w:pPr>
        <w:ind w:firstLine="284"/>
        <w:jc w:val="both"/>
      </w:pPr>
      <w:r w:rsidRPr="004D7D44">
        <w:rPr>
          <w:rFonts w:ascii="Times New Roman" w:hAnsi="Times New Roman" w:cs="Times New Roman"/>
          <w:sz w:val="24"/>
          <w:szCs w:val="24"/>
        </w:rPr>
        <w:t>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4D7D44" w:rsidRPr="004D7D44" w:rsidRDefault="004D7D44" w:rsidP="004D7D44">
      <w:pPr>
        <w:ind w:firstLine="284"/>
        <w:jc w:val="both"/>
      </w:pPr>
      <w:r w:rsidRPr="004D7D44">
        <w:rPr>
          <w:rFonts w:ascii="Times New Roman" w:hAnsi="Times New Roman" w:cs="Times New Roman"/>
          <w:sz w:val="24"/>
          <w:szCs w:val="24"/>
        </w:rP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w:t>
      </w:r>
      <w:hyperlink r:id="rId71"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16.13 Под расчетными счетчиками при трансформаторном включении должны устанавливаться испытательные колодки (клеммники).</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08" w:name="_17_ОСНОВНЫЕ_ТЕХНИЧЕСКИЕ"/>
      <w:bookmarkEnd w:id="108"/>
      <w:r w:rsidRPr="004D7D44">
        <w:rPr>
          <w:rFonts w:ascii="Times New Roman" w:eastAsia="Times New Roman" w:hAnsi="Times New Roman" w:cs="Times New Roman"/>
          <w:b/>
          <w:bCs/>
          <w:kern w:val="36"/>
          <w:sz w:val="24"/>
          <w:szCs w:val="24"/>
          <w:lang w:eastAsia="ru-RU"/>
        </w:rPr>
        <w:t>17 ОСНОВНЫЕ ТЕХНИЧЕСКИЕ ТРЕБОВАНИЯ К АВТОМАТИЗИРОВАННЫМ СИСТЕМАМ УЧЕТА, КОНТРОЛЯ И УПРАВЛЕНИЯ (АСУК И У)</w:t>
      </w:r>
    </w:p>
    <w:p w:rsidR="004D7D44" w:rsidRPr="004D7D44" w:rsidRDefault="004D7D44" w:rsidP="004D7D44">
      <w:pPr>
        <w:spacing w:before="120" w:after="120"/>
        <w:jc w:val="center"/>
        <w:rPr>
          <w:rFonts w:eastAsiaTheme="minorEastAsia"/>
        </w:rPr>
      </w:pPr>
      <w:r w:rsidRPr="004D7D44">
        <w:rPr>
          <w:rFonts w:ascii="Times New Roman" w:hAnsi="Times New Roman" w:cs="Times New Roman"/>
          <w:b/>
          <w:bCs/>
          <w:sz w:val="24"/>
          <w:szCs w:val="24"/>
        </w:rPr>
        <w:t>17.1 Общие требования по проектированию и размещению АСУК и У</w:t>
      </w:r>
    </w:p>
    <w:p w:rsidR="004D7D44" w:rsidRPr="004D7D44" w:rsidRDefault="004D7D44" w:rsidP="004D7D44">
      <w:pPr>
        <w:ind w:firstLine="284"/>
        <w:jc w:val="both"/>
      </w:pPr>
      <w:r w:rsidRPr="004D7D44">
        <w:rPr>
          <w:rFonts w:ascii="Times New Roman" w:hAnsi="Times New Roman" w:cs="Times New Roman"/>
          <w:sz w:val="24"/>
          <w:szCs w:val="24"/>
        </w:rPr>
        <w:t xml:space="preserve">17.1.1 Требования настоящей главы распространяются на проектирование АСУК и У для вновь строящихся, реконструируемых и модернизируемых </w:t>
      </w:r>
      <w:bookmarkStart w:id="109" w:name="NORMACS_PAGE_46"/>
      <w:bookmarkEnd w:id="109"/>
      <w:r w:rsidRPr="004D7D44">
        <w:rPr>
          <w:rFonts w:ascii="Times New Roman" w:hAnsi="Times New Roman" w:cs="Times New Roman"/>
          <w:sz w:val="24"/>
          <w:szCs w:val="24"/>
        </w:rPr>
        <w:t>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4D7D44" w:rsidRPr="004D7D44" w:rsidRDefault="004D7D44" w:rsidP="004D7D44">
      <w:pPr>
        <w:ind w:firstLine="284"/>
        <w:jc w:val="both"/>
      </w:pPr>
      <w:r w:rsidRPr="004D7D44">
        <w:rPr>
          <w:rFonts w:ascii="Times New Roman" w:hAnsi="Times New Roman" w:cs="Times New Roman"/>
          <w:sz w:val="24"/>
          <w:szCs w:val="24"/>
        </w:rPr>
        <w:lastRenderedPageBreak/>
        <w:t>17.1.2 В главе приведены требования по проектированию следующих систем:</w:t>
      </w:r>
    </w:p>
    <w:p w:rsidR="004D7D44" w:rsidRPr="004D7D44" w:rsidRDefault="004D7D44" w:rsidP="004D7D44">
      <w:pPr>
        <w:ind w:firstLine="284"/>
        <w:jc w:val="both"/>
      </w:pPr>
      <w:r w:rsidRPr="004D7D44">
        <w:rPr>
          <w:rFonts w:ascii="Times New Roman" w:hAnsi="Times New Roman" w:cs="Times New Roman"/>
          <w:sz w:val="24"/>
          <w:szCs w:val="24"/>
        </w:rPr>
        <w:t>автоматизированных систем коммерческого учета потребления энергоресурсов (АСКУЭ);</w:t>
      </w:r>
    </w:p>
    <w:p w:rsidR="004D7D44" w:rsidRPr="004D7D44" w:rsidRDefault="004D7D44" w:rsidP="004D7D44">
      <w:pPr>
        <w:ind w:firstLine="284"/>
        <w:jc w:val="both"/>
      </w:pPr>
      <w:r w:rsidRPr="004D7D44">
        <w:rPr>
          <w:rFonts w:ascii="Times New Roman" w:hAnsi="Times New Roman" w:cs="Times New Roman"/>
          <w:sz w:val="24"/>
          <w:szCs w:val="24"/>
        </w:rPr>
        <w:t>автоматизированных систем управления и диспетчеризации инженерным оборудованием (АСУД);</w:t>
      </w:r>
    </w:p>
    <w:p w:rsidR="004D7D44" w:rsidRPr="004D7D44" w:rsidRDefault="004D7D44" w:rsidP="004D7D44">
      <w:pPr>
        <w:ind w:firstLine="284"/>
        <w:jc w:val="both"/>
      </w:pPr>
      <w:r w:rsidRPr="004D7D44">
        <w:rPr>
          <w:rFonts w:ascii="Times New Roman" w:hAnsi="Times New Roman" w:cs="Times New Roman"/>
          <w:sz w:val="24"/>
          <w:szCs w:val="24"/>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_ПРИЛОЖЕНИЕ_Б" w:tooltip="приложение Б" w:history="1">
        <w:r w:rsidRPr="004D7D44">
          <w:rPr>
            <w:rFonts w:ascii="Times New Roman" w:hAnsi="Times New Roman" w:cs="Times New Roman"/>
            <w:color w:val="0000FF"/>
            <w:u w:val="single"/>
          </w:rPr>
          <w:t>приложение Б</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4D7D44" w:rsidRPr="004D7D44" w:rsidRDefault="004D7D44" w:rsidP="004D7D44">
      <w:pPr>
        <w:ind w:firstLine="284"/>
        <w:jc w:val="both"/>
      </w:pPr>
      <w:r w:rsidRPr="004D7D44">
        <w:rPr>
          <w:rFonts w:ascii="Times New Roman" w:hAnsi="Times New Roman" w:cs="Times New Roman"/>
          <w:sz w:val="24"/>
          <w:szCs w:val="24"/>
        </w:rP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4D7D44" w:rsidRPr="004D7D44" w:rsidRDefault="004D7D44" w:rsidP="004D7D44">
      <w:pPr>
        <w:ind w:firstLine="284"/>
        <w:jc w:val="both"/>
      </w:pPr>
      <w:r w:rsidRPr="004D7D44">
        <w:rPr>
          <w:rFonts w:ascii="Times New Roman" w:hAnsi="Times New Roman" w:cs="Times New Roman"/>
          <w:sz w:val="24"/>
          <w:szCs w:val="24"/>
        </w:rPr>
        <w:t>17.1.4 Оборудование АСКУЭ, АСУД следует размещать, как правило, в помещении электрощитовой жилого дома.</w:t>
      </w:r>
    </w:p>
    <w:p w:rsidR="004D7D44" w:rsidRPr="004D7D44" w:rsidRDefault="004D7D44" w:rsidP="004D7D44">
      <w:pPr>
        <w:ind w:firstLine="284"/>
        <w:jc w:val="both"/>
      </w:pPr>
      <w:r w:rsidRPr="004D7D44">
        <w:rPr>
          <w:rFonts w:ascii="Times New Roman" w:hAnsi="Times New Roman" w:cs="Times New Roman"/>
          <w:sz w:val="24"/>
          <w:szCs w:val="24"/>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Р31.</w:t>
      </w:r>
    </w:p>
    <w:p w:rsidR="004D7D44" w:rsidRPr="004D7D44" w:rsidRDefault="004D7D44" w:rsidP="004D7D44">
      <w:pPr>
        <w:ind w:firstLine="284"/>
        <w:jc w:val="both"/>
      </w:pPr>
      <w:r w:rsidRPr="004D7D44">
        <w:rPr>
          <w:rFonts w:ascii="Times New Roman" w:hAnsi="Times New Roman" w:cs="Times New Roman"/>
          <w:sz w:val="24"/>
          <w:szCs w:val="24"/>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4D7D44" w:rsidRPr="004D7D44" w:rsidRDefault="004D7D44" w:rsidP="004D7D44">
      <w:pPr>
        <w:ind w:firstLine="284"/>
        <w:jc w:val="both"/>
      </w:pPr>
      <w:r w:rsidRPr="004D7D44">
        <w:rPr>
          <w:rFonts w:ascii="Times New Roman" w:hAnsi="Times New Roman" w:cs="Times New Roman"/>
          <w:sz w:val="24"/>
          <w:szCs w:val="24"/>
        </w:rPr>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4D7D44" w:rsidRPr="004D7D44" w:rsidRDefault="004D7D44" w:rsidP="004D7D44">
      <w:pPr>
        <w:ind w:firstLine="284"/>
        <w:jc w:val="both"/>
      </w:pPr>
      <w:r w:rsidRPr="004D7D44">
        <w:rPr>
          <w:rFonts w:ascii="Times New Roman" w:hAnsi="Times New Roman" w:cs="Times New Roman"/>
          <w:sz w:val="24"/>
          <w:szCs w:val="24"/>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Р31.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4D7D44" w:rsidRPr="004D7D44" w:rsidRDefault="004D7D44" w:rsidP="004D7D44">
      <w:pPr>
        <w:ind w:firstLine="284"/>
        <w:jc w:val="both"/>
      </w:pPr>
      <w:r w:rsidRPr="004D7D44">
        <w:rPr>
          <w:rFonts w:ascii="Times New Roman" w:hAnsi="Times New Roman" w:cs="Times New Roman"/>
          <w:sz w:val="24"/>
          <w:szCs w:val="24"/>
        </w:rPr>
        <w:t xml:space="preserve">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w:t>
      </w:r>
      <w:r w:rsidRPr="004D7D44">
        <w:rPr>
          <w:rFonts w:ascii="Times New Roman" w:hAnsi="Times New Roman" w:cs="Times New Roman"/>
          <w:sz w:val="24"/>
          <w:szCs w:val="24"/>
        </w:rPr>
        <w:lastRenderedPageBreak/>
        <w:t>архитектурно-строительных чертежах, проектах и чертежах строительных изделий по заданиям, разработанным проектировщиками АСКУЭ и АСУД.</w:t>
      </w:r>
    </w:p>
    <w:p w:rsidR="004D7D44" w:rsidRPr="004D7D44" w:rsidRDefault="004D7D44" w:rsidP="004D7D44">
      <w:pPr>
        <w:ind w:firstLine="284"/>
        <w:jc w:val="both"/>
      </w:pPr>
      <w:r w:rsidRPr="004D7D44">
        <w:rPr>
          <w:rFonts w:ascii="Times New Roman" w:hAnsi="Times New Roman" w:cs="Times New Roman"/>
          <w:sz w:val="24"/>
          <w:szCs w:val="24"/>
        </w:rPr>
        <w:t>17.1.9 Прокладка линий связи АСКУЭ, АСУД между отдельными зданиями должна выполняться:</w:t>
      </w:r>
    </w:p>
    <w:p w:rsidR="004D7D44" w:rsidRPr="004D7D44" w:rsidRDefault="004D7D44" w:rsidP="004D7D44">
      <w:pPr>
        <w:ind w:firstLine="284"/>
        <w:jc w:val="both"/>
      </w:pPr>
      <w:r w:rsidRPr="004D7D44">
        <w:rPr>
          <w:rFonts w:ascii="Times New Roman" w:hAnsi="Times New Roman" w:cs="Times New Roman"/>
          <w:sz w:val="24"/>
          <w:szCs w:val="24"/>
        </w:rPr>
        <w:t>в кабельной канализации или коллекторах; воздушно-стоечным способом.</w:t>
      </w:r>
    </w:p>
    <w:p w:rsidR="004D7D44" w:rsidRPr="004D7D44" w:rsidRDefault="004D7D44" w:rsidP="004D7D44">
      <w:pPr>
        <w:ind w:firstLine="284"/>
        <w:jc w:val="both"/>
      </w:pPr>
      <w:r w:rsidRPr="004D7D44">
        <w:rPr>
          <w:rFonts w:ascii="Times New Roman" w:hAnsi="Times New Roman" w:cs="Times New Roman"/>
          <w:sz w:val="24"/>
          <w:szCs w:val="24"/>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4D7D44" w:rsidRPr="004D7D44" w:rsidRDefault="004D7D44" w:rsidP="004D7D44">
      <w:pPr>
        <w:ind w:firstLine="284"/>
        <w:jc w:val="both"/>
      </w:pPr>
      <w:r w:rsidRPr="004D7D44">
        <w:rPr>
          <w:rFonts w:ascii="Times New Roman" w:hAnsi="Times New Roman" w:cs="Times New Roman"/>
          <w:sz w:val="24"/>
          <w:szCs w:val="24"/>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4D7D44" w:rsidRPr="004D7D44" w:rsidRDefault="004D7D44" w:rsidP="004D7D44">
      <w:pPr>
        <w:ind w:firstLine="284"/>
        <w:jc w:val="both"/>
      </w:pPr>
      <w:r w:rsidRPr="004D7D44">
        <w:rPr>
          <w:rFonts w:ascii="Times New Roman" w:hAnsi="Times New Roman" w:cs="Times New Roman"/>
          <w:sz w:val="24"/>
          <w:szCs w:val="24"/>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4D7D44" w:rsidRPr="004D7D44" w:rsidRDefault="004D7D44" w:rsidP="004D7D44">
      <w:pPr>
        <w:ind w:firstLine="284"/>
        <w:jc w:val="both"/>
      </w:pPr>
      <w:r w:rsidRPr="004D7D44">
        <w:rPr>
          <w:rFonts w:ascii="Times New Roman" w:hAnsi="Times New Roman" w:cs="Times New Roman"/>
          <w:sz w:val="24"/>
          <w:szCs w:val="24"/>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4D7D44" w:rsidRPr="004D7D44" w:rsidRDefault="004D7D44" w:rsidP="004D7D44">
      <w:pPr>
        <w:ind w:firstLine="284"/>
        <w:jc w:val="both"/>
      </w:pPr>
      <w:r w:rsidRPr="004D7D44">
        <w:rPr>
          <w:rFonts w:ascii="Times New Roman" w:hAnsi="Times New Roman" w:cs="Times New Roman"/>
          <w:sz w:val="24"/>
          <w:szCs w:val="24"/>
        </w:rPr>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4D7D44" w:rsidRPr="004D7D44" w:rsidRDefault="004D7D44" w:rsidP="004D7D44">
      <w:pPr>
        <w:ind w:firstLine="284"/>
        <w:jc w:val="both"/>
      </w:pPr>
      <w:r w:rsidRPr="004D7D44">
        <w:rPr>
          <w:rFonts w:ascii="Times New Roman" w:hAnsi="Times New Roman" w:cs="Times New Roman"/>
          <w:sz w:val="24"/>
          <w:szCs w:val="24"/>
        </w:rPr>
        <w:t>17.1.15 На одном лотке разрешается совместная прокладка проводов и кабелей сетей телефонной связи,кабельного телевидения,системы охраны входов, АСКУЭ и АСУД. Совместно с указанными кабелями разрешается прокладка кабелей охранной и пожарной сигнализаций.</w:t>
      </w:r>
    </w:p>
    <w:p w:rsidR="004D7D44" w:rsidRPr="004D7D44" w:rsidRDefault="004D7D44" w:rsidP="004D7D44">
      <w:pPr>
        <w:ind w:firstLine="284"/>
        <w:jc w:val="both"/>
      </w:pPr>
      <w:r w:rsidRPr="004D7D44">
        <w:rPr>
          <w:rFonts w:ascii="Times New Roman" w:hAnsi="Times New Roman" w:cs="Times New Roman"/>
          <w:sz w:val="24"/>
          <w:szCs w:val="24"/>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4D7D44" w:rsidRPr="004D7D44" w:rsidRDefault="004D7D44" w:rsidP="004D7D44">
      <w:pPr>
        <w:ind w:firstLine="284"/>
        <w:jc w:val="both"/>
      </w:pPr>
      <w:r w:rsidRPr="004D7D44">
        <w:rPr>
          <w:rFonts w:ascii="Times New Roman" w:hAnsi="Times New Roman" w:cs="Times New Roman"/>
          <w:sz w:val="24"/>
          <w:szCs w:val="24"/>
        </w:rP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4D7D44" w:rsidRPr="004D7D44" w:rsidRDefault="004D7D44" w:rsidP="004D7D44">
      <w:pPr>
        <w:ind w:firstLine="284"/>
        <w:jc w:val="both"/>
      </w:pPr>
      <w:r w:rsidRPr="004D7D44">
        <w:rPr>
          <w:rFonts w:ascii="Times New Roman" w:hAnsi="Times New Roman" w:cs="Times New Roman"/>
          <w:sz w:val="24"/>
          <w:szCs w:val="24"/>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4D7D44" w:rsidRPr="004D7D44" w:rsidRDefault="004D7D44" w:rsidP="004D7D44">
      <w:pPr>
        <w:ind w:firstLine="284"/>
        <w:jc w:val="both"/>
      </w:pPr>
      <w:r w:rsidRPr="004D7D44">
        <w:rPr>
          <w:rFonts w:ascii="Times New Roman" w:hAnsi="Times New Roman" w:cs="Times New Roman"/>
          <w:sz w:val="24"/>
          <w:szCs w:val="24"/>
        </w:rPr>
        <w:t>17.1.16 Кабели и провода на лотках допускается прокладывать пучками и многослойно при соблюдении следующих условий:</w:t>
      </w:r>
      <w:bookmarkStart w:id="110" w:name="NORMACS_PAGE_47"/>
      <w:bookmarkEnd w:id="110"/>
    </w:p>
    <w:p w:rsidR="004D7D44" w:rsidRPr="004D7D44" w:rsidRDefault="004D7D44" w:rsidP="004D7D44">
      <w:pPr>
        <w:ind w:firstLine="284"/>
        <w:jc w:val="both"/>
      </w:pPr>
      <w:r w:rsidRPr="004D7D44">
        <w:rPr>
          <w:rFonts w:ascii="Times New Roman" w:hAnsi="Times New Roman" w:cs="Times New Roman"/>
          <w:sz w:val="24"/>
          <w:szCs w:val="24"/>
        </w:rPr>
        <w:t>наружный диметр пучка кабелей или проводов должен быть не более 100 мм;</w:t>
      </w:r>
    </w:p>
    <w:p w:rsidR="004D7D44" w:rsidRPr="004D7D44" w:rsidRDefault="004D7D44" w:rsidP="004D7D44">
      <w:pPr>
        <w:ind w:firstLine="284"/>
        <w:jc w:val="both"/>
      </w:pPr>
      <w:r w:rsidRPr="004D7D44">
        <w:rPr>
          <w:rFonts w:ascii="Times New Roman" w:hAnsi="Times New Roman" w:cs="Times New Roman"/>
          <w:sz w:val="24"/>
          <w:szCs w:val="24"/>
        </w:rPr>
        <w:lastRenderedPageBreak/>
        <w:t>высота слоев на одном лотке не должна превышать 100 мм;</w:t>
      </w:r>
    </w:p>
    <w:p w:rsidR="004D7D44" w:rsidRPr="004D7D44" w:rsidRDefault="004D7D44" w:rsidP="004D7D44">
      <w:pPr>
        <w:ind w:firstLine="284"/>
        <w:jc w:val="both"/>
      </w:pPr>
      <w:r w:rsidRPr="004D7D44">
        <w:rPr>
          <w:rFonts w:ascii="Times New Roman" w:hAnsi="Times New Roman" w:cs="Times New Roman"/>
          <w:sz w:val="24"/>
          <w:szCs w:val="24"/>
        </w:rPr>
        <w:t>на основных направлениях кабельных трасс следует предусматривать запас емкости лотка не менее 20 % для возможной прокладки дополнительных кабелей.</w:t>
      </w:r>
    </w:p>
    <w:p w:rsidR="004D7D44" w:rsidRPr="004D7D44" w:rsidRDefault="004D7D44" w:rsidP="004D7D44">
      <w:pPr>
        <w:ind w:firstLine="284"/>
        <w:jc w:val="both"/>
      </w:pPr>
      <w:r w:rsidRPr="004D7D44">
        <w:rPr>
          <w:rFonts w:ascii="Times New Roman" w:hAnsi="Times New Roman" w:cs="Times New Roman"/>
          <w:sz w:val="24"/>
          <w:szCs w:val="24"/>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4D7D44" w:rsidRPr="004D7D44" w:rsidRDefault="004D7D44" w:rsidP="004D7D44">
      <w:pPr>
        <w:ind w:firstLine="284"/>
        <w:jc w:val="both"/>
      </w:pPr>
      <w:r w:rsidRPr="004D7D44">
        <w:rPr>
          <w:rFonts w:ascii="Times New Roman" w:hAnsi="Times New Roman" w:cs="Times New Roman"/>
          <w:sz w:val="24"/>
          <w:szCs w:val="24"/>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4D7D44" w:rsidRPr="004D7D44" w:rsidRDefault="004D7D44" w:rsidP="004D7D44">
      <w:pPr>
        <w:ind w:firstLine="284"/>
        <w:jc w:val="both"/>
      </w:pPr>
      <w:r w:rsidRPr="004D7D44">
        <w:rPr>
          <w:rFonts w:ascii="Times New Roman" w:hAnsi="Times New Roman" w:cs="Times New Roman"/>
          <w:sz w:val="24"/>
          <w:szCs w:val="24"/>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4D7D44" w:rsidRPr="004D7D44" w:rsidRDefault="004D7D44" w:rsidP="004D7D44">
      <w:pPr>
        <w:ind w:firstLine="284"/>
        <w:jc w:val="both"/>
      </w:pPr>
      <w:r w:rsidRPr="004D7D44">
        <w:rPr>
          <w:rFonts w:ascii="Times New Roman" w:hAnsi="Times New Roman" w:cs="Times New Roman"/>
          <w:sz w:val="24"/>
          <w:szCs w:val="24"/>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4D7D44" w:rsidRPr="004D7D44" w:rsidRDefault="004D7D44" w:rsidP="004D7D44">
      <w:pPr>
        <w:ind w:firstLine="284"/>
        <w:jc w:val="both"/>
      </w:pPr>
      <w:r w:rsidRPr="004D7D44">
        <w:rPr>
          <w:rFonts w:ascii="Times New Roman" w:hAnsi="Times New Roman" w:cs="Times New Roman"/>
          <w:sz w:val="24"/>
          <w:szCs w:val="24"/>
        </w:rPr>
        <w:t>17.1.20 В электротехнических коробах и плинтусах разрешается прокладка сетей АСКУЭ, АСУД и электропроводки  напряжением  не более 380/220 В.</w:t>
      </w:r>
    </w:p>
    <w:p w:rsidR="004D7D44" w:rsidRPr="004D7D44" w:rsidRDefault="004D7D44" w:rsidP="004D7D44">
      <w:pPr>
        <w:ind w:firstLine="284"/>
        <w:jc w:val="both"/>
      </w:pPr>
      <w:r w:rsidRPr="004D7D44">
        <w:rPr>
          <w:rFonts w:ascii="Times New Roman" w:hAnsi="Times New Roman" w:cs="Times New Roman"/>
          <w:sz w:val="24"/>
          <w:szCs w:val="24"/>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4D7D44" w:rsidRPr="004D7D44" w:rsidRDefault="004D7D44" w:rsidP="004D7D44">
      <w:pPr>
        <w:ind w:firstLine="284"/>
        <w:jc w:val="both"/>
      </w:pPr>
      <w:r w:rsidRPr="004D7D44">
        <w:rPr>
          <w:rFonts w:ascii="Times New Roman" w:hAnsi="Times New Roman" w:cs="Times New Roman"/>
          <w:sz w:val="24"/>
          <w:szCs w:val="24"/>
        </w:rPr>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4D7D44" w:rsidRPr="004D7D44" w:rsidRDefault="004D7D44" w:rsidP="004D7D44">
      <w:pPr>
        <w:ind w:firstLine="284"/>
        <w:jc w:val="both"/>
      </w:pPr>
      <w:r w:rsidRPr="004D7D44">
        <w:rPr>
          <w:rFonts w:ascii="Times New Roman" w:hAnsi="Times New Roman" w:cs="Times New Roman"/>
          <w:sz w:val="24"/>
          <w:szCs w:val="24"/>
        </w:rPr>
        <w:t>в стальных трубах;</w:t>
      </w:r>
    </w:p>
    <w:p w:rsidR="004D7D44" w:rsidRPr="004D7D44" w:rsidRDefault="004D7D44" w:rsidP="004D7D44">
      <w:pPr>
        <w:ind w:firstLine="284"/>
        <w:jc w:val="both"/>
      </w:pPr>
      <w:r w:rsidRPr="004D7D44">
        <w:rPr>
          <w:rFonts w:ascii="Times New Roman" w:hAnsi="Times New Roman" w:cs="Times New Roman"/>
          <w:sz w:val="24"/>
          <w:szCs w:val="24"/>
        </w:rPr>
        <w:t>экранированными кабелями;</w:t>
      </w:r>
    </w:p>
    <w:p w:rsidR="004D7D44" w:rsidRPr="004D7D44" w:rsidRDefault="004D7D44" w:rsidP="004D7D44">
      <w:pPr>
        <w:ind w:firstLine="284"/>
        <w:jc w:val="both"/>
      </w:pPr>
      <w:r w:rsidRPr="004D7D44">
        <w:rPr>
          <w:rFonts w:ascii="Times New Roman" w:hAnsi="Times New Roman" w:cs="Times New Roman"/>
          <w:sz w:val="24"/>
          <w:szCs w:val="24"/>
        </w:rPr>
        <w:t>проводами со скрученными жилами (так называемой витой парой);</w:t>
      </w:r>
    </w:p>
    <w:p w:rsidR="004D7D44" w:rsidRPr="004D7D44" w:rsidRDefault="004D7D44" w:rsidP="004D7D44">
      <w:pPr>
        <w:ind w:firstLine="284"/>
        <w:jc w:val="both"/>
      </w:pPr>
      <w:r w:rsidRPr="004D7D44">
        <w:rPr>
          <w:rFonts w:ascii="Times New Roman" w:hAnsi="Times New Roman" w:cs="Times New Roman"/>
          <w:sz w:val="24"/>
          <w:szCs w:val="24"/>
        </w:rPr>
        <w:t>в металлических коробах с разделительными перегородками.</w:t>
      </w:r>
    </w:p>
    <w:p w:rsidR="004D7D44" w:rsidRPr="004D7D44" w:rsidRDefault="004D7D44" w:rsidP="004D7D44">
      <w:pPr>
        <w:ind w:firstLine="284"/>
        <w:jc w:val="both"/>
      </w:pPr>
      <w:r w:rsidRPr="004D7D44">
        <w:rPr>
          <w:rFonts w:ascii="Times New Roman" w:hAnsi="Times New Roman" w:cs="Times New Roman"/>
          <w:sz w:val="24"/>
          <w:szCs w:val="24"/>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4D7D44" w:rsidRPr="004D7D44" w:rsidRDefault="004D7D44" w:rsidP="004D7D44">
      <w:pPr>
        <w:ind w:firstLine="284"/>
        <w:jc w:val="both"/>
      </w:pPr>
      <w:r w:rsidRPr="004D7D44">
        <w:rPr>
          <w:rFonts w:ascii="Times New Roman" w:hAnsi="Times New Roman" w:cs="Times New Roman"/>
          <w:sz w:val="24"/>
          <w:szCs w:val="24"/>
        </w:rPr>
        <w:t xml:space="preserve">17.1.22 Величина сопротивления заземления оборудования систем связи, информатизации и диспетчеризации должна соответствовать </w:t>
      </w:r>
      <w:hyperlink r:id="rId72"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sidRPr="004D7D44">
          <w:rPr>
            <w:rFonts w:ascii="Times New Roman" w:hAnsi="Times New Roman" w:cs="Times New Roman"/>
            <w:color w:val="0000FF"/>
            <w:u w:val="single"/>
          </w:rPr>
          <w:t>ГОСТ 464</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hyperlink r:id="rId73" w:tooltip="Инструкция по устройству молниезащиты зданий и сооружений" w:history="1">
        <w:r w:rsidRPr="004D7D44">
          <w:rPr>
            <w:rFonts w:ascii="Times New Roman" w:hAnsi="Times New Roman" w:cs="Times New Roman"/>
            <w:color w:val="0000FF"/>
            <w:u w:val="single"/>
          </w:rPr>
          <w:t>РД 34.21.122-87</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lastRenderedPageBreak/>
        <w:t>17.1.24 АСКУЭ и АСУД должны обеспечивать работоспособность входящих в их состав устройств в случае отключения электропитания на время до 60 мин.</w:t>
      </w:r>
    </w:p>
    <w:p w:rsidR="004D7D44" w:rsidRPr="004D7D44" w:rsidRDefault="004D7D44" w:rsidP="004D7D44">
      <w:pPr>
        <w:ind w:firstLine="284"/>
        <w:jc w:val="both"/>
      </w:pPr>
      <w:r w:rsidRPr="004D7D44">
        <w:rPr>
          <w:rFonts w:ascii="Times New Roman" w:hAnsi="Times New Roman" w:cs="Times New Roman"/>
          <w:sz w:val="24"/>
          <w:szCs w:val="24"/>
        </w:rPr>
        <w:t>При обрыве линии связи все устройства указанных систем, расположенные до места обрыва, должны сохранять свою работоспособность.</w:t>
      </w:r>
    </w:p>
    <w:p w:rsidR="004D7D44" w:rsidRPr="004D7D44" w:rsidRDefault="004D7D44" w:rsidP="004D7D44">
      <w:pPr>
        <w:ind w:firstLine="284"/>
        <w:jc w:val="both"/>
      </w:pPr>
      <w:r w:rsidRPr="004D7D44">
        <w:rPr>
          <w:rFonts w:ascii="Times New Roman" w:hAnsi="Times New Roman" w:cs="Times New Roman"/>
          <w:sz w:val="24"/>
          <w:szCs w:val="24"/>
        </w:rPr>
        <w:t>17.1.25 Питание технических средств АСКУЭ и АСУД следует выполнять:</w:t>
      </w:r>
    </w:p>
    <w:p w:rsidR="004D7D44" w:rsidRPr="004D7D44" w:rsidRDefault="004D7D44" w:rsidP="004D7D44">
      <w:pPr>
        <w:ind w:firstLine="284"/>
        <w:jc w:val="both"/>
      </w:pPr>
      <w:r w:rsidRPr="004D7D44">
        <w:rPr>
          <w:rFonts w:ascii="Times New Roman" w:hAnsi="Times New Roman" w:cs="Times New Roman"/>
          <w:sz w:val="24"/>
          <w:szCs w:val="24"/>
        </w:rPr>
        <w:t>в зданиях, имеющих АВР, - от панели АВР; в зданиях, не имеющих АВР, - двумя линиями от разных вводов с устройством АВР.</w:t>
      </w:r>
    </w:p>
    <w:p w:rsidR="004D7D44" w:rsidRPr="004D7D44" w:rsidRDefault="004D7D44" w:rsidP="004D7D44">
      <w:pPr>
        <w:ind w:firstLine="284"/>
        <w:jc w:val="both"/>
      </w:pPr>
      <w:r w:rsidRPr="004D7D44">
        <w:rPr>
          <w:rFonts w:ascii="Times New Roman" w:hAnsi="Times New Roman" w:cs="Times New Roman"/>
          <w:sz w:val="24"/>
          <w:szCs w:val="24"/>
        </w:rP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4D7D44" w:rsidRPr="004D7D44" w:rsidRDefault="004D7D44" w:rsidP="004D7D44">
      <w:pPr>
        <w:ind w:firstLine="284"/>
        <w:jc w:val="both"/>
      </w:pPr>
      <w:r w:rsidRPr="004D7D44">
        <w:rPr>
          <w:rFonts w:ascii="Times New Roman" w:hAnsi="Times New Roman" w:cs="Times New Roman"/>
          <w:sz w:val="24"/>
          <w:szCs w:val="24"/>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4D7D44" w:rsidRPr="004D7D44" w:rsidRDefault="004D7D44" w:rsidP="004D7D44">
      <w:pPr>
        <w:ind w:firstLine="284"/>
        <w:jc w:val="both"/>
      </w:pPr>
      <w:r w:rsidRPr="004D7D44">
        <w:rPr>
          <w:rFonts w:ascii="Times New Roman" w:hAnsi="Times New Roman" w:cs="Times New Roman"/>
          <w:sz w:val="24"/>
          <w:szCs w:val="24"/>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4D7D44" w:rsidRPr="004D7D44" w:rsidRDefault="004D7D44" w:rsidP="004D7D44">
      <w:pPr>
        <w:autoSpaceDE w:val="0"/>
        <w:autoSpaceDN w:val="0"/>
        <w:spacing w:before="120" w:after="12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b/>
          <w:bCs/>
          <w:sz w:val="24"/>
          <w:szCs w:val="24"/>
          <w:lang w:eastAsia="ru-RU"/>
        </w:rPr>
        <w:t>17.2 Требования к автоматизированным системам коммерческого учета энергоресурсов (АСКУЭ)</w:t>
      </w:r>
    </w:p>
    <w:p w:rsidR="004D7D44" w:rsidRPr="004D7D44" w:rsidRDefault="004D7D44" w:rsidP="004D7D44">
      <w:pPr>
        <w:ind w:firstLine="284"/>
        <w:jc w:val="both"/>
      </w:pPr>
      <w:r w:rsidRPr="004D7D44">
        <w:rPr>
          <w:rFonts w:ascii="Times New Roman" w:hAnsi="Times New Roman" w:cs="Times New Roman"/>
          <w:sz w:val="24"/>
          <w:szCs w:val="24"/>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4D7D44" w:rsidRPr="004D7D44" w:rsidRDefault="004D7D44" w:rsidP="004D7D44">
      <w:pPr>
        <w:ind w:firstLine="284"/>
        <w:jc w:val="both"/>
      </w:pPr>
      <w:bookmarkStart w:id="111" w:name="п1722"/>
      <w:r w:rsidRPr="004D7D44">
        <w:rPr>
          <w:rFonts w:ascii="Times New Roman" w:hAnsi="Times New Roman" w:cs="Times New Roman"/>
          <w:sz w:val="24"/>
          <w:szCs w:val="24"/>
        </w:rPr>
        <w:t xml:space="preserve">17.2.2 </w:t>
      </w:r>
      <w:bookmarkEnd w:id="111"/>
      <w:r w:rsidRPr="004D7D44">
        <w:rPr>
          <w:rFonts w:ascii="Times New Roman" w:hAnsi="Times New Roman" w:cs="Times New Roman"/>
          <w:sz w:val="24"/>
          <w:szCs w:val="24"/>
        </w:rPr>
        <w:t>АСКУЭ должна обеспечивать:</w:t>
      </w:r>
    </w:p>
    <w:p w:rsidR="004D7D44" w:rsidRPr="004D7D44" w:rsidRDefault="004D7D44" w:rsidP="004D7D44">
      <w:pPr>
        <w:ind w:firstLine="284"/>
        <w:jc w:val="both"/>
      </w:pPr>
      <w:r w:rsidRPr="004D7D44">
        <w:rPr>
          <w:rFonts w:ascii="Times New Roman" w:hAnsi="Times New Roman" w:cs="Times New Roman"/>
          <w:sz w:val="24"/>
          <w:szCs w:val="24"/>
        </w:rPr>
        <w:t>поквартирный и поценовой учет всех основных видов энергоресурсов:</w:t>
      </w:r>
    </w:p>
    <w:p w:rsidR="004D7D44" w:rsidRPr="004D7D44" w:rsidRDefault="004D7D44" w:rsidP="004D7D44">
      <w:pPr>
        <w:ind w:left="567"/>
        <w:jc w:val="both"/>
      </w:pPr>
      <w:r w:rsidRPr="004D7D44">
        <w:rPr>
          <w:rFonts w:ascii="Times New Roman" w:hAnsi="Times New Roman" w:cs="Times New Roman"/>
          <w:sz w:val="24"/>
          <w:szCs w:val="24"/>
        </w:rPr>
        <w:t>электроэнергии в многотарифном режиме;</w:t>
      </w:r>
    </w:p>
    <w:p w:rsidR="004D7D44" w:rsidRPr="004D7D44" w:rsidRDefault="004D7D44" w:rsidP="004D7D44">
      <w:pPr>
        <w:ind w:left="567"/>
        <w:jc w:val="both"/>
      </w:pPr>
      <w:r w:rsidRPr="004D7D44">
        <w:rPr>
          <w:rFonts w:ascii="Times New Roman" w:hAnsi="Times New Roman" w:cs="Times New Roman"/>
          <w:sz w:val="24"/>
          <w:szCs w:val="24"/>
        </w:rPr>
        <w:t>водопотребления (горячей и холодной воды);</w:t>
      </w:r>
    </w:p>
    <w:p w:rsidR="004D7D44" w:rsidRPr="004D7D44" w:rsidRDefault="004D7D44" w:rsidP="004D7D44">
      <w:pPr>
        <w:ind w:left="567"/>
        <w:jc w:val="both"/>
      </w:pPr>
      <w:r w:rsidRPr="004D7D44">
        <w:rPr>
          <w:rFonts w:ascii="Times New Roman" w:hAnsi="Times New Roman" w:cs="Times New Roman"/>
          <w:sz w:val="24"/>
          <w:szCs w:val="24"/>
        </w:rPr>
        <w:t>газопотребления;</w:t>
      </w:r>
    </w:p>
    <w:p w:rsidR="004D7D44" w:rsidRPr="004D7D44" w:rsidRDefault="004D7D44" w:rsidP="004D7D44">
      <w:pPr>
        <w:ind w:left="567"/>
        <w:jc w:val="both"/>
      </w:pPr>
      <w:r w:rsidRPr="004D7D44">
        <w:rPr>
          <w:rFonts w:ascii="Times New Roman" w:hAnsi="Times New Roman" w:cs="Times New Roman"/>
          <w:sz w:val="24"/>
          <w:szCs w:val="24"/>
        </w:rPr>
        <w:t>теплопотребления и возможность учета других энергоресурсов;</w:t>
      </w:r>
    </w:p>
    <w:p w:rsidR="004D7D44" w:rsidRPr="004D7D44" w:rsidRDefault="004D7D44" w:rsidP="004D7D44">
      <w:pPr>
        <w:ind w:firstLine="284"/>
        <w:jc w:val="both"/>
      </w:pPr>
      <w:r w:rsidRPr="004D7D44">
        <w:rPr>
          <w:rFonts w:ascii="Times New Roman" w:hAnsi="Times New Roman" w:cs="Times New Roman"/>
          <w:sz w:val="24"/>
          <w:szCs w:val="24"/>
        </w:rPr>
        <w:t>дистанционный многотарифный коммерческий учет и достоверный контроль потребления энергоресурсов;</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автоматизированный расчет потребления и возможность выписки электронных счетов абонентам для оплаты потребленных энергоресурсов;</w:t>
      </w:r>
    </w:p>
    <w:p w:rsidR="004D7D44" w:rsidRPr="004D7D44" w:rsidRDefault="004D7D44" w:rsidP="004D7D44">
      <w:pPr>
        <w:ind w:firstLine="284"/>
        <w:jc w:val="both"/>
      </w:pPr>
      <w:r w:rsidRPr="004D7D44">
        <w:rPr>
          <w:rFonts w:ascii="Times New Roman" w:hAnsi="Times New Roman" w:cs="Times New Roman"/>
          <w:sz w:val="24"/>
          <w:szCs w:val="24"/>
        </w:rPr>
        <w:lastRenderedPageBreak/>
        <w:t xml:space="preserve">выдачу данных и обмен аналитической информацией между структурами ЖКХ и энергоснабжающими </w:t>
      </w:r>
      <w:bookmarkStart w:id="112" w:name="NORMACS_PAGE_48"/>
      <w:bookmarkEnd w:id="112"/>
      <w:r w:rsidRPr="004D7D44">
        <w:rPr>
          <w:rFonts w:ascii="Times New Roman" w:hAnsi="Times New Roman" w:cs="Times New Roman"/>
          <w:sz w:val="24"/>
          <w:szCs w:val="24"/>
        </w:rPr>
        <w:t>организациями при решении задач управления потреблением энергоресурсов и энергосбережения;</w:t>
      </w:r>
    </w:p>
    <w:p w:rsidR="004D7D44" w:rsidRPr="004D7D44" w:rsidRDefault="004D7D44" w:rsidP="004D7D44">
      <w:pPr>
        <w:ind w:firstLine="284"/>
        <w:jc w:val="both"/>
      </w:pPr>
      <w:r w:rsidRPr="004D7D44">
        <w:rPr>
          <w:rFonts w:ascii="Times New Roman" w:hAnsi="Times New Roman" w:cs="Times New Roman"/>
          <w:sz w:val="24"/>
          <w:szCs w:val="24"/>
        </w:rPr>
        <w:t>внутриобъектовый баланс поступления и потребления энергоресурсов с целью выявления очагов несанкционированного потребления;</w:t>
      </w:r>
    </w:p>
    <w:p w:rsidR="004D7D44" w:rsidRPr="004D7D44" w:rsidRDefault="004D7D44" w:rsidP="004D7D44">
      <w:pPr>
        <w:ind w:firstLine="284"/>
        <w:jc w:val="both"/>
      </w:pPr>
      <w:r w:rsidRPr="004D7D44">
        <w:rPr>
          <w:rFonts w:ascii="Times New Roman" w:hAnsi="Times New Roman" w:cs="Times New Roman"/>
          <w:sz w:val="24"/>
          <w:szCs w:val="24"/>
        </w:rPr>
        <w:t>информирование потребителей о состоянии оплаты и потребления энергоресурсов;</w:t>
      </w:r>
    </w:p>
    <w:p w:rsidR="004D7D44" w:rsidRPr="004D7D44" w:rsidRDefault="004D7D44" w:rsidP="004D7D44">
      <w:pPr>
        <w:ind w:firstLine="284"/>
        <w:jc w:val="both"/>
      </w:pPr>
      <w:r w:rsidRPr="004D7D44">
        <w:rPr>
          <w:rFonts w:ascii="Times New Roman" w:hAnsi="Times New Roman" w:cs="Times New Roman"/>
          <w:sz w:val="24"/>
          <w:szCs w:val="24"/>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4D7D44" w:rsidRPr="004D7D44" w:rsidRDefault="004D7D44" w:rsidP="004D7D44">
      <w:pPr>
        <w:ind w:firstLine="284"/>
        <w:jc w:val="both"/>
      </w:pPr>
      <w:r w:rsidRPr="004D7D44">
        <w:rPr>
          <w:rFonts w:ascii="Times New Roman" w:hAnsi="Times New Roman" w:cs="Times New Roman"/>
          <w:sz w:val="24"/>
          <w:szCs w:val="24"/>
        </w:rPr>
        <w:t>возможность наращивания функций без изменения общей структуры АСКУЭ, установленных на объектах учета.</w:t>
      </w:r>
    </w:p>
    <w:p w:rsidR="004D7D44" w:rsidRPr="004D7D44" w:rsidRDefault="004D7D44" w:rsidP="004D7D44">
      <w:pPr>
        <w:ind w:firstLine="284"/>
        <w:jc w:val="both"/>
      </w:pPr>
      <w:r w:rsidRPr="004D7D44">
        <w:rPr>
          <w:rFonts w:ascii="Times New Roman" w:hAnsi="Times New Roman" w:cs="Times New Roman"/>
          <w:sz w:val="24"/>
          <w:szCs w:val="24"/>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4D7D44" w:rsidRPr="004D7D44" w:rsidRDefault="004D7D44" w:rsidP="004D7D44">
      <w:pPr>
        <w:ind w:firstLine="284"/>
        <w:jc w:val="both"/>
      </w:pPr>
      <w:r w:rsidRPr="004D7D44">
        <w:rPr>
          <w:rFonts w:ascii="Times New Roman" w:hAnsi="Times New Roman" w:cs="Times New Roman"/>
          <w:sz w:val="24"/>
          <w:szCs w:val="24"/>
        </w:rPr>
        <w:t>17.2.4 Аппаратура и линии связи АСКУЭ должны соответствовать требованиям, которые предъявляются для систем коммерческого учета.</w:t>
      </w:r>
    </w:p>
    <w:p w:rsidR="004D7D44" w:rsidRPr="004D7D44" w:rsidRDefault="004D7D44" w:rsidP="004D7D44">
      <w:pPr>
        <w:ind w:firstLine="284"/>
        <w:jc w:val="both"/>
      </w:pPr>
      <w:r w:rsidRPr="004D7D44">
        <w:rPr>
          <w:rFonts w:ascii="Times New Roman" w:hAnsi="Times New Roman" w:cs="Times New Roman"/>
          <w:sz w:val="24"/>
          <w:szCs w:val="24"/>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4D7D44" w:rsidRPr="004D7D44" w:rsidRDefault="004D7D44" w:rsidP="004D7D44">
      <w:pPr>
        <w:ind w:firstLine="284"/>
        <w:jc w:val="both"/>
      </w:pPr>
      <w:r w:rsidRPr="004D7D44">
        <w:rPr>
          <w:rFonts w:ascii="Times New Roman" w:hAnsi="Times New Roman" w:cs="Times New Roman"/>
          <w:sz w:val="24"/>
          <w:szCs w:val="24"/>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4D7D44" w:rsidRPr="004D7D44" w:rsidRDefault="004D7D44" w:rsidP="004D7D44">
      <w:pPr>
        <w:ind w:firstLine="284"/>
        <w:jc w:val="both"/>
      </w:pPr>
      <w:r w:rsidRPr="004D7D44">
        <w:rPr>
          <w:rFonts w:ascii="Times New Roman" w:hAnsi="Times New Roman" w:cs="Times New Roman"/>
          <w:sz w:val="24"/>
          <w:szCs w:val="24"/>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4D7D44" w:rsidRPr="004D7D44" w:rsidRDefault="004D7D44" w:rsidP="004D7D44">
      <w:pPr>
        <w:ind w:firstLine="284"/>
        <w:jc w:val="both"/>
      </w:pPr>
      <w:r w:rsidRPr="004D7D44">
        <w:rPr>
          <w:rFonts w:ascii="Times New Roman" w:hAnsi="Times New Roman" w:cs="Times New Roman"/>
          <w:sz w:val="24"/>
          <w:szCs w:val="24"/>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4D7D44" w:rsidRPr="004D7D44" w:rsidRDefault="004D7D44" w:rsidP="004D7D44">
      <w:pPr>
        <w:ind w:firstLine="284"/>
        <w:jc w:val="both"/>
      </w:pPr>
      <w:r w:rsidRPr="004D7D44">
        <w:rPr>
          <w:rFonts w:ascii="Times New Roman" w:hAnsi="Times New Roman" w:cs="Times New Roman"/>
          <w:sz w:val="24"/>
          <w:szCs w:val="24"/>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4D7D44" w:rsidRPr="004D7D44" w:rsidRDefault="004D7D44" w:rsidP="004D7D44">
      <w:pPr>
        <w:ind w:firstLine="284"/>
        <w:jc w:val="both"/>
      </w:pPr>
      <w:r w:rsidRPr="004D7D44">
        <w:rPr>
          <w:rFonts w:ascii="Times New Roman" w:hAnsi="Times New Roman" w:cs="Times New Roman"/>
          <w:sz w:val="24"/>
          <w:szCs w:val="24"/>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4D7D44" w:rsidRPr="004D7D44" w:rsidRDefault="004D7D44" w:rsidP="004D7D44">
      <w:pPr>
        <w:ind w:firstLine="284"/>
        <w:jc w:val="both"/>
      </w:pPr>
      <w:r w:rsidRPr="004D7D44">
        <w:rPr>
          <w:rFonts w:ascii="Times New Roman" w:hAnsi="Times New Roman" w:cs="Times New Roman"/>
          <w:sz w:val="24"/>
          <w:szCs w:val="24"/>
        </w:rPr>
        <w:lastRenderedPageBreak/>
        <w:t>17.2.9 Соответствие применяемых приборов установленным требованиям должно удостоверяться сертифицированием средств измерений.</w:t>
      </w:r>
    </w:p>
    <w:p w:rsidR="004D7D44" w:rsidRPr="004D7D44" w:rsidRDefault="004D7D44" w:rsidP="004D7D44">
      <w:pPr>
        <w:ind w:firstLine="284"/>
        <w:jc w:val="both"/>
      </w:pPr>
      <w:r w:rsidRPr="004D7D44">
        <w:rPr>
          <w:rFonts w:ascii="Times New Roman" w:hAnsi="Times New Roman" w:cs="Times New Roman"/>
          <w:sz w:val="24"/>
          <w:szCs w:val="24"/>
        </w:rP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4D7D44" w:rsidRPr="004D7D44" w:rsidRDefault="004D7D44" w:rsidP="004D7D44">
      <w:pPr>
        <w:ind w:firstLine="284"/>
        <w:jc w:val="both"/>
      </w:pPr>
      <w:r w:rsidRPr="004D7D44">
        <w:rPr>
          <w:rFonts w:ascii="Times New Roman" w:hAnsi="Times New Roman" w:cs="Times New Roman"/>
          <w:sz w:val="24"/>
          <w:szCs w:val="24"/>
        </w:rP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w:t>
      </w:r>
      <w:hyperlink r:id="rId74" w:tooltip="Статические счетчики ватт-часов активной энергии переменного тока (классы точности 0,2S и 0,5S)" w:history="1">
        <w:r w:rsidRPr="004D7D44">
          <w:rPr>
            <w:rFonts w:ascii="Times New Roman" w:hAnsi="Times New Roman" w:cs="Times New Roman"/>
            <w:color w:val="0000FF"/>
            <w:u w:val="single"/>
          </w:rPr>
          <w:t>ГОСТ 30206</w:t>
        </w:r>
      </w:hyperlink>
      <w:r w:rsidRPr="004D7D44">
        <w:rPr>
          <w:rFonts w:ascii="Times New Roman" w:hAnsi="Times New Roman" w:cs="Times New Roman"/>
          <w:sz w:val="24"/>
          <w:szCs w:val="24"/>
        </w:rPr>
        <w:t xml:space="preserve">,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hyperlink r:id="rId75" w:tooltip="Статические счетчики ватт-часов активной энергии переменного тока (классы точности 1 и 2)" w:history="1">
        <w:r w:rsidRPr="004D7D44">
          <w:rPr>
            <w:rFonts w:ascii="Times New Roman" w:hAnsi="Times New Roman" w:cs="Times New Roman"/>
            <w:color w:val="0000FF"/>
            <w:u w:val="single"/>
          </w:rPr>
          <w:t>ГОСТ 30207</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4D7D44" w:rsidRPr="004D7D44" w:rsidRDefault="004D7D44" w:rsidP="004D7D44">
      <w:pPr>
        <w:ind w:firstLine="284"/>
        <w:jc w:val="both"/>
      </w:pPr>
      <w:r w:rsidRPr="004D7D44">
        <w:rPr>
          <w:rFonts w:ascii="Times New Roman" w:hAnsi="Times New Roman" w:cs="Times New Roman"/>
          <w:sz w:val="24"/>
          <w:szCs w:val="24"/>
        </w:rPr>
        <w:t>17.2.13 Расчетные электросчетчики должны:</w:t>
      </w:r>
    </w:p>
    <w:p w:rsidR="004D7D44" w:rsidRPr="004D7D44" w:rsidRDefault="004D7D44" w:rsidP="004D7D44">
      <w:pPr>
        <w:ind w:firstLine="284"/>
        <w:jc w:val="both"/>
      </w:pPr>
      <w:r w:rsidRPr="004D7D44">
        <w:rPr>
          <w:rFonts w:ascii="Times New Roman" w:hAnsi="Times New Roman" w:cs="Times New Roman"/>
          <w:sz w:val="24"/>
          <w:szCs w:val="24"/>
        </w:rP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4D7D44" w:rsidRPr="004D7D44" w:rsidRDefault="004D7D44" w:rsidP="004D7D44">
      <w:pPr>
        <w:ind w:firstLine="284"/>
        <w:jc w:val="both"/>
      </w:pPr>
      <w:r w:rsidRPr="004D7D44">
        <w:rPr>
          <w:rFonts w:ascii="Times New Roman" w:hAnsi="Times New Roman" w:cs="Times New Roman"/>
          <w:sz w:val="24"/>
          <w:szCs w:val="24"/>
        </w:rPr>
        <w:t>17.2.13.2 Иметь возможность хранения профиля нагрузки с получасовым интервалом на глубину не менее 1-го месяца;</w:t>
      </w:r>
    </w:p>
    <w:p w:rsidR="004D7D44" w:rsidRPr="004D7D44" w:rsidRDefault="004D7D44" w:rsidP="004D7D44">
      <w:pPr>
        <w:ind w:firstLine="284"/>
        <w:jc w:val="both"/>
      </w:pPr>
      <w:r w:rsidRPr="004D7D44">
        <w:rPr>
          <w:rFonts w:ascii="Times New Roman" w:hAnsi="Times New Roman" w:cs="Times New Roman"/>
          <w:sz w:val="24"/>
          <w:szCs w:val="24"/>
        </w:rPr>
        <w:t>17.2.13.3 Иметь цифровой интерфейс (RS-485, RS-232, CAN и т.п.);</w:t>
      </w:r>
    </w:p>
    <w:p w:rsidR="004D7D44" w:rsidRPr="004D7D44" w:rsidRDefault="004D7D44" w:rsidP="004D7D44">
      <w:pPr>
        <w:ind w:firstLine="284"/>
        <w:jc w:val="both"/>
      </w:pPr>
      <w:r w:rsidRPr="004D7D44">
        <w:rPr>
          <w:rFonts w:ascii="Times New Roman" w:hAnsi="Times New Roman" w:cs="Times New Roman"/>
          <w:sz w:val="24"/>
          <w:szCs w:val="24"/>
        </w:rPr>
        <w:t>17.2.13.4 Иметь календарь и часы (точность хода не ниже ± 2 с в сут с возможностью автоматической коррекции);</w:t>
      </w:r>
    </w:p>
    <w:p w:rsidR="004D7D44" w:rsidRPr="004D7D44" w:rsidRDefault="004D7D44" w:rsidP="004D7D44">
      <w:pPr>
        <w:ind w:firstLine="284"/>
        <w:jc w:val="both"/>
      </w:pPr>
      <w:r w:rsidRPr="004D7D44">
        <w:rPr>
          <w:rFonts w:ascii="Times New Roman" w:hAnsi="Times New Roman" w:cs="Times New Roman"/>
          <w:sz w:val="24"/>
          <w:szCs w:val="24"/>
        </w:rP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4D7D44" w:rsidRPr="004D7D44" w:rsidRDefault="004D7D44" w:rsidP="004D7D44">
      <w:pPr>
        <w:ind w:firstLine="284"/>
        <w:jc w:val="both"/>
      </w:pPr>
      <w:r w:rsidRPr="004D7D44">
        <w:rPr>
          <w:rFonts w:ascii="Times New Roman" w:hAnsi="Times New Roman" w:cs="Times New Roman"/>
          <w:sz w:val="24"/>
          <w:szCs w:val="24"/>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4D7D44" w:rsidRPr="004D7D44" w:rsidRDefault="004D7D44" w:rsidP="004D7D44">
      <w:pPr>
        <w:ind w:firstLine="284"/>
        <w:jc w:val="both"/>
      </w:pPr>
      <w:r w:rsidRPr="004D7D44">
        <w:rPr>
          <w:rFonts w:ascii="Times New Roman" w:hAnsi="Times New Roman" w:cs="Times New Roman"/>
          <w:sz w:val="24"/>
          <w:szCs w:val="24"/>
        </w:rPr>
        <w:t>17.2.13.7 Иметь защиту от несанкционированного изменения параметров;</w:t>
      </w:r>
    </w:p>
    <w:p w:rsidR="004D7D44" w:rsidRPr="004D7D44" w:rsidRDefault="004D7D44" w:rsidP="004D7D44">
      <w:pPr>
        <w:ind w:firstLine="284"/>
        <w:jc w:val="both"/>
      </w:pPr>
      <w:r w:rsidRPr="004D7D44">
        <w:rPr>
          <w:rFonts w:ascii="Times New Roman" w:hAnsi="Times New Roman" w:cs="Times New Roman"/>
          <w:sz w:val="24"/>
          <w:szCs w:val="24"/>
        </w:rPr>
        <w:t>17.2.13.8 И меть автоматическую диагностику, подтверждающую работоспособность АСКУЭ для ведения коммерческого учета.</w:t>
      </w:r>
    </w:p>
    <w:p w:rsidR="004D7D44" w:rsidRPr="004D7D44" w:rsidRDefault="004D7D44" w:rsidP="004D7D44">
      <w:pPr>
        <w:spacing w:before="120" w:after="120"/>
        <w:jc w:val="center"/>
      </w:pPr>
      <w:r w:rsidRPr="004D7D44">
        <w:rPr>
          <w:rFonts w:ascii="Times New Roman" w:hAnsi="Times New Roman" w:cs="Times New Roman"/>
          <w:b/>
          <w:bCs/>
          <w:sz w:val="24"/>
          <w:szCs w:val="24"/>
        </w:rPr>
        <w:t>17.3 Требования к АСУД</w:t>
      </w:r>
    </w:p>
    <w:p w:rsidR="004D7D44" w:rsidRPr="004D7D44" w:rsidRDefault="004D7D44" w:rsidP="004D7D44">
      <w:pPr>
        <w:ind w:firstLine="284"/>
        <w:jc w:val="both"/>
      </w:pPr>
      <w:r w:rsidRPr="004D7D44">
        <w:rPr>
          <w:rFonts w:ascii="Times New Roman" w:hAnsi="Times New Roman" w:cs="Times New Roman"/>
          <w:sz w:val="24"/>
          <w:szCs w:val="24"/>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4D7D44" w:rsidRPr="004D7D44" w:rsidRDefault="004D7D44" w:rsidP="004D7D44">
      <w:pPr>
        <w:ind w:firstLine="284"/>
        <w:jc w:val="both"/>
      </w:pPr>
      <w:r w:rsidRPr="004D7D44">
        <w:rPr>
          <w:rFonts w:ascii="Times New Roman" w:hAnsi="Times New Roman" w:cs="Times New Roman"/>
          <w:sz w:val="24"/>
          <w:szCs w:val="24"/>
        </w:rPr>
        <w:lastRenderedPageBreak/>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4D7D44" w:rsidRPr="004D7D44" w:rsidRDefault="004D7D44" w:rsidP="004D7D44">
      <w:pPr>
        <w:ind w:firstLine="284"/>
        <w:jc w:val="both"/>
      </w:pPr>
      <w:r w:rsidRPr="004D7D44">
        <w:rPr>
          <w:rFonts w:ascii="Times New Roman" w:hAnsi="Times New Roman" w:cs="Times New Roman"/>
          <w:sz w:val="24"/>
          <w:szCs w:val="24"/>
        </w:rPr>
        <w:t>17.3.3 В АСУД должны включаться все объекты данной жилой застройки, за исключением</w:t>
      </w:r>
    </w:p>
    <w:p w:rsidR="004D7D44" w:rsidRPr="004D7D44" w:rsidRDefault="004D7D44" w:rsidP="004D7D44">
      <w:pPr>
        <w:ind w:firstLine="284"/>
        <w:jc w:val="both"/>
      </w:pPr>
      <w:bookmarkStart w:id="113" w:name="NORMACS_PAGE_49"/>
      <w:bookmarkEnd w:id="113"/>
      <w:r w:rsidRPr="004D7D44">
        <w:rPr>
          <w:rFonts w:ascii="Times New Roman" w:hAnsi="Times New Roman" w:cs="Times New Roman"/>
          <w:sz w:val="24"/>
          <w:szCs w:val="24"/>
        </w:rPr>
        <w:t>объектов, где намечается организация внутренних или отраслевых служб диспетчеризации.</w:t>
      </w:r>
    </w:p>
    <w:p w:rsidR="004D7D44" w:rsidRPr="004D7D44" w:rsidRDefault="004D7D44" w:rsidP="004D7D44">
      <w:pPr>
        <w:ind w:firstLine="284"/>
        <w:jc w:val="both"/>
      </w:pPr>
      <w:r w:rsidRPr="004D7D44">
        <w:rPr>
          <w:rFonts w:ascii="Times New Roman" w:hAnsi="Times New Roman" w:cs="Times New Roman"/>
          <w:sz w:val="24"/>
          <w:szCs w:val="24"/>
        </w:rPr>
        <w:t>17.3.4 АСУД должны выполнять следующие функции:</w:t>
      </w:r>
    </w:p>
    <w:p w:rsidR="004D7D44" w:rsidRPr="004D7D44" w:rsidRDefault="004D7D44" w:rsidP="004D7D44">
      <w:pPr>
        <w:ind w:firstLine="284"/>
        <w:jc w:val="both"/>
      </w:pPr>
      <w:r w:rsidRPr="004D7D44">
        <w:rPr>
          <w:rFonts w:ascii="Times New Roman" w:hAnsi="Times New Roman" w:cs="Times New Roman"/>
          <w:sz w:val="24"/>
          <w:szCs w:val="24"/>
        </w:rPr>
        <w:t>контроль состояния инженерного оборудования;</w:t>
      </w:r>
    </w:p>
    <w:p w:rsidR="004D7D44" w:rsidRPr="004D7D44" w:rsidRDefault="004D7D44" w:rsidP="004D7D44">
      <w:pPr>
        <w:ind w:firstLine="284"/>
        <w:jc w:val="both"/>
      </w:pPr>
      <w:r w:rsidRPr="004D7D44">
        <w:rPr>
          <w:rFonts w:ascii="Times New Roman" w:hAnsi="Times New Roman" w:cs="Times New Roman"/>
          <w:sz w:val="24"/>
          <w:szCs w:val="24"/>
        </w:rPr>
        <w:t>управление работой инженерного оборудования;</w:t>
      </w:r>
    </w:p>
    <w:p w:rsidR="004D7D44" w:rsidRPr="004D7D44" w:rsidRDefault="004D7D44" w:rsidP="004D7D44">
      <w:pPr>
        <w:ind w:firstLine="284"/>
        <w:jc w:val="both"/>
      </w:pPr>
      <w:r w:rsidRPr="004D7D44">
        <w:rPr>
          <w:rFonts w:ascii="Times New Roman" w:hAnsi="Times New Roman" w:cs="Times New Roman"/>
          <w:sz w:val="24"/>
          <w:szCs w:val="24"/>
        </w:rP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4D7D44" w:rsidRPr="004D7D44" w:rsidRDefault="004D7D44" w:rsidP="004D7D44">
      <w:pPr>
        <w:ind w:firstLine="284"/>
        <w:jc w:val="both"/>
      </w:pPr>
      <w:r w:rsidRPr="004D7D44">
        <w:rPr>
          <w:rFonts w:ascii="Times New Roman" w:hAnsi="Times New Roman" w:cs="Times New Roman"/>
          <w:sz w:val="24"/>
          <w:szCs w:val="24"/>
        </w:rPr>
        <w:t>контроль параметров инженерных систем;</w:t>
      </w:r>
    </w:p>
    <w:p w:rsidR="004D7D44" w:rsidRPr="004D7D44" w:rsidRDefault="004D7D44" w:rsidP="004D7D44">
      <w:pPr>
        <w:ind w:firstLine="284"/>
        <w:jc w:val="both"/>
      </w:pPr>
      <w:r w:rsidRPr="004D7D44">
        <w:rPr>
          <w:rFonts w:ascii="Times New Roman" w:hAnsi="Times New Roman" w:cs="Times New Roman"/>
          <w:sz w:val="24"/>
          <w:szCs w:val="24"/>
        </w:rPr>
        <w:t>получение информации от автоматизированных систем учета энергопотребления (АСУЭ) в объеме технического учета;</w:t>
      </w:r>
    </w:p>
    <w:p w:rsidR="004D7D44" w:rsidRPr="004D7D44" w:rsidRDefault="004D7D44" w:rsidP="004D7D44">
      <w:pPr>
        <w:ind w:firstLine="284"/>
        <w:jc w:val="both"/>
      </w:pPr>
      <w:r w:rsidRPr="004D7D44">
        <w:rPr>
          <w:rFonts w:ascii="Times New Roman" w:hAnsi="Times New Roman" w:cs="Times New Roman"/>
          <w:sz w:val="24"/>
          <w:szCs w:val="24"/>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4D7D44" w:rsidRPr="004D7D44" w:rsidRDefault="004D7D44" w:rsidP="004D7D44">
      <w:pPr>
        <w:ind w:firstLine="284"/>
        <w:jc w:val="both"/>
      </w:pPr>
      <w:r w:rsidRPr="004D7D44">
        <w:rPr>
          <w:rFonts w:ascii="Times New Roman" w:hAnsi="Times New Roman" w:cs="Times New Roman"/>
          <w:sz w:val="24"/>
          <w:szCs w:val="24"/>
        </w:rPr>
        <w:t xml:space="preserve">17.3.5 Объемы оснащения АСУД жилых и общественных зданий приведены в </w:t>
      </w:r>
      <w:hyperlink w:anchor="_ПРИЛОЖЕНИЕ_Б" w:tooltip="приложение Б" w:history="1">
        <w:r w:rsidRPr="004D7D44">
          <w:rPr>
            <w:rFonts w:ascii="Times New Roman" w:hAnsi="Times New Roman" w:cs="Times New Roman"/>
            <w:color w:val="0000FF"/>
            <w:u w:val="single"/>
          </w:rPr>
          <w:t>приложении Б</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_ПРИЛОЖЕНИЕ_Б" w:tooltip="приложение Б" w:history="1">
        <w:r w:rsidRPr="004D7D44">
          <w:rPr>
            <w:rFonts w:ascii="Times New Roman" w:hAnsi="Times New Roman" w:cs="Times New Roman"/>
            <w:color w:val="0000FF"/>
            <w:u w:val="single"/>
          </w:rPr>
          <w:t>приложении Б</w:t>
        </w:r>
      </w:hyperlink>
      <w:r w:rsidRPr="004D7D44">
        <w:rPr>
          <w:rFonts w:ascii="Times New Roman" w:hAnsi="Times New Roman" w:cs="Times New Roman"/>
          <w:sz w:val="24"/>
          <w:szCs w:val="24"/>
        </w:rPr>
        <w:t>, с выделением аварийных сигналов, состояния линий связи и результатов отработки команд управления.</w:t>
      </w:r>
    </w:p>
    <w:p w:rsidR="004D7D44" w:rsidRPr="004D7D44" w:rsidRDefault="004D7D44" w:rsidP="004D7D44">
      <w:pPr>
        <w:ind w:firstLine="284"/>
        <w:jc w:val="both"/>
      </w:pPr>
      <w:r w:rsidRPr="004D7D44">
        <w:rPr>
          <w:rFonts w:ascii="Times New Roman" w:hAnsi="Times New Roman" w:cs="Times New Roman"/>
          <w:sz w:val="24"/>
          <w:szCs w:val="24"/>
        </w:rPr>
        <w:t>Рекомендуется данную информацию представлять на ситуационном плане обслуживаемого района.</w:t>
      </w:r>
    </w:p>
    <w:p w:rsidR="004D7D44" w:rsidRPr="004D7D44" w:rsidRDefault="004D7D44" w:rsidP="004D7D44">
      <w:pPr>
        <w:ind w:firstLine="284"/>
        <w:jc w:val="both"/>
      </w:pPr>
      <w:r w:rsidRPr="004D7D44">
        <w:rPr>
          <w:rFonts w:ascii="Times New Roman" w:hAnsi="Times New Roman" w:cs="Times New Roman"/>
          <w:sz w:val="24"/>
          <w:szCs w:val="24"/>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4D7D44" w:rsidRPr="004D7D44" w:rsidRDefault="004D7D44" w:rsidP="004D7D44">
      <w:pPr>
        <w:autoSpaceDE w:val="0"/>
        <w:autoSpaceDN w:val="0"/>
        <w:spacing w:before="120" w:after="12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b/>
          <w:bCs/>
          <w:sz w:val="24"/>
          <w:szCs w:val="24"/>
          <w:lang w:eastAsia="ru-RU"/>
        </w:rPr>
        <w:t>17.4 Требования к техническим характеристикам устройств сбора и передачи данных (УСПД) для АСКУЭ и АСУД</w:t>
      </w:r>
    </w:p>
    <w:p w:rsidR="004D7D44" w:rsidRPr="004D7D44" w:rsidRDefault="004D7D44" w:rsidP="004D7D44">
      <w:pPr>
        <w:ind w:firstLine="284"/>
        <w:jc w:val="both"/>
      </w:pPr>
      <w:r w:rsidRPr="004D7D44">
        <w:rPr>
          <w:rFonts w:ascii="Times New Roman" w:hAnsi="Times New Roman" w:cs="Times New Roman"/>
          <w:sz w:val="24"/>
          <w:szCs w:val="24"/>
        </w:rP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4D7D44" w:rsidRPr="004D7D44" w:rsidRDefault="004D7D44" w:rsidP="004D7D44">
      <w:pPr>
        <w:ind w:firstLine="284"/>
        <w:jc w:val="both"/>
      </w:pPr>
      <w:r w:rsidRPr="004D7D44">
        <w:rPr>
          <w:rFonts w:ascii="Times New Roman" w:hAnsi="Times New Roman" w:cs="Times New Roman"/>
          <w:sz w:val="24"/>
          <w:szCs w:val="24"/>
        </w:rPr>
        <w:lastRenderedPageBreak/>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4D7D44" w:rsidRPr="004D7D44" w:rsidRDefault="004D7D44" w:rsidP="004D7D44">
      <w:pPr>
        <w:ind w:firstLine="284"/>
        <w:jc w:val="both"/>
      </w:pPr>
      <w:r w:rsidRPr="004D7D44">
        <w:rPr>
          <w:rFonts w:ascii="Times New Roman" w:hAnsi="Times New Roman" w:cs="Times New Roman"/>
          <w:sz w:val="24"/>
          <w:szCs w:val="24"/>
        </w:rPr>
        <w:t>17.4.3 УСПД должно обеспечивать в автоматическом режиме:</w:t>
      </w:r>
    </w:p>
    <w:p w:rsidR="004D7D44" w:rsidRPr="004D7D44" w:rsidRDefault="004D7D44" w:rsidP="004D7D44">
      <w:pPr>
        <w:ind w:firstLine="284"/>
        <w:jc w:val="both"/>
      </w:pPr>
      <w:r w:rsidRPr="004D7D44">
        <w:rPr>
          <w:rFonts w:ascii="Times New Roman" w:hAnsi="Times New Roman" w:cs="Times New Roman"/>
          <w:sz w:val="24"/>
          <w:szCs w:val="24"/>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4D7D44" w:rsidRPr="004D7D44" w:rsidRDefault="004D7D44" w:rsidP="004D7D44">
      <w:pPr>
        <w:ind w:firstLine="284"/>
        <w:jc w:val="both"/>
      </w:pPr>
      <w:r w:rsidRPr="004D7D44">
        <w:rPr>
          <w:rFonts w:ascii="Times New Roman" w:hAnsi="Times New Roman" w:cs="Times New Roman"/>
          <w:sz w:val="24"/>
          <w:szCs w:val="24"/>
        </w:rPr>
        <w:t>17.4.3.2 Обработку принятой информации в соответствии с начальной установкой УСПД (</w:t>
      </w:r>
      <w:hyperlink w:anchor="п1722" w:tooltip="п. 17.2.2" w:history="1">
        <w:r w:rsidRPr="004D7D44">
          <w:rPr>
            <w:rFonts w:ascii="Times New Roman" w:hAnsi="Times New Roman" w:cs="Times New Roman"/>
            <w:color w:val="0000FF"/>
            <w:u w:val="single"/>
          </w:rPr>
          <w:t>17.2.2</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4D7D44" w:rsidRPr="004D7D44" w:rsidRDefault="004D7D44" w:rsidP="004D7D44">
      <w:pPr>
        <w:ind w:firstLine="284"/>
        <w:jc w:val="both"/>
      </w:pPr>
      <w:r w:rsidRPr="004D7D44">
        <w:rPr>
          <w:rFonts w:ascii="Times New Roman" w:hAnsi="Times New Roman" w:cs="Times New Roman"/>
          <w:sz w:val="24"/>
          <w:szCs w:val="24"/>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4D7D44" w:rsidRPr="004D7D44" w:rsidRDefault="004D7D44" w:rsidP="004D7D44">
      <w:pPr>
        <w:ind w:firstLine="284"/>
        <w:jc w:val="both"/>
      </w:pPr>
      <w:r w:rsidRPr="004D7D44">
        <w:rPr>
          <w:rFonts w:ascii="Times New Roman" w:hAnsi="Times New Roman" w:cs="Times New Roman"/>
          <w:sz w:val="24"/>
          <w:szCs w:val="24"/>
        </w:rPr>
        <w:t>17.4.3.5 Привязку информации от счетчиков энергоресурсов с импульсным выходом к системному времени УСПД;</w:t>
      </w:r>
    </w:p>
    <w:p w:rsidR="004D7D44" w:rsidRPr="004D7D44" w:rsidRDefault="004D7D44" w:rsidP="004D7D44">
      <w:pPr>
        <w:ind w:firstLine="284"/>
        <w:jc w:val="both"/>
      </w:pPr>
      <w:r w:rsidRPr="004D7D44">
        <w:rPr>
          <w:rFonts w:ascii="Times New Roman" w:hAnsi="Times New Roman" w:cs="Times New Roman"/>
          <w:sz w:val="24"/>
          <w:szCs w:val="24"/>
        </w:rPr>
        <w:t>17.4.3.6 Самодиагностику, обеспечивающую работоспособность системы.</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17.4.4 УСПД должна обеспечивать установку следующих параметров:</w:t>
      </w:r>
    </w:p>
    <w:p w:rsidR="004D7D44" w:rsidRPr="004D7D44" w:rsidRDefault="004D7D44" w:rsidP="004D7D44">
      <w:pPr>
        <w:ind w:firstLine="284"/>
        <w:jc w:val="both"/>
      </w:pPr>
      <w:r w:rsidRPr="004D7D44">
        <w:rPr>
          <w:rFonts w:ascii="Times New Roman" w:hAnsi="Times New Roman" w:cs="Times New Roman"/>
          <w:sz w:val="24"/>
          <w:szCs w:val="24"/>
        </w:rP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rsidR="004D7D44" w:rsidRPr="004D7D44" w:rsidRDefault="004D7D44" w:rsidP="004D7D44">
      <w:pPr>
        <w:ind w:firstLine="284"/>
        <w:jc w:val="both"/>
      </w:pPr>
      <w:r w:rsidRPr="004D7D44">
        <w:rPr>
          <w:rFonts w:ascii="Times New Roman" w:hAnsi="Times New Roman" w:cs="Times New Roman"/>
          <w:sz w:val="24"/>
          <w:szCs w:val="24"/>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4D7D44" w:rsidRPr="004D7D44" w:rsidRDefault="004D7D44" w:rsidP="004D7D44">
      <w:pPr>
        <w:ind w:firstLine="284"/>
        <w:jc w:val="both"/>
      </w:pPr>
      <w:r w:rsidRPr="004D7D44">
        <w:rPr>
          <w:rFonts w:ascii="Times New Roman" w:hAnsi="Times New Roman" w:cs="Times New Roman"/>
          <w:sz w:val="24"/>
          <w:szCs w:val="24"/>
        </w:rPr>
        <w:t>ввод расчетных коэффициентов измерительных каналов (коэффициенты трансформации измерительных трансформаторов тока и напряжения);</w:t>
      </w:r>
    </w:p>
    <w:p w:rsidR="004D7D44" w:rsidRPr="004D7D44" w:rsidRDefault="004D7D44" w:rsidP="004D7D44">
      <w:pPr>
        <w:ind w:firstLine="284"/>
        <w:jc w:val="both"/>
      </w:pPr>
      <w:r w:rsidRPr="004D7D44">
        <w:rPr>
          <w:rFonts w:ascii="Times New Roman" w:hAnsi="Times New Roman" w:cs="Times New Roman"/>
          <w:sz w:val="24"/>
          <w:szCs w:val="24"/>
        </w:rPr>
        <w:t>формирование в группы измерительных каналов учета энергоресурсов и параметров АСДУ для расчета суммарных значений по данным группам;</w:t>
      </w:r>
    </w:p>
    <w:p w:rsidR="004D7D44" w:rsidRPr="004D7D44" w:rsidRDefault="004D7D44" w:rsidP="004D7D44">
      <w:pPr>
        <w:ind w:firstLine="284"/>
        <w:jc w:val="both"/>
      </w:pPr>
      <w:r w:rsidRPr="004D7D44">
        <w:rPr>
          <w:rFonts w:ascii="Times New Roman" w:hAnsi="Times New Roman" w:cs="Times New Roman"/>
          <w:sz w:val="24"/>
          <w:szCs w:val="24"/>
        </w:rPr>
        <w:t>задание простейшего алгоритма вычисления баланса энергоресурсов и параметров АСДУ;</w:t>
      </w:r>
    </w:p>
    <w:p w:rsidR="004D7D44" w:rsidRPr="004D7D44" w:rsidRDefault="004D7D44" w:rsidP="004D7D44">
      <w:pPr>
        <w:ind w:firstLine="284"/>
        <w:jc w:val="both"/>
      </w:pPr>
      <w:r w:rsidRPr="004D7D44">
        <w:rPr>
          <w:rFonts w:ascii="Times New Roman" w:hAnsi="Times New Roman" w:cs="Times New Roman"/>
          <w:sz w:val="24"/>
          <w:szCs w:val="24"/>
        </w:rPr>
        <w:t>установку интервала опроса электросчетчиков с цифровым выходом, свободнопрограммируемых контроллеров;</w:t>
      </w:r>
    </w:p>
    <w:p w:rsidR="004D7D44" w:rsidRPr="004D7D44" w:rsidRDefault="004D7D44" w:rsidP="004D7D44">
      <w:pPr>
        <w:ind w:firstLine="284"/>
        <w:jc w:val="both"/>
      </w:pPr>
      <w:r w:rsidRPr="004D7D44">
        <w:rPr>
          <w:rFonts w:ascii="Times New Roman" w:hAnsi="Times New Roman" w:cs="Times New Roman"/>
          <w:sz w:val="24"/>
          <w:szCs w:val="24"/>
        </w:rPr>
        <w:t>установку текущих значений времени и даты.</w:t>
      </w:r>
    </w:p>
    <w:p w:rsidR="004D7D44" w:rsidRPr="004D7D44" w:rsidRDefault="004D7D44" w:rsidP="004D7D44">
      <w:pPr>
        <w:spacing w:before="120" w:after="120"/>
        <w:jc w:val="center"/>
      </w:pPr>
      <w:r w:rsidRPr="004D7D44">
        <w:rPr>
          <w:rFonts w:ascii="Times New Roman" w:hAnsi="Times New Roman" w:cs="Times New Roman"/>
          <w:b/>
          <w:bCs/>
          <w:sz w:val="24"/>
          <w:szCs w:val="24"/>
        </w:rPr>
        <w:t>17.5 Требования к техническим характеристикам УСПД для АСКУЭ и АСУД</w:t>
      </w:r>
    </w:p>
    <w:p w:rsidR="004D7D44" w:rsidRPr="004D7D44" w:rsidRDefault="004D7D44" w:rsidP="004D7D44">
      <w:pPr>
        <w:ind w:firstLine="284"/>
        <w:jc w:val="both"/>
      </w:pPr>
      <w:r w:rsidRPr="004D7D44">
        <w:rPr>
          <w:rFonts w:ascii="Times New Roman" w:hAnsi="Times New Roman" w:cs="Times New Roman"/>
          <w:sz w:val="24"/>
          <w:szCs w:val="24"/>
        </w:rPr>
        <w:lastRenderedPageBreak/>
        <w:t>17.5.1 УСПД должны обеспечивать: объединение в сеть с другими УСПД, как правило, по интерфейсу типа RS-485;</w:t>
      </w:r>
    </w:p>
    <w:p w:rsidR="004D7D44" w:rsidRPr="004D7D44" w:rsidRDefault="004D7D44" w:rsidP="004D7D44">
      <w:pPr>
        <w:ind w:firstLine="284"/>
        <w:jc w:val="both"/>
      </w:pPr>
      <w:r w:rsidRPr="004D7D44">
        <w:rPr>
          <w:rFonts w:ascii="Times New Roman" w:hAnsi="Times New Roman" w:cs="Times New Roman"/>
          <w:sz w:val="24"/>
          <w:szCs w:val="24"/>
        </w:rPr>
        <w:t>каскадное включение нескольких УСПД по интерфейсу типа ИРПС (по принципу «ведущий - ведомый»);</w:t>
      </w:r>
    </w:p>
    <w:p w:rsidR="004D7D44" w:rsidRPr="004D7D44" w:rsidRDefault="004D7D44" w:rsidP="004D7D44">
      <w:pPr>
        <w:ind w:firstLine="284"/>
        <w:jc w:val="both"/>
      </w:pPr>
      <w:r w:rsidRPr="004D7D44">
        <w:rPr>
          <w:rFonts w:ascii="Times New Roman" w:hAnsi="Times New Roman" w:cs="Times New Roman"/>
          <w:sz w:val="24"/>
          <w:szCs w:val="24"/>
        </w:rPr>
        <w:t>выход в локальную вычислительную сеть (типа Ethernet);</w:t>
      </w:r>
    </w:p>
    <w:p w:rsidR="004D7D44" w:rsidRPr="004D7D44" w:rsidRDefault="004D7D44" w:rsidP="004D7D44">
      <w:pPr>
        <w:ind w:firstLine="284"/>
        <w:jc w:val="both"/>
      </w:pPr>
      <w:r w:rsidRPr="004D7D44">
        <w:rPr>
          <w:rFonts w:ascii="Times New Roman" w:hAnsi="Times New Roman" w:cs="Times New Roman"/>
          <w:sz w:val="24"/>
          <w:szCs w:val="24"/>
        </w:rPr>
        <w:t>передачу данных по коммуникационным каналам в центры сбора и обработки информации (по основному и резервному);</w:t>
      </w:r>
    </w:p>
    <w:p w:rsidR="004D7D44" w:rsidRPr="004D7D44" w:rsidRDefault="004D7D44" w:rsidP="004D7D44">
      <w:pPr>
        <w:ind w:firstLine="284"/>
        <w:jc w:val="both"/>
      </w:pPr>
      <w:r w:rsidRPr="004D7D44">
        <w:rPr>
          <w:rFonts w:ascii="Times New Roman" w:hAnsi="Times New Roman" w:cs="Times New Roman"/>
          <w:sz w:val="24"/>
          <w:szCs w:val="24"/>
        </w:rPr>
        <w:t>возможность установки параметров с PC-компьютера (через оптопорт) или через встроенную клавиатуру и табло.</w:t>
      </w:r>
    </w:p>
    <w:p w:rsidR="004D7D44" w:rsidRPr="004D7D44" w:rsidRDefault="004D7D44" w:rsidP="004D7D44">
      <w:pPr>
        <w:ind w:firstLine="284"/>
        <w:jc w:val="both"/>
      </w:pPr>
      <w:r w:rsidRPr="004D7D44">
        <w:rPr>
          <w:rFonts w:ascii="Times New Roman" w:hAnsi="Times New Roman" w:cs="Times New Roman"/>
          <w:sz w:val="24"/>
          <w:szCs w:val="24"/>
        </w:rPr>
        <w:t xml:space="preserve">17.5.2 УСПД должны обеспечивать выработку текущего времени с погрешностью не более </w:t>
      </w:r>
      <w:bookmarkStart w:id="114" w:name="NORMACS_PAGE_50"/>
      <w:bookmarkEnd w:id="114"/>
      <w:r w:rsidRPr="004D7D44">
        <w:rPr>
          <w:rFonts w:ascii="Times New Roman" w:hAnsi="Times New Roman" w:cs="Times New Roman"/>
          <w:sz w:val="24"/>
          <w:szCs w:val="24"/>
        </w:rPr>
        <w:t>1 с в сут как при наличии внешнего питания, так и при полном обесточивании устройства.</w:t>
      </w:r>
    </w:p>
    <w:p w:rsidR="004D7D44" w:rsidRPr="004D7D44" w:rsidRDefault="004D7D44" w:rsidP="004D7D44">
      <w:pPr>
        <w:ind w:firstLine="284"/>
        <w:jc w:val="both"/>
      </w:pPr>
      <w:r w:rsidRPr="004D7D44">
        <w:rPr>
          <w:rFonts w:ascii="Times New Roman" w:hAnsi="Times New Roman" w:cs="Times New Roman"/>
          <w:sz w:val="24"/>
          <w:szCs w:val="24"/>
        </w:rPr>
        <w:t>17.5.3 УСПД должны обеспечивать хранение:</w:t>
      </w:r>
    </w:p>
    <w:p w:rsidR="004D7D44" w:rsidRPr="004D7D44" w:rsidRDefault="004D7D44" w:rsidP="004D7D44">
      <w:pPr>
        <w:ind w:firstLine="284"/>
        <w:jc w:val="both"/>
      </w:pPr>
      <w:r w:rsidRPr="004D7D44">
        <w:rPr>
          <w:rFonts w:ascii="Times New Roman" w:hAnsi="Times New Roman" w:cs="Times New Roman"/>
          <w:sz w:val="24"/>
          <w:szCs w:val="24"/>
        </w:rPr>
        <w:t>суточных графиков нагрузки средних тридцатиминутных мощностей по каждому каналу не менее 15 сут;</w:t>
      </w:r>
    </w:p>
    <w:p w:rsidR="004D7D44" w:rsidRPr="004D7D44" w:rsidRDefault="004D7D44" w:rsidP="004D7D44">
      <w:pPr>
        <w:ind w:firstLine="284"/>
        <w:jc w:val="both"/>
      </w:pPr>
      <w:r w:rsidRPr="004D7D44">
        <w:rPr>
          <w:rFonts w:ascii="Times New Roman" w:hAnsi="Times New Roman" w:cs="Times New Roman"/>
          <w:sz w:val="24"/>
          <w:szCs w:val="24"/>
        </w:rPr>
        <w:t>суточных графиков нагрузки средних тридцатиминутных мощностей по каждой группе не менее 3 мес;</w:t>
      </w:r>
    </w:p>
    <w:p w:rsidR="004D7D44" w:rsidRPr="004D7D44" w:rsidRDefault="004D7D44" w:rsidP="004D7D44">
      <w:pPr>
        <w:ind w:firstLine="284"/>
        <w:jc w:val="both"/>
      </w:pPr>
      <w:r w:rsidRPr="004D7D44">
        <w:rPr>
          <w:rFonts w:ascii="Times New Roman" w:hAnsi="Times New Roman" w:cs="Times New Roman"/>
          <w:sz w:val="24"/>
          <w:szCs w:val="24"/>
        </w:rPr>
        <w:t>расход энергоресурсов за месяц по каждому каналу не менее 18 мес, по группам - не менее 3 лет;</w:t>
      </w:r>
    </w:p>
    <w:p w:rsidR="004D7D44" w:rsidRPr="004D7D44" w:rsidRDefault="004D7D44" w:rsidP="004D7D44">
      <w:pPr>
        <w:ind w:firstLine="284"/>
        <w:jc w:val="both"/>
      </w:pPr>
      <w:r w:rsidRPr="004D7D44">
        <w:rPr>
          <w:rFonts w:ascii="Times New Roman" w:hAnsi="Times New Roman" w:cs="Times New Roman"/>
          <w:sz w:val="24"/>
          <w:szCs w:val="24"/>
        </w:rPr>
        <w:t>другой необходимой информации, хранимой в свободнопрограммируемых контроллерах.</w:t>
      </w:r>
    </w:p>
    <w:p w:rsidR="004D7D44" w:rsidRPr="004D7D44" w:rsidRDefault="004D7D44" w:rsidP="004D7D44">
      <w:pPr>
        <w:ind w:firstLine="284"/>
        <w:jc w:val="both"/>
      </w:pPr>
      <w:r w:rsidRPr="004D7D44">
        <w:rPr>
          <w:rFonts w:ascii="Times New Roman" w:hAnsi="Times New Roman" w:cs="Times New Roman"/>
          <w:sz w:val="24"/>
          <w:szCs w:val="24"/>
        </w:rPr>
        <w:t>17.5.4 УСПД рекомендуется применять в однокорпусном исполнении.</w:t>
      </w:r>
    </w:p>
    <w:p w:rsidR="004D7D44" w:rsidRPr="004D7D44" w:rsidRDefault="004D7D44" w:rsidP="004D7D44">
      <w:pPr>
        <w:ind w:firstLine="284"/>
        <w:jc w:val="both"/>
      </w:pPr>
      <w:r w:rsidRPr="004D7D44">
        <w:rPr>
          <w:rFonts w:ascii="Times New Roman" w:hAnsi="Times New Roman" w:cs="Times New Roman"/>
          <w:sz w:val="24"/>
          <w:szCs w:val="24"/>
        </w:rPr>
        <w:t>Конструкция УСПД должна обеспечить их размещение как на стандартных панелях, так и в шкафах одностороннего обслуживания.</w:t>
      </w:r>
    </w:p>
    <w:p w:rsidR="004D7D44" w:rsidRPr="004D7D44" w:rsidRDefault="004D7D44" w:rsidP="004D7D44">
      <w:pPr>
        <w:ind w:firstLine="284"/>
        <w:jc w:val="both"/>
      </w:pPr>
      <w:r w:rsidRPr="004D7D44">
        <w:rPr>
          <w:rFonts w:ascii="Times New Roman" w:hAnsi="Times New Roman" w:cs="Times New Roman"/>
          <w:sz w:val="24"/>
          <w:szCs w:val="24"/>
        </w:rPr>
        <w:t>Время восстановления работоспособности УСПД на месте их установки путем замены модулей должно составлять не более 1 ч.</w:t>
      </w:r>
    </w:p>
    <w:p w:rsidR="004D7D44" w:rsidRPr="004D7D44" w:rsidRDefault="004D7D44" w:rsidP="004D7D44">
      <w:pPr>
        <w:autoSpaceDE w:val="0"/>
        <w:autoSpaceDN w:val="0"/>
        <w:spacing w:before="120" w:after="12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b/>
          <w:bCs/>
          <w:sz w:val="24"/>
          <w:szCs w:val="24"/>
          <w:lang w:eastAsia="ru-RU"/>
        </w:rPr>
        <w:t>17.6 Технические требования к каналам связи для передачи информации АСКУЭ и АСУД</w:t>
      </w:r>
    </w:p>
    <w:p w:rsidR="004D7D44" w:rsidRPr="004D7D44" w:rsidRDefault="004D7D44" w:rsidP="004D7D44">
      <w:pPr>
        <w:ind w:firstLine="284"/>
        <w:jc w:val="both"/>
      </w:pPr>
      <w:r w:rsidRPr="004D7D44">
        <w:rPr>
          <w:rFonts w:ascii="Times New Roman" w:hAnsi="Times New Roman" w:cs="Times New Roman"/>
          <w:sz w:val="24"/>
          <w:szCs w:val="24"/>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4D7D44" w:rsidRPr="004D7D44" w:rsidRDefault="004D7D44" w:rsidP="004D7D44">
      <w:pPr>
        <w:ind w:firstLine="284"/>
        <w:jc w:val="both"/>
      </w:pPr>
      <w:r w:rsidRPr="004D7D44">
        <w:rPr>
          <w:rFonts w:ascii="Times New Roman" w:hAnsi="Times New Roman" w:cs="Times New Roman"/>
          <w:sz w:val="24"/>
          <w:szCs w:val="24"/>
        </w:rPr>
        <w:t>17.6.2 Каналы связи должны обеспечивать возможность установления прямого и непрерывного соединения между АСКУЭ и АСУД.</w:t>
      </w:r>
    </w:p>
    <w:p w:rsidR="004D7D44" w:rsidRPr="004D7D44" w:rsidRDefault="004D7D44" w:rsidP="004D7D44">
      <w:pPr>
        <w:ind w:firstLine="284"/>
        <w:jc w:val="both"/>
      </w:pPr>
      <w:r w:rsidRPr="004D7D44">
        <w:rPr>
          <w:rFonts w:ascii="Times New Roman" w:hAnsi="Times New Roman" w:cs="Times New Roman"/>
          <w:sz w:val="24"/>
          <w:szCs w:val="24"/>
        </w:rPr>
        <w:t xml:space="preserve">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w:t>
      </w:r>
      <w:r w:rsidRPr="004D7D44">
        <w:rPr>
          <w:rFonts w:ascii="Times New Roman" w:hAnsi="Times New Roman" w:cs="Times New Roman"/>
          <w:sz w:val="24"/>
          <w:szCs w:val="24"/>
        </w:rPr>
        <w:lastRenderedPageBreak/>
        <w:t>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4D7D44" w:rsidRPr="004D7D44" w:rsidRDefault="004D7D44" w:rsidP="004D7D44">
      <w:pPr>
        <w:ind w:firstLine="284"/>
        <w:jc w:val="both"/>
      </w:pPr>
      <w:r w:rsidRPr="004D7D44">
        <w:rPr>
          <w:rFonts w:ascii="Times New Roman" w:hAnsi="Times New Roman" w:cs="Times New Roman"/>
          <w:sz w:val="24"/>
          <w:szCs w:val="24"/>
        </w:rPr>
        <w:t>17.6.4 Каналы связи должны быть постоянно подключены к АСКУЭ и АСУД, не допускается их использование для иных целей.</w:t>
      </w:r>
    </w:p>
    <w:p w:rsidR="004D7D44" w:rsidRPr="004D7D44" w:rsidRDefault="004D7D44" w:rsidP="004D7D44">
      <w:pPr>
        <w:ind w:firstLine="284"/>
        <w:jc w:val="both"/>
      </w:pPr>
      <w:r w:rsidRPr="004D7D44">
        <w:rPr>
          <w:rFonts w:ascii="Times New Roman" w:hAnsi="Times New Roman" w:cs="Times New Roman"/>
          <w:sz w:val="24"/>
          <w:szCs w:val="24"/>
        </w:rP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4D7D44" w:rsidRPr="004D7D44" w:rsidRDefault="004D7D44" w:rsidP="004D7D44">
      <w:pPr>
        <w:spacing w:before="120" w:after="120"/>
        <w:jc w:val="center"/>
      </w:pPr>
      <w:r w:rsidRPr="004D7D44">
        <w:rPr>
          <w:rFonts w:ascii="Times New Roman" w:hAnsi="Times New Roman" w:cs="Times New Roman"/>
          <w:b/>
          <w:bCs/>
          <w:sz w:val="24"/>
          <w:szCs w:val="24"/>
        </w:rPr>
        <w:t>17.7 Общие требования к программным средствам АСКУЭ и АСУД</w:t>
      </w:r>
    </w:p>
    <w:p w:rsidR="004D7D44" w:rsidRPr="004D7D44" w:rsidRDefault="004D7D44" w:rsidP="004D7D44">
      <w:pPr>
        <w:ind w:firstLine="284"/>
        <w:jc w:val="both"/>
      </w:pPr>
      <w:r w:rsidRPr="004D7D44">
        <w:rPr>
          <w:rFonts w:ascii="Times New Roman" w:hAnsi="Times New Roman" w:cs="Times New Roman"/>
          <w:sz w:val="24"/>
          <w:szCs w:val="24"/>
        </w:rPr>
        <w:t>17.7.1 Программные средства АСКУЭ и АСУД должны обеспечить:</w:t>
      </w:r>
    </w:p>
    <w:p w:rsidR="004D7D44" w:rsidRPr="004D7D44" w:rsidRDefault="004D7D44" w:rsidP="004D7D44">
      <w:pPr>
        <w:ind w:firstLine="284"/>
        <w:jc w:val="both"/>
      </w:pPr>
      <w:r w:rsidRPr="004D7D44">
        <w:rPr>
          <w:rFonts w:ascii="Times New Roman" w:hAnsi="Times New Roman" w:cs="Times New Roman"/>
          <w:sz w:val="24"/>
          <w:szCs w:val="24"/>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4D7D44" w:rsidRPr="004D7D44" w:rsidRDefault="004D7D44" w:rsidP="004D7D44">
      <w:pPr>
        <w:ind w:firstLine="284"/>
        <w:jc w:val="both"/>
      </w:pPr>
      <w:r w:rsidRPr="004D7D44">
        <w:rPr>
          <w:rFonts w:ascii="Times New Roman" w:hAnsi="Times New Roman" w:cs="Times New Roman"/>
          <w:sz w:val="24"/>
          <w:szCs w:val="24"/>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4D7D44" w:rsidRPr="004D7D44" w:rsidRDefault="004D7D44" w:rsidP="004D7D44">
      <w:pPr>
        <w:ind w:firstLine="284"/>
        <w:jc w:val="both"/>
      </w:pPr>
      <w:r w:rsidRPr="004D7D44">
        <w:rPr>
          <w:rFonts w:ascii="Times New Roman" w:hAnsi="Times New Roman" w:cs="Times New Roman"/>
          <w:sz w:val="24"/>
          <w:szCs w:val="24"/>
        </w:rPr>
        <w:t>автоматическое самотестирование по всем параметрам;</w:t>
      </w:r>
    </w:p>
    <w:p w:rsidR="004D7D44" w:rsidRPr="004D7D44" w:rsidRDefault="004D7D44" w:rsidP="004D7D44">
      <w:pPr>
        <w:ind w:firstLine="284"/>
        <w:jc w:val="both"/>
      </w:pPr>
      <w:r w:rsidRPr="004D7D44">
        <w:rPr>
          <w:rFonts w:ascii="Times New Roman" w:hAnsi="Times New Roman" w:cs="Times New Roman"/>
          <w:sz w:val="24"/>
          <w:szCs w:val="24"/>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4D7D44" w:rsidRPr="004D7D44" w:rsidRDefault="004D7D44" w:rsidP="004D7D44">
      <w:pPr>
        <w:ind w:firstLine="284"/>
        <w:jc w:val="both"/>
      </w:pPr>
      <w:r w:rsidRPr="004D7D44">
        <w:rPr>
          <w:rFonts w:ascii="Times New Roman" w:hAnsi="Times New Roman" w:cs="Times New Roman"/>
          <w:sz w:val="24"/>
          <w:szCs w:val="24"/>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4D7D44" w:rsidRPr="004D7D44" w:rsidRDefault="004D7D44" w:rsidP="004D7D44">
      <w:pPr>
        <w:ind w:firstLine="284"/>
        <w:jc w:val="both"/>
      </w:pPr>
      <w:r w:rsidRPr="004D7D44">
        <w:rPr>
          <w:rFonts w:ascii="Times New Roman" w:hAnsi="Times New Roman" w:cs="Times New Roman"/>
          <w:sz w:val="24"/>
          <w:szCs w:val="24"/>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4D7D44" w:rsidRPr="004D7D44" w:rsidRDefault="004D7D44" w:rsidP="004D7D44">
      <w:pPr>
        <w:ind w:firstLine="284"/>
        <w:jc w:val="both"/>
      </w:pPr>
      <w:r w:rsidRPr="004D7D44">
        <w:rPr>
          <w:rFonts w:ascii="Times New Roman" w:hAnsi="Times New Roman" w:cs="Times New Roman"/>
          <w:sz w:val="24"/>
          <w:szCs w:val="24"/>
        </w:rP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4D7D44" w:rsidRPr="004D7D44" w:rsidRDefault="004D7D44" w:rsidP="004D7D44">
      <w:pPr>
        <w:ind w:firstLine="284"/>
        <w:jc w:val="both"/>
      </w:pPr>
      <w:r w:rsidRPr="004D7D44">
        <w:rPr>
          <w:rFonts w:ascii="Times New Roman" w:hAnsi="Times New Roman" w:cs="Times New Roman"/>
          <w:sz w:val="24"/>
          <w:szCs w:val="24"/>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4D7D44" w:rsidRPr="004D7D44" w:rsidRDefault="004D7D44" w:rsidP="004D7D44">
      <w:pPr>
        <w:ind w:firstLine="284"/>
        <w:jc w:val="both"/>
      </w:pPr>
      <w:r w:rsidRPr="004D7D44">
        <w:rPr>
          <w:rFonts w:ascii="Times New Roman" w:hAnsi="Times New Roman" w:cs="Times New Roman"/>
          <w:sz w:val="24"/>
          <w:szCs w:val="24"/>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4D7D44" w:rsidRPr="004D7D44" w:rsidRDefault="004D7D44" w:rsidP="004D7D44">
      <w:pPr>
        <w:ind w:firstLine="284"/>
        <w:jc w:val="both"/>
      </w:pPr>
      <w:r w:rsidRPr="004D7D44">
        <w:rPr>
          <w:rFonts w:ascii="Times New Roman" w:hAnsi="Times New Roman" w:cs="Times New Roman"/>
          <w:sz w:val="24"/>
          <w:szCs w:val="24"/>
        </w:rPr>
        <w:lastRenderedPageBreak/>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15" w:name="_18_ЗАЩИТНЫЕ_МЕРЫ"/>
      <w:bookmarkEnd w:id="115"/>
      <w:r w:rsidRPr="004D7D44">
        <w:rPr>
          <w:rFonts w:ascii="Times New Roman" w:eastAsia="Times New Roman" w:hAnsi="Times New Roman" w:cs="Times New Roman"/>
          <w:b/>
          <w:bCs/>
          <w:kern w:val="36"/>
          <w:sz w:val="24"/>
          <w:szCs w:val="24"/>
          <w:lang w:eastAsia="ru-RU"/>
        </w:rPr>
        <w:t>18 ЗАЩИТНЫЕ МЕРЫ БЕЗОПАСНОСТИ</w:t>
      </w:r>
    </w:p>
    <w:p w:rsidR="004D7D44" w:rsidRPr="004D7D44" w:rsidRDefault="004D7D44" w:rsidP="004D7D44">
      <w:pPr>
        <w:ind w:firstLine="284"/>
        <w:jc w:val="both"/>
        <w:rPr>
          <w:rFonts w:eastAsiaTheme="minorEastAsia"/>
        </w:rPr>
      </w:pPr>
      <w:r w:rsidRPr="004D7D44">
        <w:rPr>
          <w:rFonts w:ascii="Times New Roman" w:hAnsi="Times New Roman" w:cs="Times New Roman"/>
          <w:sz w:val="24"/>
          <w:szCs w:val="24"/>
        </w:rPr>
        <w:t xml:space="preserve">18.1 Заземление и защитные меры безопасности в электроустановках жилых и общественных зданий должны соответствовать требованиям 1.7, 7.1, 7.2 </w:t>
      </w:r>
      <w:hyperlink r:id="rId76"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и </w:t>
      </w:r>
      <w:hyperlink r:id="rId77" w:tooltip="Электротехнические устройства" w:history="1">
        <w:r w:rsidRPr="004D7D44">
          <w:rPr>
            <w:rFonts w:ascii="Times New Roman" w:hAnsi="Times New Roman" w:cs="Times New Roman"/>
            <w:color w:val="0000FF"/>
            <w:u w:val="single"/>
          </w:rPr>
          <w:t>СНиП 3.05.06</w:t>
        </w:r>
      </w:hyperlink>
      <w:r w:rsidRPr="004D7D44">
        <w:rPr>
          <w:rFonts w:ascii="Times New Roman" w:hAnsi="Times New Roman" w:cs="Times New Roman"/>
          <w:sz w:val="24"/>
          <w:szCs w:val="24"/>
        </w:rPr>
        <w:t>.</w:t>
      </w:r>
      <w:bookmarkStart w:id="116" w:name="NORMACS_PAGE_51"/>
      <w:bookmarkEnd w:id="116"/>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17" w:name="_ПРИЛОЖЕНИЕ_А"/>
      <w:bookmarkEnd w:id="117"/>
      <w:r w:rsidRPr="004D7D44">
        <w:rPr>
          <w:rFonts w:ascii="Times New Roman" w:eastAsia="Times New Roman" w:hAnsi="Times New Roman" w:cs="Times New Roman"/>
          <w:b/>
          <w:bCs/>
          <w:kern w:val="36"/>
          <w:sz w:val="24"/>
          <w:szCs w:val="24"/>
          <w:lang w:eastAsia="ru-RU"/>
        </w:rPr>
        <w:t>ПРИЛОЖЕНИЕ А</w:t>
      </w:r>
    </w:p>
    <w:p w:rsidR="004D7D44" w:rsidRPr="004D7D44" w:rsidRDefault="004D7D44" w:rsidP="004D7D44">
      <w:pPr>
        <w:spacing w:before="120" w:after="120"/>
        <w:jc w:val="center"/>
        <w:rPr>
          <w:rFonts w:eastAsiaTheme="minorEastAsia"/>
        </w:rPr>
      </w:pPr>
      <w:r w:rsidRPr="004D7D44">
        <w:rPr>
          <w:rFonts w:ascii="Times New Roman" w:hAnsi="Times New Roman" w:cs="Times New Roman"/>
          <w:i/>
          <w:iCs/>
          <w:sz w:val="24"/>
          <w:szCs w:val="24"/>
        </w:rPr>
        <w:t>(рекомендуемое)</w:t>
      </w:r>
    </w:p>
    <w:p w:rsidR="004D7D44" w:rsidRPr="004D7D44" w:rsidRDefault="004D7D44" w:rsidP="004D7D44">
      <w:pPr>
        <w:autoSpaceDE w:val="0"/>
        <w:autoSpaceDN w:val="0"/>
        <w:spacing w:before="120" w:after="120" w:line="240" w:lineRule="auto"/>
        <w:jc w:val="center"/>
        <w:rPr>
          <w:rFonts w:ascii="Arial" w:eastAsiaTheme="minorEastAsia" w:hAnsi="Arial" w:cs="Arial"/>
          <w:b/>
          <w:bCs/>
          <w:sz w:val="24"/>
          <w:szCs w:val="24"/>
          <w:lang w:eastAsia="ru-RU"/>
        </w:rPr>
      </w:pPr>
      <w:r w:rsidRPr="004D7D44">
        <w:rPr>
          <w:rFonts w:ascii="Times New Roman" w:eastAsiaTheme="minorEastAsia" w:hAnsi="Times New Roman" w:cs="Times New Roman"/>
          <w:b/>
          <w:bCs/>
          <w:sz w:val="24"/>
          <w:szCs w:val="24"/>
          <w:lang w:eastAsia="ru-RU"/>
        </w:rPr>
        <w:t>РЕКОМЕНДАЦИИ ПО ПРИМЕНЕНИЮ УСТРОЙСТВ ЗАЩИТНОГО ОТКЛЮЧЕНИЯ В ЭЛЕКТРОУСТАНОВКАХ ЖИЛЫХ ЗДАНИЙ</w:t>
      </w:r>
    </w:p>
    <w:p w:rsidR="004D7D44" w:rsidRPr="004D7D44" w:rsidRDefault="004D7D44" w:rsidP="004D7D44">
      <w:pPr>
        <w:spacing w:before="120" w:after="120"/>
        <w:jc w:val="center"/>
      </w:pPr>
      <w:r w:rsidRPr="004D7D44">
        <w:rPr>
          <w:rFonts w:ascii="Times New Roman" w:hAnsi="Times New Roman" w:cs="Times New Roman"/>
          <w:b/>
          <w:bCs/>
          <w:sz w:val="24"/>
          <w:szCs w:val="24"/>
        </w:rPr>
        <w:t>А.1 Общая часть</w:t>
      </w:r>
    </w:p>
    <w:p w:rsidR="004D7D44" w:rsidRPr="004D7D44" w:rsidRDefault="004D7D44" w:rsidP="004D7D44">
      <w:pPr>
        <w:ind w:firstLine="284"/>
        <w:jc w:val="both"/>
      </w:pPr>
      <w:r w:rsidRPr="004D7D44">
        <w:rPr>
          <w:rFonts w:ascii="Times New Roman" w:hAnsi="Times New Roman" w:cs="Times New Roman"/>
          <w:sz w:val="24"/>
          <w:szCs w:val="24"/>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4D7D44" w:rsidRPr="004D7D44" w:rsidRDefault="004D7D44" w:rsidP="004D7D44">
      <w:pPr>
        <w:ind w:firstLine="284"/>
        <w:jc w:val="both"/>
      </w:pPr>
      <w:r w:rsidRPr="004D7D44">
        <w:rPr>
          <w:rFonts w:ascii="Times New Roman" w:hAnsi="Times New Roman" w:cs="Times New Roman"/>
          <w:sz w:val="24"/>
          <w:szCs w:val="24"/>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sidRPr="004D7D44">
        <w:rPr>
          <w:rFonts w:ascii="Times New Roman" w:hAnsi="Times New Roman" w:cs="Times New Roman"/>
          <w:sz w:val="24"/>
          <w:szCs w:val="24"/>
          <w:vertAlign w:val="superscript"/>
        </w:rPr>
        <w:t>1</w:t>
      </w:r>
      <w:r w:rsidRPr="004D7D44">
        <w:rPr>
          <w:rFonts w:ascii="Times New Roman" w:hAnsi="Times New Roman" w:cs="Times New Roman"/>
          <w:sz w:val="24"/>
          <w:szCs w:val="24"/>
        </w:rPr>
        <w:t>/</w:t>
      </w:r>
      <w:r w:rsidRPr="004D7D44">
        <w:rPr>
          <w:rFonts w:ascii="Times New Roman" w:hAnsi="Times New Roman" w:cs="Times New Roman"/>
          <w:sz w:val="24"/>
          <w:szCs w:val="24"/>
          <w:vertAlign w:val="subscript"/>
        </w:rPr>
        <w:t>3</w:t>
      </w:r>
      <w:r w:rsidRPr="004D7D44">
        <w:rPr>
          <w:rFonts w:ascii="Times New Roman" w:hAnsi="Times New Roman" w:cs="Times New Roman"/>
          <w:sz w:val="24"/>
          <w:szCs w:val="24"/>
        </w:rP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rsidR="004D7D44" w:rsidRPr="004D7D44" w:rsidRDefault="004D7D44" w:rsidP="004D7D44">
      <w:pPr>
        <w:ind w:firstLine="284"/>
        <w:jc w:val="both"/>
      </w:pPr>
      <w:r w:rsidRPr="004D7D44">
        <w:rPr>
          <w:rFonts w:ascii="Times New Roman" w:hAnsi="Times New Roman" w:cs="Times New Roman"/>
          <w:sz w:val="24"/>
          <w:szCs w:val="24"/>
        </w:rPr>
        <w:t xml:space="preserve">А.1.3 При выборе уставки УЗО необходимо учитывать, что в соответствии с </w:t>
      </w:r>
      <w:hyperlink r:id="rId78" w:tooltip="Устройства защитные, управляемые дифференциальным (остаточным) током. Общие требования и методы испытаний" w:history="1">
        <w:r w:rsidRPr="004D7D44">
          <w:rPr>
            <w:rFonts w:ascii="Times New Roman" w:hAnsi="Times New Roman" w:cs="Times New Roman"/>
            <w:color w:val="0000FF"/>
            <w:u w:val="single"/>
          </w:rPr>
          <w:t>ГОСТ Р 50807</w:t>
        </w:r>
      </w:hyperlink>
      <w:r w:rsidRPr="004D7D44">
        <w:rPr>
          <w:rFonts w:ascii="Times New Roman" w:hAnsi="Times New Roman" w:cs="Times New Roman"/>
          <w:sz w:val="24"/>
          <w:szCs w:val="24"/>
        </w:rPr>
        <w:t xml:space="preserve"> значение отключающего дифференциального тока находится в зоне от 0,5-1 номинального тока уставки.</w:t>
      </w:r>
    </w:p>
    <w:p w:rsidR="004D7D44" w:rsidRPr="004D7D44" w:rsidRDefault="004D7D44" w:rsidP="004D7D44">
      <w:pPr>
        <w:ind w:firstLine="284"/>
        <w:jc w:val="both"/>
      </w:pPr>
      <w:r w:rsidRPr="004D7D44">
        <w:rPr>
          <w:rFonts w:ascii="Times New Roman" w:hAnsi="Times New Roman" w:cs="Times New Roman"/>
          <w:sz w:val="24"/>
          <w:szCs w:val="24"/>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4D7D44" w:rsidRPr="004D7D44" w:rsidRDefault="004D7D44" w:rsidP="004D7D44">
      <w:pPr>
        <w:ind w:firstLine="284"/>
        <w:jc w:val="both"/>
      </w:pPr>
      <w:r w:rsidRPr="004D7D44">
        <w:rPr>
          <w:rFonts w:ascii="Times New Roman" w:hAnsi="Times New Roman" w:cs="Times New Roman"/>
          <w:sz w:val="24"/>
          <w:szCs w:val="24"/>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4D7D44" w:rsidRPr="004D7D44" w:rsidRDefault="004D7D44" w:rsidP="004D7D44">
      <w:pPr>
        <w:ind w:firstLine="284"/>
        <w:jc w:val="both"/>
      </w:pPr>
      <w:r w:rsidRPr="004D7D44">
        <w:rPr>
          <w:rFonts w:ascii="Times New Roman" w:hAnsi="Times New Roman" w:cs="Times New Roman"/>
          <w:sz w:val="24"/>
          <w:szCs w:val="24"/>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4D7D44" w:rsidRPr="004D7D44" w:rsidRDefault="004D7D44" w:rsidP="004D7D44">
      <w:pPr>
        <w:ind w:firstLine="284"/>
        <w:jc w:val="both"/>
      </w:pPr>
      <w:r w:rsidRPr="004D7D44">
        <w:rPr>
          <w:rFonts w:ascii="Times New Roman" w:hAnsi="Times New Roman" w:cs="Times New Roman"/>
          <w:sz w:val="24"/>
          <w:szCs w:val="24"/>
        </w:rPr>
        <w:t xml:space="preserve">Применение УЗО должно быть обязательным для групповых линий, питающих штепсельные соединители наружной установки в соответствии с </w:t>
      </w:r>
      <w:hyperlink r:id="rId79" w:tooltip="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 w:history="1">
        <w:r w:rsidRPr="004D7D44">
          <w:rPr>
            <w:rFonts w:ascii="Times New Roman" w:hAnsi="Times New Roman" w:cs="Times New Roman"/>
            <w:color w:val="0000FF"/>
            <w:u w:val="single"/>
          </w:rPr>
          <w:t>ГОСТ Р 50571.8</w:t>
        </w:r>
      </w:hyperlink>
      <w:r w:rsidRPr="004D7D44">
        <w:rPr>
          <w:rFonts w:ascii="Times New Roman" w:hAnsi="Times New Roman" w:cs="Times New Roman"/>
          <w:sz w:val="24"/>
          <w:szCs w:val="24"/>
        </w:rP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r:id="rId80" w:tooltip="Электроустановки зданий. Часть 7. Требования к специальным электроустановкам. раздел 701. Ванные и душевые помещения" w:history="1">
        <w:r w:rsidRPr="004D7D44">
          <w:rPr>
            <w:rFonts w:ascii="Times New Roman" w:hAnsi="Times New Roman" w:cs="Times New Roman"/>
            <w:color w:val="0000FF"/>
            <w:u w:val="single"/>
          </w:rPr>
          <w:t>ГОСТ Р 50571.11</w:t>
        </w:r>
      </w:hyperlink>
      <w:r w:rsidRPr="004D7D44">
        <w:rPr>
          <w:rFonts w:ascii="Times New Roman" w:hAnsi="Times New Roman" w:cs="Times New Roman"/>
          <w:sz w:val="24"/>
          <w:szCs w:val="24"/>
        </w:rPr>
        <w:t>.</w:t>
      </w:r>
    </w:p>
    <w:p w:rsidR="004D7D44" w:rsidRPr="004D7D44" w:rsidRDefault="004D7D44" w:rsidP="004D7D44">
      <w:pPr>
        <w:ind w:firstLine="284"/>
        <w:jc w:val="both"/>
      </w:pPr>
      <w:r w:rsidRPr="004D7D44">
        <w:rPr>
          <w:rFonts w:ascii="Times New Roman" w:hAnsi="Times New Roman" w:cs="Times New Roman"/>
          <w:sz w:val="24"/>
          <w:szCs w:val="24"/>
        </w:rPr>
        <w:lastRenderedPageBreak/>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4D7D44" w:rsidRPr="004D7D44" w:rsidRDefault="004D7D44" w:rsidP="004D7D44">
      <w:pPr>
        <w:spacing w:before="120" w:after="120"/>
        <w:jc w:val="center"/>
      </w:pPr>
      <w:r w:rsidRPr="004D7D44">
        <w:rPr>
          <w:rFonts w:ascii="Times New Roman" w:hAnsi="Times New Roman" w:cs="Times New Roman"/>
          <w:b/>
          <w:bCs/>
          <w:sz w:val="24"/>
          <w:szCs w:val="24"/>
        </w:rPr>
        <w:t>А.2 Защита от косвенного прикосновения</w:t>
      </w:r>
    </w:p>
    <w:p w:rsidR="004D7D44" w:rsidRPr="004D7D44" w:rsidRDefault="004D7D44" w:rsidP="004D7D44">
      <w:pPr>
        <w:ind w:firstLine="284"/>
        <w:jc w:val="both"/>
      </w:pPr>
      <w:r w:rsidRPr="004D7D44">
        <w:rPr>
          <w:rFonts w:ascii="Times New Roman" w:hAnsi="Times New Roman" w:cs="Times New Roman"/>
          <w:sz w:val="24"/>
          <w:szCs w:val="24"/>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4D7D44" w:rsidRPr="004D7D44" w:rsidRDefault="004D7D44" w:rsidP="004D7D44">
      <w:pPr>
        <w:ind w:firstLine="284"/>
        <w:jc w:val="both"/>
      </w:pPr>
      <w:r w:rsidRPr="004D7D44">
        <w:rPr>
          <w:rFonts w:ascii="Times New Roman" w:hAnsi="Times New Roman" w:cs="Times New Roman"/>
          <w:sz w:val="24"/>
          <w:szCs w:val="24"/>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4D7D44" w:rsidRPr="004D7D44" w:rsidRDefault="004D7D44" w:rsidP="004D7D44">
      <w:pPr>
        <w:spacing w:before="120" w:after="120"/>
        <w:jc w:val="center"/>
      </w:pPr>
      <w:r w:rsidRPr="004D7D44">
        <w:rPr>
          <w:rFonts w:ascii="Times New Roman" w:hAnsi="Times New Roman" w:cs="Times New Roman"/>
          <w:b/>
          <w:bCs/>
          <w:sz w:val="24"/>
          <w:szCs w:val="24"/>
        </w:rPr>
        <w:t>А.3 Защита от прямого прикосновения</w:t>
      </w:r>
    </w:p>
    <w:p w:rsidR="004D7D44" w:rsidRPr="004D7D44" w:rsidRDefault="004D7D44" w:rsidP="004D7D44">
      <w:pPr>
        <w:ind w:firstLine="284"/>
        <w:jc w:val="both"/>
      </w:pPr>
      <w:r w:rsidRPr="004D7D44">
        <w:rPr>
          <w:rFonts w:ascii="Times New Roman" w:hAnsi="Times New Roman" w:cs="Times New Roman"/>
          <w:sz w:val="24"/>
          <w:szCs w:val="24"/>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4D7D44" w:rsidRPr="004D7D44" w:rsidRDefault="004D7D44" w:rsidP="004D7D44">
      <w:pPr>
        <w:spacing w:before="120" w:after="120"/>
        <w:jc w:val="center"/>
      </w:pPr>
      <w:r w:rsidRPr="004D7D44">
        <w:rPr>
          <w:rFonts w:ascii="Times New Roman" w:hAnsi="Times New Roman" w:cs="Times New Roman"/>
          <w:b/>
          <w:bCs/>
          <w:sz w:val="24"/>
          <w:szCs w:val="24"/>
        </w:rPr>
        <w:t>А.4 Общие требования по применению УЗО</w:t>
      </w:r>
    </w:p>
    <w:p w:rsidR="004D7D44" w:rsidRPr="004D7D44" w:rsidRDefault="004D7D44" w:rsidP="004D7D44">
      <w:pPr>
        <w:ind w:firstLine="284"/>
        <w:jc w:val="both"/>
      </w:pPr>
      <w:r w:rsidRPr="004D7D44">
        <w:rPr>
          <w:rFonts w:ascii="Times New Roman" w:hAnsi="Times New Roman" w:cs="Times New Roman"/>
          <w:sz w:val="24"/>
          <w:szCs w:val="24"/>
        </w:rPr>
        <w:t>А.4.1 При выборе конкретных типов УЗО необходимо руководствоваться следующим:</w:t>
      </w:r>
    </w:p>
    <w:p w:rsidR="004D7D44" w:rsidRPr="004D7D44" w:rsidRDefault="004D7D44" w:rsidP="004D7D44">
      <w:pPr>
        <w:ind w:firstLine="284"/>
        <w:jc w:val="both"/>
      </w:pPr>
      <w:r w:rsidRPr="004D7D44">
        <w:rPr>
          <w:rFonts w:ascii="Times New Roman" w:hAnsi="Times New Roman" w:cs="Times New Roman"/>
          <w:sz w:val="24"/>
          <w:szCs w:val="24"/>
        </w:rPr>
        <w:t>устройства должны быть сертифицированы в России в установленном порядке;</w:t>
      </w:r>
    </w:p>
    <w:p w:rsidR="004D7D44" w:rsidRPr="004D7D44" w:rsidRDefault="004D7D44" w:rsidP="004D7D44">
      <w:pPr>
        <w:ind w:firstLine="284"/>
        <w:jc w:val="both"/>
      </w:pPr>
      <w:r w:rsidRPr="004D7D44">
        <w:rPr>
          <w:rFonts w:ascii="Times New Roman" w:hAnsi="Times New Roman" w:cs="Times New Roman"/>
          <w:sz w:val="24"/>
          <w:szCs w:val="24"/>
        </w:rPr>
        <w:t>технические условия должны быть согласованы с Госэнергонадзором России.</w:t>
      </w:r>
    </w:p>
    <w:p w:rsidR="004D7D44" w:rsidRPr="004D7D44" w:rsidRDefault="004D7D44" w:rsidP="004D7D44">
      <w:pPr>
        <w:ind w:firstLine="284"/>
        <w:jc w:val="both"/>
      </w:pPr>
      <w:r w:rsidRPr="004D7D44">
        <w:rPr>
          <w:rFonts w:ascii="Times New Roman" w:hAnsi="Times New Roman" w:cs="Times New Roman"/>
          <w:sz w:val="24"/>
          <w:szCs w:val="24"/>
        </w:rP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w:t>
      </w:r>
      <w:bookmarkStart w:id="118" w:name="NORMACS_PAGE_52"/>
      <w:bookmarkEnd w:id="118"/>
      <w:r w:rsidRPr="004D7D44">
        <w:rPr>
          <w:rFonts w:ascii="Times New Roman" w:hAnsi="Times New Roman" w:cs="Times New Roman"/>
          <w:sz w:val="24"/>
          <w:szCs w:val="24"/>
        </w:rPr>
        <w:t xml:space="preserve">УЗО, установленных на вводе осветительных (квартирных) щитков, в соответствии с 7.1.72 и 7.1.84 </w:t>
      </w:r>
      <w:hyperlink r:id="rId81" w:tooltip="Правила устройства электроустановок" w:history="1">
        <w:r w:rsidRPr="004D7D44">
          <w:rPr>
            <w:rFonts w:ascii="Times New Roman" w:hAnsi="Times New Roman" w:cs="Times New Roman"/>
            <w:color w:val="0000FF"/>
            <w:u w:val="single"/>
          </w:rPr>
          <w:t>ПУЭ</w:t>
        </w:r>
      </w:hyperlink>
      <w:r w:rsidRPr="004D7D44">
        <w:rPr>
          <w:rFonts w:ascii="Times New Roman" w:hAnsi="Times New Roman" w:cs="Times New Roman"/>
          <w:sz w:val="24"/>
          <w:szCs w:val="24"/>
        </w:rPr>
        <w:t xml:space="preserve"> требования селективности по времени срабатывания могут не выполняться.</w:t>
      </w:r>
    </w:p>
    <w:p w:rsidR="004D7D44" w:rsidRPr="004D7D44" w:rsidRDefault="004D7D44" w:rsidP="004D7D44">
      <w:pPr>
        <w:ind w:firstLine="284"/>
        <w:jc w:val="both"/>
      </w:pPr>
      <w:r w:rsidRPr="004D7D44">
        <w:rPr>
          <w:rFonts w:ascii="Times New Roman" w:hAnsi="Times New Roman" w:cs="Times New Roman"/>
          <w:sz w:val="24"/>
          <w:szCs w:val="24"/>
        </w:rPr>
        <w:t>А.4.3 В зоне действия УЗО нулевой рабочий проводник не должен иметь соединений с заземленными элементами и нулевым защитным проводником.</w:t>
      </w:r>
    </w:p>
    <w:p w:rsidR="004D7D44" w:rsidRPr="004D7D44" w:rsidRDefault="004D7D44" w:rsidP="004D7D44">
      <w:pPr>
        <w:ind w:firstLine="284"/>
        <w:jc w:val="both"/>
      </w:pPr>
      <w:r w:rsidRPr="004D7D44">
        <w:rPr>
          <w:rFonts w:ascii="Times New Roman" w:hAnsi="Times New Roman" w:cs="Times New Roman"/>
          <w:sz w:val="24"/>
          <w:szCs w:val="24"/>
        </w:rPr>
        <w:lastRenderedPageBreak/>
        <w:t>А.4.4 УЗО должно сохранять работоспособность при снижении напряжения до 50 % номинального.</w:t>
      </w:r>
    </w:p>
    <w:p w:rsidR="004D7D44" w:rsidRPr="004D7D44" w:rsidRDefault="004D7D44" w:rsidP="004D7D44">
      <w:pPr>
        <w:ind w:firstLine="284"/>
        <w:jc w:val="both"/>
      </w:pPr>
      <w:r w:rsidRPr="004D7D44">
        <w:rPr>
          <w:rFonts w:ascii="Times New Roman" w:hAnsi="Times New Roman" w:cs="Times New Roman"/>
          <w:sz w:val="24"/>
          <w:szCs w:val="24"/>
        </w:rPr>
        <w:t>А.4.5 Во всех случаях применения УЗО должно обеспечивать надежную коммутацию цепей нагрузки с учетом возможных перегрузок.</w:t>
      </w:r>
    </w:p>
    <w:p w:rsidR="004D7D44" w:rsidRPr="004D7D44" w:rsidRDefault="004D7D44" w:rsidP="004D7D44">
      <w:pPr>
        <w:ind w:firstLine="284"/>
        <w:jc w:val="both"/>
      </w:pPr>
      <w:r w:rsidRPr="004D7D44">
        <w:rPr>
          <w:rFonts w:ascii="Times New Roman" w:hAnsi="Times New Roman" w:cs="Times New Roman"/>
          <w:sz w:val="24"/>
          <w:szCs w:val="24"/>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4D7D44" w:rsidRPr="004D7D44" w:rsidRDefault="004D7D44" w:rsidP="004D7D44">
      <w:pPr>
        <w:ind w:firstLine="284"/>
        <w:jc w:val="both"/>
      </w:pPr>
      <w:r w:rsidRPr="004D7D44">
        <w:rPr>
          <w:rFonts w:ascii="Times New Roman" w:hAnsi="Times New Roman" w:cs="Times New Roman"/>
          <w:sz w:val="24"/>
          <w:szCs w:val="24"/>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4D7D44" w:rsidRPr="004D7D44" w:rsidRDefault="004D7D44" w:rsidP="004D7D44">
      <w:pPr>
        <w:ind w:firstLine="284"/>
        <w:jc w:val="both"/>
      </w:pPr>
      <w:r w:rsidRPr="004D7D44">
        <w:rPr>
          <w:rFonts w:ascii="Times New Roman" w:hAnsi="Times New Roman" w:cs="Times New Roman"/>
          <w:sz w:val="24"/>
          <w:szCs w:val="24"/>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4D7D44" w:rsidRPr="004D7D44" w:rsidRDefault="004D7D44" w:rsidP="004D7D44">
      <w:pPr>
        <w:ind w:firstLine="284"/>
        <w:jc w:val="both"/>
      </w:pPr>
      <w:r w:rsidRPr="004D7D44">
        <w:rPr>
          <w:rFonts w:ascii="Times New Roman" w:hAnsi="Times New Roman" w:cs="Times New Roman"/>
          <w:sz w:val="24"/>
          <w:szCs w:val="24"/>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4D7D44" w:rsidRPr="004D7D44" w:rsidRDefault="004D7D44" w:rsidP="004D7D44">
      <w:pPr>
        <w:ind w:firstLine="284"/>
        <w:jc w:val="both"/>
      </w:pPr>
      <w:r w:rsidRPr="004D7D44">
        <w:rPr>
          <w:rFonts w:ascii="Times New Roman" w:hAnsi="Times New Roman" w:cs="Times New Roman"/>
          <w:sz w:val="24"/>
          <w:szCs w:val="24"/>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4D7D44" w:rsidRPr="004D7D44" w:rsidRDefault="004D7D44" w:rsidP="004D7D44">
      <w:pPr>
        <w:ind w:firstLine="284"/>
        <w:jc w:val="both"/>
      </w:pPr>
      <w:r w:rsidRPr="004D7D44">
        <w:rPr>
          <w:rFonts w:ascii="Times New Roman" w:hAnsi="Times New Roman" w:cs="Times New Roman"/>
          <w:sz w:val="24"/>
          <w:szCs w:val="24"/>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4D7D44" w:rsidRPr="004D7D44" w:rsidRDefault="004D7D44" w:rsidP="004D7D44">
      <w:pPr>
        <w:ind w:firstLine="284"/>
        <w:jc w:val="both"/>
      </w:pPr>
      <w:r w:rsidRPr="004D7D44">
        <w:rPr>
          <w:rFonts w:ascii="Times New Roman" w:hAnsi="Times New Roman" w:cs="Times New Roman"/>
          <w:sz w:val="24"/>
          <w:szCs w:val="24"/>
        </w:rPr>
        <w:t>А.4.12 УЗО рекомендуется устанавливать на квартирных щитках, допускается их установка на этажных щитках.</w:t>
      </w:r>
    </w:p>
    <w:p w:rsidR="004D7D44" w:rsidRPr="004D7D44" w:rsidRDefault="004D7D44" w:rsidP="004D7D44">
      <w:pPr>
        <w:ind w:firstLine="284"/>
        <w:jc w:val="both"/>
      </w:pPr>
      <w:r w:rsidRPr="004D7D44">
        <w:rPr>
          <w:rFonts w:ascii="Times New Roman" w:hAnsi="Times New Roman" w:cs="Times New Roman"/>
          <w:sz w:val="24"/>
          <w:szCs w:val="24"/>
        </w:rPr>
        <w:t>А.4.13 Установка УЗО, действующих на отключение, запрещается для электроприемников, отключение которых может привести к опасным</w:t>
      </w:r>
    </w:p>
    <w:p w:rsidR="004D7D44" w:rsidRPr="004D7D44" w:rsidRDefault="004D7D44" w:rsidP="004D7D44">
      <w:pPr>
        <w:ind w:firstLine="284"/>
        <w:jc w:val="both"/>
      </w:pPr>
      <w:r w:rsidRPr="004D7D44">
        <w:rPr>
          <w:rFonts w:ascii="Times New Roman" w:hAnsi="Times New Roman" w:cs="Times New Roman"/>
          <w:sz w:val="24"/>
          <w:szCs w:val="24"/>
        </w:rPr>
        <w:t>последствиям: созданию непосредственной угрозы для жизни людей, возникновению взрывов, пожаров и т.п.</w:t>
      </w:r>
    </w:p>
    <w:p w:rsidR="004D7D44" w:rsidRPr="004D7D44" w:rsidRDefault="004D7D44" w:rsidP="004D7D44">
      <w:pPr>
        <w:ind w:firstLine="284"/>
        <w:jc w:val="both"/>
      </w:pPr>
      <w:r w:rsidRPr="004D7D44">
        <w:rPr>
          <w:rFonts w:ascii="Times New Roman" w:hAnsi="Times New Roman" w:cs="Times New Roman"/>
          <w:sz w:val="24"/>
          <w:szCs w:val="24"/>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4D7D44" w:rsidRPr="004D7D44" w:rsidRDefault="004D7D44" w:rsidP="004D7D44">
      <w:pPr>
        <w:ind w:firstLine="284"/>
        <w:jc w:val="both"/>
      </w:pPr>
      <w:r w:rsidRPr="004D7D44">
        <w:rPr>
          <w:rFonts w:ascii="Times New Roman" w:hAnsi="Times New Roman" w:cs="Times New Roman"/>
          <w:sz w:val="24"/>
          <w:szCs w:val="24"/>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4D7D44" w:rsidRPr="004D7D44" w:rsidRDefault="004D7D44" w:rsidP="004D7D44">
      <w:pPr>
        <w:ind w:firstLine="284"/>
        <w:jc w:val="both"/>
      </w:pPr>
      <w:r w:rsidRPr="004D7D44">
        <w:rPr>
          <w:rFonts w:ascii="Times New Roman" w:hAnsi="Times New Roman" w:cs="Times New Roman"/>
          <w:sz w:val="24"/>
          <w:szCs w:val="24"/>
        </w:rPr>
        <w:t>А.4.16 УЗО должно соответствовать требованиям подключения в части сечения проводников, количества жил и материала проводников.</w:t>
      </w:r>
    </w:p>
    <w:p w:rsidR="004D7D44" w:rsidRPr="004D7D44" w:rsidRDefault="004D7D44" w:rsidP="004D7D44">
      <w:pPr>
        <w:spacing w:before="120" w:after="120"/>
        <w:jc w:val="center"/>
      </w:pPr>
      <w:r w:rsidRPr="004D7D44">
        <w:rPr>
          <w:rFonts w:ascii="Times New Roman" w:hAnsi="Times New Roman" w:cs="Times New Roman"/>
          <w:b/>
          <w:bCs/>
          <w:sz w:val="24"/>
          <w:szCs w:val="24"/>
        </w:rPr>
        <w:lastRenderedPageBreak/>
        <w:t>А.5 Особенности применения УЗО для объектов индивидуального строительства</w:t>
      </w:r>
    </w:p>
    <w:p w:rsidR="004D7D44" w:rsidRPr="004D7D44" w:rsidRDefault="004D7D44" w:rsidP="004D7D44">
      <w:pPr>
        <w:ind w:firstLine="284"/>
        <w:jc w:val="both"/>
      </w:pPr>
      <w:r w:rsidRPr="004D7D44">
        <w:rPr>
          <w:rFonts w:ascii="Times New Roman" w:hAnsi="Times New Roman" w:cs="Times New Roman"/>
          <w:sz w:val="24"/>
          <w:szCs w:val="24"/>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4D7D44" w:rsidRPr="004D7D44" w:rsidRDefault="004D7D44" w:rsidP="004D7D44">
      <w:pPr>
        <w:ind w:firstLine="284"/>
        <w:jc w:val="both"/>
      </w:pPr>
      <w:r w:rsidRPr="004D7D44">
        <w:rPr>
          <w:rFonts w:ascii="Times New Roman" w:hAnsi="Times New Roman" w:cs="Times New Roman"/>
          <w:sz w:val="24"/>
          <w:szCs w:val="24"/>
        </w:rP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4D7D44" w:rsidRPr="004D7D44" w:rsidRDefault="004D7D44" w:rsidP="004D7D44">
      <w:pPr>
        <w:ind w:firstLine="284"/>
        <w:jc w:val="both"/>
      </w:pPr>
      <w:r w:rsidRPr="004D7D44">
        <w:rPr>
          <w:rFonts w:ascii="Times New Roman" w:hAnsi="Times New Roman" w:cs="Times New Roman"/>
          <w:sz w:val="24"/>
          <w:szCs w:val="24"/>
        </w:rPr>
        <w:t>А.5.3 Ограничители перенапряжений или вентильные разрядники следует устанавливать до УЗО.</w:t>
      </w:r>
    </w:p>
    <w:p w:rsidR="004D7D44" w:rsidRPr="004D7D44" w:rsidRDefault="004D7D44" w:rsidP="004D7D44">
      <w:pPr>
        <w:autoSpaceDE w:val="0"/>
        <w:autoSpaceDN w:val="0"/>
        <w:spacing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bookmarkStart w:id="119" w:name="NORMACS_PAGE_53"/>
      <w:bookmarkEnd w:id="119"/>
    </w:p>
    <w:p w:rsidR="004D7D44" w:rsidRPr="004D7D44" w:rsidRDefault="004D7D44" w:rsidP="004D7D44">
      <w:pPr>
        <w:keepNext/>
        <w:autoSpaceDE w:val="0"/>
        <w:autoSpaceDN w:val="0"/>
        <w:spacing w:before="120" w:after="120" w:line="240" w:lineRule="auto"/>
        <w:jc w:val="center"/>
        <w:outlineLvl w:val="0"/>
        <w:rPr>
          <w:rFonts w:ascii="Arial" w:eastAsia="Times New Roman" w:hAnsi="Arial" w:cs="Arial"/>
          <w:b/>
          <w:bCs/>
          <w:kern w:val="36"/>
          <w:sz w:val="24"/>
          <w:szCs w:val="24"/>
          <w:lang w:eastAsia="ru-RU"/>
        </w:rPr>
      </w:pPr>
      <w:bookmarkStart w:id="120" w:name="_ПРИЛОЖЕНИЕ_Б"/>
      <w:bookmarkEnd w:id="120"/>
      <w:r w:rsidRPr="004D7D44">
        <w:rPr>
          <w:rFonts w:ascii="Times New Roman" w:eastAsia="Times New Roman" w:hAnsi="Times New Roman" w:cs="Times New Roman"/>
          <w:b/>
          <w:bCs/>
          <w:kern w:val="36"/>
          <w:sz w:val="24"/>
          <w:szCs w:val="24"/>
          <w:lang w:eastAsia="ru-RU"/>
        </w:rPr>
        <w:t>ПРИЛОЖЕНИЕ Б</w:t>
      </w:r>
    </w:p>
    <w:p w:rsidR="004D7D44" w:rsidRPr="004D7D44" w:rsidRDefault="004D7D44" w:rsidP="004D7D44">
      <w:pPr>
        <w:jc w:val="center"/>
        <w:rPr>
          <w:rFonts w:eastAsiaTheme="minorEastAsia"/>
        </w:rPr>
      </w:pPr>
      <w:r w:rsidRPr="004D7D44">
        <w:rPr>
          <w:rFonts w:ascii="Times New Roman" w:hAnsi="Times New Roman" w:cs="Times New Roman"/>
          <w:i/>
          <w:iCs/>
          <w:sz w:val="24"/>
          <w:szCs w:val="24"/>
        </w:rPr>
        <w:t>(рекомендуемое)</w:t>
      </w:r>
    </w:p>
    <w:p w:rsidR="004D7D44" w:rsidRPr="004D7D44" w:rsidRDefault="004D7D44" w:rsidP="004D7D44">
      <w:pPr>
        <w:autoSpaceDE w:val="0"/>
        <w:autoSpaceDN w:val="0"/>
        <w:spacing w:before="120" w:after="120" w:line="240" w:lineRule="auto"/>
        <w:jc w:val="center"/>
        <w:rPr>
          <w:rFonts w:ascii="Arial" w:eastAsiaTheme="minorEastAsia" w:hAnsi="Arial" w:cs="Arial"/>
          <w:sz w:val="24"/>
          <w:szCs w:val="24"/>
          <w:lang w:eastAsia="ru-RU"/>
        </w:rPr>
      </w:pPr>
      <w:r w:rsidRPr="004D7D44">
        <w:rPr>
          <w:rFonts w:ascii="Times New Roman" w:eastAsiaTheme="minorEastAsia" w:hAnsi="Times New Roman" w:cs="Times New Roman"/>
          <w:b/>
          <w:bCs/>
          <w:sz w:val="24"/>
          <w:szCs w:val="24"/>
          <w:lang w:eastAsia="ru-RU"/>
        </w:rPr>
        <w:t>ОБЪЕКТЫ И ОБЪЕМЫ ОСНАЩЕНИЯ АСУД ЖИЛЫХ И ОБЩЕСТВЕННЫХ ЗДАНИЙ</w:t>
      </w:r>
    </w:p>
    <w:p w:rsidR="004D7D44" w:rsidRPr="004D7D44" w:rsidRDefault="004D7D44" w:rsidP="004D7D44">
      <w:pPr>
        <w:spacing w:before="120" w:after="120"/>
        <w:jc w:val="both"/>
      </w:pPr>
      <w:r w:rsidRPr="004D7D44">
        <w:rPr>
          <w:rFonts w:ascii="Times New Roman" w:hAnsi="Times New Roman" w:cs="Times New Roman"/>
          <w:spacing w:val="20"/>
          <w:sz w:val="24"/>
          <w:szCs w:val="24"/>
        </w:rPr>
        <w:t>Таблица Б.1</w:t>
      </w:r>
    </w:p>
    <w:tbl>
      <w:tblPr>
        <w:tblW w:w="5000" w:type="pct"/>
        <w:jc w:val="center"/>
        <w:tblCellMar>
          <w:left w:w="0" w:type="dxa"/>
          <w:right w:w="0" w:type="dxa"/>
        </w:tblCellMar>
        <w:tblLook w:val="04A0" w:firstRow="1" w:lastRow="0" w:firstColumn="1" w:lastColumn="0" w:noHBand="0" w:noVBand="1"/>
      </w:tblPr>
      <w:tblGrid>
        <w:gridCol w:w="2535"/>
        <w:gridCol w:w="2668"/>
        <w:gridCol w:w="570"/>
        <w:gridCol w:w="560"/>
        <w:gridCol w:w="573"/>
        <w:gridCol w:w="719"/>
        <w:gridCol w:w="1946"/>
      </w:tblGrid>
      <w:tr w:rsidR="004D7D44" w:rsidRPr="004D7D44" w:rsidTr="00F65E53">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Объект диспетчеризации</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Объем информации, управления и связи с объектом</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Вид информации, управления и связи с объектом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Дополнительные требования</w:t>
            </w:r>
          </w:p>
        </w:tc>
      </w:tr>
      <w:tr w:rsidR="004D7D44" w:rsidRPr="004D7D44" w:rsidTr="00F65E5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ДГС</w:t>
            </w:r>
          </w:p>
        </w:tc>
        <w:tc>
          <w:tcPr>
            <w:tcW w:w="0" w:type="auto"/>
            <w:vMerge/>
            <w:tcBorders>
              <w:top w:val="single" w:sz="8" w:space="0" w:color="auto"/>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4</w:t>
            </w:r>
          </w:p>
        </w:tc>
      </w:tr>
      <w:tr w:rsidR="004D7D44" w:rsidRPr="004D7D44" w:rsidTr="00F65E53">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Жилые дома</w:t>
            </w: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Входная дверь подъезда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Открывание двери </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Длительное незакрытое положение двери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«посетитель-диспетчер»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Техническое подполье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Открывание входных дверей</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Затопление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Загазованность</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При технической </w:t>
            </w:r>
            <w:r w:rsidRPr="004D7D44">
              <w:rPr>
                <w:rFonts w:ascii="Times New Roman" w:hAnsi="Times New Roman" w:cs="Times New Roman"/>
              </w:rPr>
              <w:lastRenderedPageBreak/>
              <w:t>необходимости</w:t>
            </w: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r w:rsidRPr="004D7D44">
              <w:rPr>
                <w:rFonts w:ascii="Times New Roman" w:hAnsi="Times New Roman" w:cs="Times New Roman"/>
                <w:vertAlign w:val="superscript"/>
              </w:rPr>
              <w:t>1</w:t>
            </w:r>
          </w:p>
        </w:tc>
        <w:tc>
          <w:tcPr>
            <w:tcW w:w="0" w:type="auto"/>
            <w:vMerge/>
            <w:tcBorders>
              <w:top w:val="nil"/>
              <w:left w:val="nil"/>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lastRenderedPageBreak/>
              <w:t>Подъезд, холл или площадка ЛЛУ 1 -го этажа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«ремонтный персонал-жилец-диспетчер»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Чердак</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Открывание входных дверей (люков)</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r w:rsidRPr="004D7D44">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Лифты</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Полный объем информации с цифрового порта лифтовой станции, но не менее объема, предусмотренного разделом 13 «</w:t>
            </w:r>
            <w:hyperlink r:id="rId82" w:tooltip="Правила устройства и безопасной эксплуатации лифтов" w:history="1">
              <w:r w:rsidRPr="004D7D44">
                <w:rPr>
                  <w:rFonts w:ascii="Times New Roman" w:hAnsi="Times New Roman" w:cs="Times New Roman"/>
                  <w:color w:val="0000FF"/>
                  <w:u w:val="single"/>
                </w:rPr>
                <w:t>Правил устройства и безопасной эксплуатации лифтов</w:t>
              </w:r>
            </w:hyperlink>
            <w:r w:rsidRPr="004D7D44">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Открывание входных дверей машинных или блочных помещений лифтов</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«кабина лифта-диспетчер»</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«машинное помещение-диспетчер»</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«блочное помещение-диспетчер»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Электрощитовая помещения с телевизионным оборудованием, ИТП, узлы учета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 xml:space="preserve">Открывание входных дверей </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Вводно-распределительные устройства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Срабатывание АВР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Освещение лестничных клеток, подъездов, номерных знаков, указателей пожарных гидрантов и заграждений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Пожарная сигнализация и дымоудаление</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Срабатывание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Смотри сноску 3</w:t>
            </w: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Неисправность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Срабатывание противодымной защиты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Деформация здания</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Срабатывание СКСКЗ</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vMerge/>
            <w:tcBorders>
              <w:top w:val="nil"/>
              <w:left w:val="single" w:sz="8" w:space="0" w:color="auto"/>
              <w:bottom w:val="single" w:sz="8" w:space="0" w:color="auto"/>
              <w:right w:val="single" w:sz="8" w:space="0" w:color="auto"/>
            </w:tcBorders>
            <w:vAlign w:val="center"/>
            <w:hideMark/>
          </w:tcPr>
          <w:p w:rsidR="004D7D44" w:rsidRPr="004D7D44" w:rsidRDefault="004D7D44" w:rsidP="004D7D44">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Неисправность СКСКЗ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Мусоропровод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Засор ствола мусоропровода и переполнение приемной камеры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bookmarkStart w:id="121" w:name="NORMACS_PAGE_54"/>
            <w:bookmarkEnd w:id="12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Канализационный стояк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Засор стояка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При наличии датчика</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ОСЗД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Пожарные насосы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Расширительный бак системы отопления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Аварийный верхний уровень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Школы и детские дошкольные учреждения</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Пожарная сигнализация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Срабатывание системы пожарной сигнализации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spacing w:before="120" w:after="120"/>
              <w:jc w:val="center"/>
              <w:rPr>
                <w:rFonts w:ascii="Arial" w:eastAsiaTheme="minorEastAsia" w:hAnsi="Arial" w:cs="Arial"/>
              </w:rPr>
            </w:pPr>
            <w:r w:rsidRPr="004D7D44">
              <w:rPr>
                <w:rFonts w:ascii="Times New Roman" w:hAnsi="Times New Roman" w:cs="Times New Roman"/>
                <w:b/>
                <w:bCs/>
              </w:rPr>
              <w:t>Поликлиники</w:t>
            </w: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Лифты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Диспетчеризация лифтов в объеме, указанном в разделе «Жилые здания»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both"/>
              <w:rPr>
                <w:rFonts w:ascii="Arial" w:eastAsiaTheme="minorEastAsia" w:hAnsi="Arial" w:cs="Arial"/>
              </w:rPr>
            </w:pPr>
            <w:r w:rsidRPr="004D7D44">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autoSpaceDE w:val="0"/>
              <w:autoSpaceDN w:val="0"/>
              <w:jc w:val="center"/>
              <w:rPr>
                <w:rFonts w:ascii="Arial" w:eastAsiaTheme="minorEastAsia" w:hAnsi="Arial" w:cs="Arial"/>
              </w:rPr>
            </w:pPr>
            <w:r w:rsidRPr="004D7D44">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rPr>
                <w:rFonts w:ascii="Times New Roman" w:eastAsia="Times New Roman" w:hAnsi="Times New Roman" w:cs="Times New Roman"/>
                <w:sz w:val="24"/>
                <w:szCs w:val="24"/>
              </w:rPr>
            </w:pPr>
          </w:p>
        </w:tc>
      </w:tr>
      <w:tr w:rsidR="004D7D44" w:rsidRPr="004D7D44" w:rsidTr="00F65E53">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D44" w:rsidRPr="004D7D44" w:rsidRDefault="004D7D44" w:rsidP="004D7D44">
            <w:pPr>
              <w:spacing w:before="120"/>
              <w:ind w:firstLine="284"/>
              <w:jc w:val="both"/>
              <w:rPr>
                <w:rFonts w:ascii="Arial" w:eastAsiaTheme="minorEastAsia" w:hAnsi="Arial" w:cs="Arial"/>
                <w:sz w:val="20"/>
                <w:szCs w:val="20"/>
              </w:rPr>
            </w:pPr>
            <w:r w:rsidRPr="004D7D44">
              <w:rPr>
                <w:rFonts w:ascii="Times New Roman" w:hAnsi="Times New Roman" w:cs="Times New Roman"/>
                <w:vertAlign w:val="superscript"/>
              </w:rPr>
              <w:t>1</w:t>
            </w:r>
            <w:r w:rsidRPr="004D7D44">
              <w:rPr>
                <w:rFonts w:ascii="Times New Roman" w:hAnsi="Times New Roman" w:cs="Times New Roman"/>
              </w:rPr>
              <w:t xml:space="preserve">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4D7D44" w:rsidRPr="004D7D44" w:rsidRDefault="004D7D44" w:rsidP="004D7D44">
            <w:pPr>
              <w:ind w:firstLine="284"/>
              <w:jc w:val="both"/>
            </w:pPr>
            <w:r w:rsidRPr="004D7D44">
              <w:rPr>
                <w:rFonts w:ascii="Times New Roman" w:hAnsi="Times New Roman" w:cs="Times New Roman"/>
                <w:vertAlign w:val="superscript"/>
              </w:rPr>
              <w:t>2</w:t>
            </w:r>
            <w:r w:rsidRPr="004D7D44">
              <w:rPr>
                <w:rFonts w:ascii="Times New Roman" w:hAnsi="Times New Roman" w:cs="Times New Roman"/>
              </w:rPr>
              <w:t xml:space="preserve"> На чердаке ПУ ДГС следует предусматривать в соответствии с заданием на проектирование.</w:t>
            </w:r>
          </w:p>
          <w:p w:rsidR="004D7D44" w:rsidRPr="004D7D44" w:rsidRDefault="004D7D44" w:rsidP="004D7D44">
            <w:pPr>
              <w:ind w:firstLine="284"/>
              <w:jc w:val="both"/>
            </w:pPr>
            <w:r w:rsidRPr="004D7D44">
              <w:rPr>
                <w:rFonts w:ascii="Times New Roman" w:hAnsi="Times New Roman" w:cs="Times New Roman"/>
                <w:vertAlign w:val="superscript"/>
              </w:rPr>
              <w:t>3</w:t>
            </w:r>
            <w:r w:rsidRPr="004D7D44">
              <w:rPr>
                <w:rFonts w:ascii="Times New Roman" w:hAnsi="Times New Roman" w:cs="Times New Roman"/>
              </w:rPr>
              <w:t xml:space="preserve"> В том числе и на первых нежилых этажах без конкретной технологии на период до их продажи или передачи владельцам.</w:t>
            </w:r>
          </w:p>
          <w:p w:rsidR="004D7D44" w:rsidRPr="004D7D44" w:rsidRDefault="004D7D44" w:rsidP="004D7D44">
            <w:pPr>
              <w:spacing w:before="120"/>
              <w:ind w:firstLine="284"/>
              <w:jc w:val="both"/>
            </w:pPr>
            <w:r w:rsidRPr="004D7D44">
              <w:rPr>
                <w:rFonts w:ascii="Times New Roman" w:hAnsi="Times New Roman" w:cs="Times New Roman"/>
                <w:spacing w:val="20"/>
              </w:rPr>
              <w:t>Примечания</w:t>
            </w:r>
          </w:p>
          <w:p w:rsidR="004D7D44" w:rsidRPr="004D7D44" w:rsidRDefault="004D7D44" w:rsidP="004D7D44">
            <w:pPr>
              <w:autoSpaceDE w:val="0"/>
              <w:autoSpaceDN w:val="0"/>
              <w:spacing w:after="0" w:line="240" w:lineRule="auto"/>
              <w:ind w:firstLine="284"/>
              <w:jc w:val="both"/>
              <w:rPr>
                <w:rFonts w:ascii="Arial" w:eastAsiaTheme="minorEastAsia" w:hAnsi="Arial" w:cs="Arial"/>
                <w:sz w:val="20"/>
                <w:szCs w:val="20"/>
                <w:lang w:eastAsia="ru-RU"/>
              </w:rPr>
            </w:pPr>
            <w:r w:rsidRPr="004D7D44">
              <w:rPr>
                <w:rFonts w:ascii="Times New Roman" w:eastAsiaTheme="minorEastAsia" w:hAnsi="Times New Roman" w:cs="Times New Roman"/>
                <w:sz w:val="20"/>
                <w:szCs w:val="20"/>
                <w:lang w:eastAsia="ru-RU"/>
              </w:rPr>
              <w:t>1 Для каждого жилого дома следует зарезервировать возможность подключения не менее одного ПУ и трех ТС.</w:t>
            </w:r>
          </w:p>
          <w:p w:rsidR="004D7D44" w:rsidRPr="004D7D44" w:rsidRDefault="004D7D44" w:rsidP="004D7D44">
            <w:pPr>
              <w:ind w:firstLine="284"/>
              <w:jc w:val="both"/>
            </w:pPr>
            <w:r w:rsidRPr="004D7D44">
              <w:rPr>
                <w:rFonts w:ascii="Times New Roman" w:hAnsi="Times New Roman" w:cs="Times New Roman"/>
              </w:rP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4D7D44" w:rsidRPr="004D7D44" w:rsidRDefault="004D7D44" w:rsidP="004D7D44">
            <w:pPr>
              <w:autoSpaceDE w:val="0"/>
              <w:autoSpaceDN w:val="0"/>
              <w:spacing w:after="120"/>
              <w:ind w:firstLine="284"/>
              <w:jc w:val="both"/>
              <w:rPr>
                <w:rFonts w:ascii="Arial" w:eastAsiaTheme="minorEastAsia" w:hAnsi="Arial" w:cs="Arial"/>
              </w:rPr>
            </w:pPr>
            <w:r w:rsidRPr="004D7D44">
              <w:rPr>
                <w:rFonts w:ascii="Times New Roman" w:hAnsi="Times New Roman" w:cs="Times New Roman"/>
              </w:rPr>
              <w:t>3 В диспетчерской ДГС устанавливается между диспетчером и всеми рабочими и служебными комнатами ОДС, а также с руководством ЖЭК (ДЭЗ).</w:t>
            </w:r>
          </w:p>
        </w:tc>
      </w:tr>
    </w:tbl>
    <w:p w:rsidR="004D7D44" w:rsidRPr="004D7D44" w:rsidRDefault="004D7D44" w:rsidP="004D7D44">
      <w:pPr>
        <w:autoSpaceDE w:val="0"/>
        <w:autoSpaceDN w:val="0"/>
        <w:spacing w:before="120" w:after="0" w:line="240" w:lineRule="auto"/>
        <w:ind w:firstLine="284"/>
        <w:jc w:val="both"/>
        <w:rPr>
          <w:rFonts w:ascii="Arial" w:eastAsiaTheme="minorEastAsia" w:hAnsi="Arial" w:cs="Arial"/>
          <w:sz w:val="24"/>
          <w:szCs w:val="24"/>
          <w:lang w:eastAsia="ru-RU"/>
        </w:rPr>
      </w:pPr>
      <w:r w:rsidRPr="004D7D44">
        <w:rPr>
          <w:rFonts w:ascii="Times New Roman" w:eastAsiaTheme="minorEastAsia" w:hAnsi="Times New Roman" w:cs="Times New Roman"/>
          <w:sz w:val="24"/>
          <w:szCs w:val="24"/>
          <w:lang w:eastAsia="ru-RU"/>
        </w:rPr>
        <w:lastRenderedPageBreak/>
        <w:t>В таблице Б.1 использованы следующие сокращения:</w:t>
      </w:r>
    </w:p>
    <w:p w:rsidR="004D7D44" w:rsidRPr="004D7D44" w:rsidRDefault="004D7D44" w:rsidP="004D7D44">
      <w:pPr>
        <w:ind w:firstLine="284"/>
        <w:jc w:val="both"/>
      </w:pPr>
      <w:r w:rsidRPr="004D7D44">
        <w:rPr>
          <w:rFonts w:ascii="Times New Roman" w:hAnsi="Times New Roman" w:cs="Times New Roman"/>
          <w:sz w:val="24"/>
          <w:szCs w:val="24"/>
        </w:rPr>
        <w:t>ТУ - телеуправление</w:t>
      </w:r>
    </w:p>
    <w:p w:rsidR="004D7D44" w:rsidRPr="004D7D44" w:rsidRDefault="004D7D44" w:rsidP="004D7D44">
      <w:pPr>
        <w:ind w:firstLine="284"/>
        <w:jc w:val="both"/>
      </w:pPr>
      <w:r w:rsidRPr="004D7D44">
        <w:rPr>
          <w:rFonts w:ascii="Times New Roman" w:hAnsi="Times New Roman" w:cs="Times New Roman"/>
          <w:sz w:val="24"/>
          <w:szCs w:val="24"/>
        </w:rPr>
        <w:t>ТС - телесигнализация</w:t>
      </w:r>
    </w:p>
    <w:p w:rsidR="004D7D44" w:rsidRPr="004D7D44" w:rsidRDefault="004D7D44" w:rsidP="004D7D44">
      <w:pPr>
        <w:ind w:firstLine="284"/>
        <w:jc w:val="both"/>
      </w:pPr>
      <w:r w:rsidRPr="004D7D44">
        <w:rPr>
          <w:rFonts w:ascii="Times New Roman" w:hAnsi="Times New Roman" w:cs="Times New Roman"/>
          <w:sz w:val="24"/>
          <w:szCs w:val="24"/>
        </w:rPr>
        <w:t>ТИ - телеизмерение</w:t>
      </w:r>
    </w:p>
    <w:p w:rsidR="004D7D44" w:rsidRPr="004D7D44" w:rsidRDefault="004D7D44" w:rsidP="004D7D44">
      <w:pPr>
        <w:ind w:firstLine="284"/>
        <w:jc w:val="both"/>
      </w:pPr>
      <w:r w:rsidRPr="004D7D44">
        <w:rPr>
          <w:rFonts w:ascii="Times New Roman" w:hAnsi="Times New Roman" w:cs="Times New Roman"/>
          <w:sz w:val="24"/>
          <w:szCs w:val="24"/>
        </w:rPr>
        <w:t>ДГС - двухсторонняя громкоговорящая связь</w:t>
      </w:r>
    </w:p>
    <w:p w:rsidR="004D7D44" w:rsidRPr="004D7D44" w:rsidRDefault="004D7D44" w:rsidP="004D7D44">
      <w:pPr>
        <w:ind w:firstLine="284"/>
        <w:jc w:val="both"/>
      </w:pPr>
      <w:r w:rsidRPr="004D7D44">
        <w:rPr>
          <w:rFonts w:ascii="Times New Roman" w:hAnsi="Times New Roman" w:cs="Times New Roman"/>
          <w:sz w:val="24"/>
          <w:szCs w:val="24"/>
        </w:rPr>
        <w:t>ОЗДС - охранно-защитная дератизационная система (предназначена для борьбы с грызунами)</w:t>
      </w:r>
    </w:p>
    <w:p w:rsidR="004D7D44" w:rsidRPr="004D7D44" w:rsidRDefault="004D7D44" w:rsidP="004D7D44">
      <w:pPr>
        <w:ind w:firstLine="284"/>
        <w:jc w:val="both"/>
      </w:pPr>
      <w:r w:rsidRPr="004D7D44">
        <w:rPr>
          <w:rFonts w:ascii="Times New Roman" w:hAnsi="Times New Roman" w:cs="Times New Roman"/>
          <w:sz w:val="24"/>
          <w:szCs w:val="24"/>
        </w:rPr>
        <w:t>СКСКЗ - система контроля строительных конструкций, расположенных в карстово-суффозионной зоне</w:t>
      </w:r>
    </w:p>
    <w:p w:rsidR="004D7D44" w:rsidRPr="004D7D44" w:rsidRDefault="004D7D44" w:rsidP="004D7D44">
      <w:pPr>
        <w:ind w:firstLine="284"/>
        <w:jc w:val="both"/>
      </w:pPr>
      <w:r w:rsidRPr="004D7D44">
        <w:rPr>
          <w:rFonts w:ascii="Times New Roman" w:hAnsi="Times New Roman" w:cs="Times New Roman"/>
          <w:sz w:val="24"/>
          <w:szCs w:val="24"/>
        </w:rPr>
        <w:t>А - авария</w:t>
      </w:r>
    </w:p>
    <w:p w:rsidR="004D7D44" w:rsidRPr="004D7D44" w:rsidRDefault="004D7D44" w:rsidP="004D7D44">
      <w:pPr>
        <w:ind w:firstLine="284"/>
        <w:jc w:val="both"/>
      </w:pPr>
      <w:r w:rsidRPr="004D7D44">
        <w:rPr>
          <w:rFonts w:ascii="Times New Roman" w:hAnsi="Times New Roman" w:cs="Times New Roman"/>
          <w:sz w:val="24"/>
          <w:szCs w:val="24"/>
        </w:rPr>
        <w:t>К - контроль</w:t>
      </w:r>
    </w:p>
    <w:p w:rsidR="004D7D44" w:rsidRPr="004D7D44" w:rsidRDefault="004D7D44" w:rsidP="004D7D44">
      <w:pPr>
        <w:ind w:firstLine="284"/>
        <w:jc w:val="both"/>
      </w:pPr>
      <w:r w:rsidRPr="004D7D44">
        <w:rPr>
          <w:rFonts w:ascii="Times New Roman" w:hAnsi="Times New Roman" w:cs="Times New Roman"/>
          <w:sz w:val="24"/>
          <w:szCs w:val="24"/>
        </w:rPr>
        <w:t>П - неисправность</w:t>
      </w:r>
    </w:p>
    <w:p w:rsidR="004D7D44" w:rsidRPr="004D7D44" w:rsidRDefault="004D7D44" w:rsidP="004D7D44">
      <w:pPr>
        <w:ind w:firstLine="284"/>
        <w:jc w:val="both"/>
      </w:pPr>
      <w:r w:rsidRPr="004D7D44">
        <w:rPr>
          <w:rFonts w:ascii="Times New Roman" w:hAnsi="Times New Roman" w:cs="Times New Roman"/>
          <w:sz w:val="24"/>
          <w:szCs w:val="24"/>
        </w:rPr>
        <w:t>С - связь</w:t>
      </w:r>
    </w:p>
    <w:p w:rsidR="004D7D44" w:rsidRPr="004D7D44" w:rsidRDefault="004D7D44" w:rsidP="004D7D44">
      <w:pPr>
        <w:ind w:firstLine="284"/>
        <w:jc w:val="both"/>
      </w:pPr>
      <w:r w:rsidRPr="004D7D44">
        <w:rPr>
          <w:rFonts w:ascii="Times New Roman" w:hAnsi="Times New Roman" w:cs="Times New Roman"/>
          <w:sz w:val="24"/>
          <w:szCs w:val="24"/>
        </w:rPr>
        <w:t>У - управление.</w:t>
      </w:r>
      <w:bookmarkStart w:id="122" w:name="NORMACS_PAGE_55"/>
      <w:bookmarkEnd w:id="122"/>
    </w:p>
    <w:p w:rsidR="004D7D44" w:rsidRPr="004D7D44" w:rsidRDefault="004D7D44" w:rsidP="004D7D44">
      <w:pPr>
        <w:ind w:firstLine="284"/>
        <w:jc w:val="both"/>
      </w:pPr>
      <w:r w:rsidRPr="004D7D44">
        <w:rPr>
          <w:rFonts w:ascii="Times New Roman" w:hAnsi="Times New Roman" w:cs="Times New Roman"/>
          <w:sz w:val="24"/>
          <w:szCs w:val="24"/>
        </w:rPr>
        <w:t> </w:t>
      </w:r>
    </w:p>
    <w:p w:rsidR="004D7D44" w:rsidRPr="004D7D44" w:rsidRDefault="004D7D44" w:rsidP="004D7D44">
      <w:pPr>
        <w:jc w:val="both"/>
      </w:pPr>
      <w:r w:rsidRPr="004D7D44">
        <w:rPr>
          <w:rFonts w:ascii="Times New Roman" w:hAnsi="Times New Roman" w:cs="Times New Roman"/>
          <w:sz w:val="24"/>
          <w:szCs w:val="24"/>
        </w:rPr>
        <w:t> </w:t>
      </w:r>
    </w:p>
    <w:p w:rsidR="004D7D44" w:rsidRPr="004D7D44" w:rsidRDefault="004D7D44" w:rsidP="004D7D44">
      <w:pPr>
        <w:jc w:val="both"/>
      </w:pPr>
      <w:r w:rsidRPr="004D7D44">
        <w:rPr>
          <w:rFonts w:ascii="Times New Roman" w:hAnsi="Times New Roman" w:cs="Times New Roman"/>
          <w:sz w:val="24"/>
          <w:szCs w:val="24"/>
        </w:rPr>
        <w:t>Ключевые слова: электроустановки, строящиеся, реконструируемые и капитально ремонтируемые жилые и общественные здания</w:t>
      </w:r>
    </w:p>
    <w:p w:rsidR="004D7D44" w:rsidRPr="004D7D44" w:rsidRDefault="004D7D44" w:rsidP="004D7D44">
      <w:pPr>
        <w:jc w:val="both"/>
      </w:pPr>
      <w:r w:rsidRPr="004D7D44">
        <w:rPr>
          <w:rFonts w:ascii="Times New Roman" w:hAnsi="Times New Roman" w:cs="Times New Roman"/>
          <w:sz w:val="24"/>
          <w:szCs w:val="24"/>
        </w:rPr>
        <w:t> </w:t>
      </w:r>
    </w:p>
    <w:p w:rsidR="004D7D44" w:rsidRPr="004D7D44" w:rsidRDefault="004D7D44" w:rsidP="004D7D44">
      <w:pPr>
        <w:rPr>
          <w:vanish/>
          <w:color w:val="FFFFFF"/>
          <w:sz w:val="2"/>
        </w:rPr>
      </w:pPr>
      <w:r w:rsidRPr="004D7D44">
        <w:rPr>
          <w:vanish/>
          <w:color w:val="FFFFFF"/>
          <w:sz w:val="2"/>
        </w:rPr>
        <w:t>0192S10-11535</w:t>
      </w:r>
    </w:p>
    <w:p w:rsidR="004D7D44" w:rsidRPr="004D7D44" w:rsidRDefault="004D7D44" w:rsidP="004D7D44">
      <w:pPr>
        <w:rPr>
          <w:sz w:val="24"/>
        </w:rPr>
      </w:pPr>
    </w:p>
    <w:p w:rsidR="004D7D44" w:rsidRPr="004D7D44" w:rsidRDefault="004D7D44" w:rsidP="004D7D44">
      <w:pPr>
        <w:rPr>
          <w:sz w:val="24"/>
        </w:rPr>
      </w:pPr>
    </w:p>
    <w:p w:rsidR="00C30562" w:rsidRDefault="00C30562"/>
    <w:sectPr w:rsidR="00C30562" w:rsidSect="00092C87">
      <w:headerReference w:type="even" r:id="rId83"/>
      <w:head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27" w:rsidRDefault="00246127">
      <w:pPr>
        <w:spacing w:after="0" w:line="240" w:lineRule="auto"/>
      </w:pPr>
      <w:r>
        <w:separator/>
      </w:r>
    </w:p>
  </w:endnote>
  <w:endnote w:type="continuationSeparator" w:id="0">
    <w:p w:rsidR="00246127" w:rsidRDefault="0024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27" w:rsidRDefault="00246127">
      <w:pPr>
        <w:spacing w:after="0" w:line="240" w:lineRule="auto"/>
      </w:pPr>
      <w:r>
        <w:separator/>
      </w:r>
    </w:p>
  </w:footnote>
  <w:footnote w:type="continuationSeparator" w:id="0">
    <w:p w:rsidR="00246127" w:rsidRDefault="00246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7A" w:rsidRDefault="004D7D44" w:rsidP="003A067A">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B0A7A" w:rsidRDefault="00246127" w:rsidP="00BB0A7A">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7A" w:rsidRPr="00BB0A7A" w:rsidRDefault="004D7D44" w:rsidP="003A067A">
    <w:pPr>
      <w:pStyle w:val="ad"/>
      <w:framePr w:wrap="around" w:vAnchor="text" w:hAnchor="margin" w:xAlign="right" w:y="1"/>
      <w:rPr>
        <w:rStyle w:val="af1"/>
        <w:sz w:val="16"/>
      </w:rPr>
    </w:pPr>
    <w:r>
      <w:rPr>
        <w:rStyle w:val="af1"/>
        <w:sz w:val="16"/>
      </w:rPr>
      <w:t xml:space="preserve">СП 31-110-2003 Проектирование и монтаж электроустановок жилых и общественных зданий </w:t>
    </w:r>
    <w:r>
      <w:rPr>
        <w:rStyle w:val="af1"/>
        <w:sz w:val="16"/>
      </w:rPr>
      <w:tab/>
      <w:t xml:space="preserve"> </w:t>
    </w:r>
    <w:r>
      <w:rPr>
        <w:rStyle w:val="af1"/>
        <w:sz w:val="16"/>
      </w:rPr>
      <w:tab/>
      <w:t xml:space="preserve"> </w:t>
    </w:r>
    <w:r w:rsidRPr="00BB0A7A">
      <w:rPr>
        <w:rStyle w:val="af1"/>
        <w:sz w:val="16"/>
      </w:rPr>
      <w:fldChar w:fldCharType="begin"/>
    </w:r>
    <w:r w:rsidRPr="00BB0A7A">
      <w:rPr>
        <w:rStyle w:val="af1"/>
        <w:sz w:val="16"/>
      </w:rPr>
      <w:instrText xml:space="preserve">PAGE  </w:instrText>
    </w:r>
    <w:r w:rsidRPr="00BB0A7A">
      <w:rPr>
        <w:rStyle w:val="af1"/>
        <w:sz w:val="16"/>
      </w:rPr>
      <w:fldChar w:fldCharType="separate"/>
    </w:r>
    <w:r w:rsidR="00C92E89">
      <w:rPr>
        <w:rStyle w:val="af1"/>
        <w:noProof/>
        <w:sz w:val="16"/>
      </w:rPr>
      <w:t>7</w:t>
    </w:r>
    <w:r w:rsidRPr="00BB0A7A">
      <w:rPr>
        <w:rStyle w:val="af1"/>
        <w:sz w:val="16"/>
      </w:rPr>
      <w:fldChar w:fldCharType="end"/>
    </w:r>
  </w:p>
  <w:p w:rsidR="00BB0A7A" w:rsidRPr="00BB0A7A" w:rsidRDefault="00246127" w:rsidP="00BB0A7A">
    <w:pPr>
      <w:pStyle w:val="ad"/>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5"/>
    <w:rsid w:val="0008086D"/>
    <w:rsid w:val="00246127"/>
    <w:rsid w:val="003D4CFF"/>
    <w:rsid w:val="004D7D44"/>
    <w:rsid w:val="006156D5"/>
    <w:rsid w:val="00C30562"/>
    <w:rsid w:val="00C85B73"/>
    <w:rsid w:val="00C92E89"/>
    <w:rsid w:val="00CB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D44"/>
    <w:pPr>
      <w:keepNext/>
      <w:autoSpaceDE w:val="0"/>
      <w:autoSpaceDN w:val="0"/>
      <w:spacing w:before="120" w:after="120" w:line="240" w:lineRule="auto"/>
      <w:jc w:val="center"/>
      <w:outlineLvl w:val="0"/>
    </w:pPr>
    <w:rPr>
      <w:rFonts w:ascii="Arial" w:eastAsiaTheme="minorEastAsia" w:hAnsi="Arial" w:cs="Arial"/>
      <w:b/>
      <w:bCs/>
      <w:kern w:val="36"/>
      <w:sz w:val="24"/>
      <w:szCs w:val="24"/>
      <w:lang w:eastAsia="ru-RU"/>
    </w:rPr>
  </w:style>
  <w:style w:type="paragraph" w:styleId="2">
    <w:name w:val="heading 2"/>
    <w:basedOn w:val="a"/>
    <w:link w:val="20"/>
    <w:uiPriority w:val="9"/>
    <w:qFormat/>
    <w:rsid w:val="004D7D44"/>
    <w:pPr>
      <w:keepNext/>
      <w:autoSpaceDE w:val="0"/>
      <w:autoSpaceDN w:val="0"/>
      <w:spacing w:before="120" w:after="120" w:line="240" w:lineRule="auto"/>
      <w:jc w:val="center"/>
      <w:outlineLvl w:val="1"/>
    </w:pPr>
    <w:rPr>
      <w:rFonts w:ascii="Arial" w:eastAsiaTheme="minorEastAsia" w:hAnsi="Arial" w:cs="Arial"/>
      <w:sz w:val="24"/>
      <w:szCs w:val="24"/>
      <w:lang w:eastAsia="ru-RU"/>
    </w:rPr>
  </w:style>
  <w:style w:type="paragraph" w:styleId="3">
    <w:name w:val="heading 3"/>
    <w:basedOn w:val="a"/>
    <w:link w:val="30"/>
    <w:uiPriority w:val="9"/>
    <w:qFormat/>
    <w:rsid w:val="004D7D44"/>
    <w:pPr>
      <w:keepNext/>
      <w:autoSpaceDE w:val="0"/>
      <w:autoSpaceDN w:val="0"/>
      <w:spacing w:before="120" w:after="120" w:line="240" w:lineRule="auto"/>
      <w:jc w:val="center"/>
      <w:outlineLvl w:val="2"/>
    </w:pPr>
    <w:rPr>
      <w:rFonts w:ascii="Arial" w:eastAsiaTheme="minorEastAsia" w:hAnsi="Arial" w:cs="Arial"/>
      <w:b/>
      <w:bCs/>
      <w:sz w:val="32"/>
      <w:szCs w:val="32"/>
      <w:lang w:eastAsia="ru-RU"/>
    </w:rPr>
  </w:style>
  <w:style w:type="paragraph" w:styleId="4">
    <w:name w:val="heading 4"/>
    <w:basedOn w:val="a"/>
    <w:link w:val="40"/>
    <w:uiPriority w:val="9"/>
    <w:qFormat/>
    <w:rsid w:val="004D7D44"/>
    <w:pPr>
      <w:keepNext/>
      <w:autoSpaceDE w:val="0"/>
      <w:autoSpaceDN w:val="0"/>
      <w:spacing w:before="120" w:after="120" w:line="240" w:lineRule="auto"/>
      <w:jc w:val="center"/>
      <w:outlineLvl w:val="3"/>
    </w:pPr>
    <w:rPr>
      <w:rFonts w:ascii="Arial" w:eastAsiaTheme="minorEastAsia" w:hAnsi="Arial" w:cs="Arial"/>
      <w:b/>
      <w:bCs/>
      <w:sz w:val="24"/>
      <w:szCs w:val="24"/>
      <w:lang w:eastAsia="ru-RU"/>
    </w:rPr>
  </w:style>
  <w:style w:type="paragraph" w:styleId="5">
    <w:name w:val="heading 5"/>
    <w:basedOn w:val="a"/>
    <w:link w:val="50"/>
    <w:uiPriority w:val="9"/>
    <w:qFormat/>
    <w:rsid w:val="004D7D44"/>
    <w:pPr>
      <w:keepNext/>
      <w:autoSpaceDE w:val="0"/>
      <w:autoSpaceDN w:val="0"/>
      <w:spacing w:after="0" w:line="240" w:lineRule="auto"/>
      <w:ind w:firstLine="284"/>
      <w:jc w:val="center"/>
      <w:outlineLvl w:val="4"/>
    </w:pPr>
    <w:rPr>
      <w:rFonts w:ascii="Arial" w:eastAsiaTheme="minorEastAsia" w:hAnsi="Arial" w:cs="Arial"/>
      <w:b/>
      <w:bCs/>
      <w:sz w:val="24"/>
      <w:szCs w:val="24"/>
      <w:lang w:eastAsia="ru-RU"/>
    </w:rPr>
  </w:style>
  <w:style w:type="paragraph" w:styleId="6">
    <w:name w:val="heading 6"/>
    <w:basedOn w:val="a"/>
    <w:link w:val="60"/>
    <w:uiPriority w:val="9"/>
    <w:qFormat/>
    <w:rsid w:val="004D7D44"/>
    <w:pPr>
      <w:keepNext/>
      <w:autoSpaceDE w:val="0"/>
      <w:autoSpaceDN w:val="0"/>
      <w:spacing w:after="0" w:line="240" w:lineRule="auto"/>
      <w:ind w:firstLine="284"/>
      <w:jc w:val="center"/>
      <w:outlineLvl w:val="5"/>
    </w:pPr>
    <w:rPr>
      <w:rFonts w:ascii="Arial" w:eastAsiaTheme="minorEastAsia" w:hAnsi="Arial" w:cs="Arial"/>
      <w:b/>
      <w:bCs/>
      <w:sz w:val="20"/>
      <w:szCs w:val="20"/>
      <w:lang w:eastAsia="ru-RU"/>
    </w:rPr>
  </w:style>
  <w:style w:type="paragraph" w:styleId="7">
    <w:name w:val="heading 7"/>
    <w:basedOn w:val="a"/>
    <w:link w:val="70"/>
    <w:uiPriority w:val="9"/>
    <w:qFormat/>
    <w:rsid w:val="004D7D44"/>
    <w:pPr>
      <w:keepNext/>
      <w:autoSpaceDE w:val="0"/>
      <w:autoSpaceDN w:val="0"/>
      <w:spacing w:after="0" w:line="240" w:lineRule="auto"/>
      <w:jc w:val="center"/>
      <w:outlineLvl w:val="6"/>
    </w:pPr>
    <w:rPr>
      <w:rFonts w:ascii="Arial" w:eastAsiaTheme="minorEastAsia" w:hAnsi="Arial" w:cs="Arial"/>
      <w:b/>
      <w:bCs/>
      <w:sz w:val="20"/>
      <w:szCs w:val="20"/>
      <w:lang w:eastAsia="ru-RU"/>
    </w:rPr>
  </w:style>
  <w:style w:type="paragraph" w:styleId="8">
    <w:name w:val="heading 8"/>
    <w:basedOn w:val="a"/>
    <w:link w:val="80"/>
    <w:uiPriority w:val="9"/>
    <w:qFormat/>
    <w:rsid w:val="004D7D44"/>
    <w:pPr>
      <w:keepNext/>
      <w:autoSpaceDE w:val="0"/>
      <w:autoSpaceDN w:val="0"/>
      <w:spacing w:before="120" w:after="120" w:line="240" w:lineRule="auto"/>
      <w:jc w:val="both"/>
      <w:outlineLvl w:val="7"/>
    </w:pPr>
    <w:rPr>
      <w:rFonts w:ascii="Arial" w:eastAsiaTheme="minorEastAsia" w:hAnsi="Arial" w:cs="Arial"/>
      <w:spacing w:val="20"/>
      <w:sz w:val="24"/>
      <w:szCs w:val="24"/>
      <w:lang w:eastAsia="ru-RU"/>
    </w:rPr>
  </w:style>
  <w:style w:type="paragraph" w:styleId="9">
    <w:name w:val="heading 9"/>
    <w:basedOn w:val="a"/>
    <w:link w:val="90"/>
    <w:uiPriority w:val="9"/>
    <w:qFormat/>
    <w:rsid w:val="004D7D44"/>
    <w:pPr>
      <w:keepNext/>
      <w:autoSpaceDE w:val="0"/>
      <w:autoSpaceDN w:val="0"/>
      <w:spacing w:after="0" w:line="240" w:lineRule="auto"/>
      <w:ind w:firstLine="284"/>
      <w:jc w:val="both"/>
      <w:outlineLvl w:val="8"/>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D44"/>
    <w:rPr>
      <w:rFonts w:ascii="Arial" w:eastAsiaTheme="minorEastAsia" w:hAnsi="Arial" w:cs="Arial"/>
      <w:b/>
      <w:bCs/>
      <w:kern w:val="36"/>
      <w:sz w:val="24"/>
      <w:szCs w:val="24"/>
      <w:lang w:eastAsia="ru-RU"/>
    </w:rPr>
  </w:style>
  <w:style w:type="character" w:customStyle="1" w:styleId="20">
    <w:name w:val="Заголовок 2 Знак"/>
    <w:basedOn w:val="a0"/>
    <w:link w:val="2"/>
    <w:uiPriority w:val="9"/>
    <w:rsid w:val="004D7D44"/>
    <w:rPr>
      <w:rFonts w:ascii="Arial" w:eastAsiaTheme="minorEastAsia" w:hAnsi="Arial" w:cs="Arial"/>
      <w:sz w:val="24"/>
      <w:szCs w:val="24"/>
      <w:lang w:eastAsia="ru-RU"/>
    </w:rPr>
  </w:style>
  <w:style w:type="character" w:customStyle="1" w:styleId="30">
    <w:name w:val="Заголовок 3 Знак"/>
    <w:basedOn w:val="a0"/>
    <w:link w:val="3"/>
    <w:uiPriority w:val="9"/>
    <w:rsid w:val="004D7D44"/>
    <w:rPr>
      <w:rFonts w:ascii="Arial" w:eastAsiaTheme="minorEastAsia" w:hAnsi="Arial" w:cs="Arial"/>
      <w:b/>
      <w:bCs/>
      <w:sz w:val="32"/>
      <w:szCs w:val="32"/>
      <w:lang w:eastAsia="ru-RU"/>
    </w:rPr>
  </w:style>
  <w:style w:type="character" w:customStyle="1" w:styleId="40">
    <w:name w:val="Заголовок 4 Знак"/>
    <w:basedOn w:val="a0"/>
    <w:link w:val="4"/>
    <w:uiPriority w:val="9"/>
    <w:rsid w:val="004D7D44"/>
    <w:rPr>
      <w:rFonts w:ascii="Arial" w:eastAsiaTheme="minorEastAsia" w:hAnsi="Arial" w:cs="Arial"/>
      <w:b/>
      <w:bCs/>
      <w:sz w:val="24"/>
      <w:szCs w:val="24"/>
      <w:lang w:eastAsia="ru-RU"/>
    </w:rPr>
  </w:style>
  <w:style w:type="character" w:customStyle="1" w:styleId="50">
    <w:name w:val="Заголовок 5 Знак"/>
    <w:basedOn w:val="a0"/>
    <w:link w:val="5"/>
    <w:uiPriority w:val="9"/>
    <w:rsid w:val="004D7D44"/>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4D7D44"/>
    <w:rPr>
      <w:rFonts w:ascii="Arial" w:eastAsiaTheme="minorEastAsia" w:hAnsi="Arial" w:cs="Arial"/>
      <w:b/>
      <w:bCs/>
      <w:sz w:val="20"/>
      <w:szCs w:val="20"/>
      <w:lang w:eastAsia="ru-RU"/>
    </w:rPr>
  </w:style>
  <w:style w:type="character" w:customStyle="1" w:styleId="70">
    <w:name w:val="Заголовок 7 Знак"/>
    <w:basedOn w:val="a0"/>
    <w:link w:val="7"/>
    <w:uiPriority w:val="9"/>
    <w:rsid w:val="004D7D44"/>
    <w:rPr>
      <w:rFonts w:ascii="Arial" w:eastAsiaTheme="minorEastAsia" w:hAnsi="Arial" w:cs="Arial"/>
      <w:b/>
      <w:bCs/>
      <w:sz w:val="20"/>
      <w:szCs w:val="20"/>
      <w:lang w:eastAsia="ru-RU"/>
    </w:rPr>
  </w:style>
  <w:style w:type="character" w:customStyle="1" w:styleId="80">
    <w:name w:val="Заголовок 8 Знак"/>
    <w:basedOn w:val="a0"/>
    <w:link w:val="8"/>
    <w:uiPriority w:val="9"/>
    <w:rsid w:val="004D7D44"/>
    <w:rPr>
      <w:rFonts w:ascii="Arial" w:eastAsiaTheme="minorEastAsia" w:hAnsi="Arial" w:cs="Arial"/>
      <w:spacing w:val="20"/>
      <w:sz w:val="24"/>
      <w:szCs w:val="24"/>
      <w:lang w:eastAsia="ru-RU"/>
    </w:rPr>
  </w:style>
  <w:style w:type="character" w:customStyle="1" w:styleId="90">
    <w:name w:val="Заголовок 9 Знак"/>
    <w:basedOn w:val="a0"/>
    <w:link w:val="9"/>
    <w:uiPriority w:val="9"/>
    <w:rsid w:val="004D7D44"/>
    <w:rPr>
      <w:rFonts w:ascii="Arial" w:eastAsiaTheme="minorEastAsia" w:hAnsi="Arial" w:cs="Arial"/>
      <w:sz w:val="24"/>
      <w:szCs w:val="24"/>
      <w:lang w:eastAsia="ru-RU"/>
    </w:rPr>
  </w:style>
  <w:style w:type="character" w:styleId="a3">
    <w:name w:val="Hyperlink"/>
    <w:basedOn w:val="a0"/>
    <w:uiPriority w:val="99"/>
    <w:semiHidden/>
    <w:unhideWhenUsed/>
    <w:rsid w:val="004D7D44"/>
    <w:rPr>
      <w:color w:val="0000FF"/>
      <w:u w:val="single"/>
    </w:rPr>
  </w:style>
  <w:style w:type="character" w:styleId="a4">
    <w:name w:val="FollowedHyperlink"/>
    <w:basedOn w:val="a0"/>
    <w:uiPriority w:val="99"/>
    <w:semiHidden/>
    <w:unhideWhenUsed/>
    <w:rsid w:val="004D7D44"/>
    <w:rPr>
      <w:color w:val="800080"/>
      <w:u w:val="single"/>
    </w:rPr>
  </w:style>
  <w:style w:type="paragraph" w:styleId="a5">
    <w:name w:val="caption"/>
    <w:basedOn w:val="a"/>
    <w:uiPriority w:val="35"/>
    <w:qFormat/>
    <w:rsid w:val="004D7D44"/>
    <w:pPr>
      <w:autoSpaceDE w:val="0"/>
      <w:autoSpaceDN w:val="0"/>
      <w:spacing w:after="0" w:line="240" w:lineRule="auto"/>
      <w:ind w:firstLine="284"/>
      <w:jc w:val="both"/>
    </w:pPr>
    <w:rPr>
      <w:rFonts w:ascii="Arial" w:eastAsiaTheme="minorEastAsia" w:hAnsi="Arial" w:cs="Arial"/>
      <w:i/>
      <w:iCs/>
      <w:sz w:val="24"/>
      <w:szCs w:val="24"/>
      <w:lang w:eastAsia="ru-RU"/>
    </w:rPr>
  </w:style>
  <w:style w:type="paragraph" w:styleId="a6">
    <w:name w:val="Body Text"/>
    <w:basedOn w:val="a"/>
    <w:link w:val="a7"/>
    <w:uiPriority w:val="99"/>
    <w:semiHidden/>
    <w:unhideWhenUsed/>
    <w:rsid w:val="004D7D44"/>
    <w:pPr>
      <w:autoSpaceDE w:val="0"/>
      <w:autoSpaceDN w:val="0"/>
      <w:spacing w:before="120" w:after="120" w:line="240" w:lineRule="auto"/>
      <w:jc w:val="center"/>
    </w:pPr>
    <w:rPr>
      <w:rFonts w:ascii="Arial" w:eastAsiaTheme="minorEastAsia" w:hAnsi="Arial" w:cs="Arial"/>
      <w:sz w:val="24"/>
      <w:szCs w:val="24"/>
      <w:lang w:eastAsia="ru-RU"/>
    </w:rPr>
  </w:style>
  <w:style w:type="character" w:customStyle="1" w:styleId="a7">
    <w:name w:val="Основной текст Знак"/>
    <w:basedOn w:val="a0"/>
    <w:link w:val="a6"/>
    <w:uiPriority w:val="99"/>
    <w:semiHidden/>
    <w:rsid w:val="004D7D44"/>
    <w:rPr>
      <w:rFonts w:ascii="Arial" w:eastAsiaTheme="minorEastAsia" w:hAnsi="Arial" w:cs="Arial"/>
      <w:sz w:val="24"/>
      <w:szCs w:val="24"/>
      <w:lang w:eastAsia="ru-RU"/>
    </w:rPr>
  </w:style>
  <w:style w:type="paragraph" w:styleId="a8">
    <w:name w:val="Body Text Indent"/>
    <w:basedOn w:val="a"/>
    <w:link w:val="a9"/>
    <w:uiPriority w:val="99"/>
    <w:semiHidden/>
    <w:unhideWhenUsed/>
    <w:rsid w:val="004D7D44"/>
    <w:pPr>
      <w:autoSpaceDE w:val="0"/>
      <w:autoSpaceDN w:val="0"/>
      <w:spacing w:before="120" w:after="120" w:line="240" w:lineRule="auto"/>
      <w:jc w:val="center"/>
    </w:pPr>
    <w:rPr>
      <w:rFonts w:ascii="Arial" w:eastAsiaTheme="minorEastAsia" w:hAnsi="Arial" w:cs="Arial"/>
      <w:b/>
      <w:bCs/>
      <w:sz w:val="24"/>
      <w:szCs w:val="24"/>
      <w:lang w:eastAsia="ru-RU"/>
    </w:rPr>
  </w:style>
  <w:style w:type="character" w:customStyle="1" w:styleId="a9">
    <w:name w:val="Основной текст с отступом Знак"/>
    <w:basedOn w:val="a0"/>
    <w:link w:val="a8"/>
    <w:uiPriority w:val="99"/>
    <w:semiHidden/>
    <w:rsid w:val="004D7D44"/>
    <w:rPr>
      <w:rFonts w:ascii="Arial" w:eastAsiaTheme="minorEastAsia" w:hAnsi="Arial" w:cs="Arial"/>
      <w:b/>
      <w:bCs/>
      <w:sz w:val="24"/>
      <w:szCs w:val="24"/>
      <w:lang w:eastAsia="ru-RU"/>
    </w:rPr>
  </w:style>
  <w:style w:type="paragraph" w:styleId="21">
    <w:name w:val="Body Text Indent 2"/>
    <w:basedOn w:val="a"/>
    <w:link w:val="22"/>
    <w:uiPriority w:val="99"/>
    <w:semiHidden/>
    <w:unhideWhenUsed/>
    <w:rsid w:val="004D7D44"/>
    <w:pPr>
      <w:autoSpaceDE w:val="0"/>
      <w:autoSpaceDN w:val="0"/>
      <w:spacing w:before="120" w:after="0" w:line="240" w:lineRule="auto"/>
      <w:ind w:firstLine="284"/>
      <w:jc w:val="both"/>
    </w:pPr>
    <w:rPr>
      <w:rFonts w:ascii="Arial" w:eastAsiaTheme="minorEastAsia" w:hAnsi="Arial" w:cs="Arial"/>
      <w:sz w:val="24"/>
      <w:szCs w:val="24"/>
      <w:lang w:eastAsia="ru-RU"/>
    </w:rPr>
  </w:style>
  <w:style w:type="character" w:customStyle="1" w:styleId="22">
    <w:name w:val="Основной текст с отступом 2 Знак"/>
    <w:basedOn w:val="a0"/>
    <w:link w:val="21"/>
    <w:uiPriority w:val="99"/>
    <w:semiHidden/>
    <w:rsid w:val="004D7D44"/>
    <w:rPr>
      <w:rFonts w:ascii="Arial" w:eastAsiaTheme="minorEastAsia" w:hAnsi="Arial" w:cs="Arial"/>
      <w:sz w:val="24"/>
      <w:szCs w:val="24"/>
      <w:lang w:eastAsia="ru-RU"/>
    </w:rPr>
  </w:style>
  <w:style w:type="paragraph" w:styleId="31">
    <w:name w:val="Body Text Indent 3"/>
    <w:basedOn w:val="a"/>
    <w:link w:val="32"/>
    <w:uiPriority w:val="99"/>
    <w:semiHidden/>
    <w:unhideWhenUsed/>
    <w:rsid w:val="004D7D44"/>
    <w:pPr>
      <w:autoSpaceDE w:val="0"/>
      <w:autoSpaceDN w:val="0"/>
      <w:spacing w:after="0" w:line="240" w:lineRule="auto"/>
      <w:ind w:firstLine="284"/>
      <w:jc w:val="both"/>
    </w:pPr>
    <w:rPr>
      <w:rFonts w:ascii="Arial" w:eastAsiaTheme="minorEastAsia" w:hAnsi="Arial" w:cs="Arial"/>
      <w:sz w:val="20"/>
      <w:szCs w:val="20"/>
      <w:lang w:eastAsia="ru-RU"/>
    </w:rPr>
  </w:style>
  <w:style w:type="character" w:customStyle="1" w:styleId="32">
    <w:name w:val="Основной текст с отступом 3 Знак"/>
    <w:basedOn w:val="a0"/>
    <w:link w:val="31"/>
    <w:uiPriority w:val="99"/>
    <w:semiHidden/>
    <w:rsid w:val="004D7D44"/>
    <w:rPr>
      <w:rFonts w:ascii="Arial" w:eastAsiaTheme="minorEastAsia" w:hAnsi="Arial" w:cs="Arial"/>
      <w:sz w:val="20"/>
      <w:szCs w:val="20"/>
      <w:lang w:eastAsia="ru-RU"/>
    </w:rPr>
  </w:style>
  <w:style w:type="paragraph" w:styleId="aa">
    <w:name w:val="Document Map"/>
    <w:basedOn w:val="a"/>
    <w:link w:val="ab"/>
    <w:uiPriority w:val="99"/>
    <w:semiHidden/>
    <w:unhideWhenUsed/>
    <w:rsid w:val="004D7D44"/>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4D7D44"/>
    <w:rPr>
      <w:rFonts w:ascii="Tahoma" w:eastAsiaTheme="minorEastAsia" w:hAnsi="Tahoma" w:cs="Tahoma"/>
      <w:sz w:val="20"/>
      <w:szCs w:val="20"/>
      <w:shd w:val="clear" w:color="auto" w:fill="000080"/>
      <w:lang w:eastAsia="ru-RU"/>
    </w:rPr>
  </w:style>
  <w:style w:type="paragraph" w:customStyle="1" w:styleId="msochpdefault">
    <w:name w:val="msochpdefault"/>
    <w:basedOn w:val="a"/>
    <w:rsid w:val="004D7D44"/>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1">
    <w:name w:val="1"/>
    <w:basedOn w:val="a0"/>
    <w:rsid w:val="004D7D44"/>
    <w:rPr>
      <w:rFonts w:ascii="Cambria" w:hAnsi="Cambria" w:hint="default"/>
      <w:b/>
      <w:bCs/>
      <w:color w:val="365F91"/>
    </w:rPr>
  </w:style>
  <w:style w:type="character" w:customStyle="1" w:styleId="23">
    <w:name w:val="2"/>
    <w:basedOn w:val="a0"/>
    <w:rsid w:val="004D7D44"/>
    <w:rPr>
      <w:rFonts w:ascii="Cambria" w:hAnsi="Cambria" w:hint="default"/>
      <w:b/>
      <w:bCs/>
      <w:color w:val="4F81BD"/>
    </w:rPr>
  </w:style>
  <w:style w:type="character" w:customStyle="1" w:styleId="33">
    <w:name w:val="3"/>
    <w:basedOn w:val="a0"/>
    <w:rsid w:val="004D7D44"/>
    <w:rPr>
      <w:rFonts w:ascii="Cambria" w:hAnsi="Cambria" w:hint="default"/>
      <w:b/>
      <w:bCs/>
      <w:color w:val="4F81BD"/>
    </w:rPr>
  </w:style>
  <w:style w:type="character" w:customStyle="1" w:styleId="41">
    <w:name w:val="4"/>
    <w:basedOn w:val="a0"/>
    <w:rsid w:val="004D7D44"/>
    <w:rPr>
      <w:rFonts w:ascii="Cambria" w:hAnsi="Cambria" w:hint="default"/>
      <w:b/>
      <w:bCs/>
      <w:i/>
      <w:iCs/>
      <w:color w:val="4F81BD"/>
    </w:rPr>
  </w:style>
  <w:style w:type="character" w:customStyle="1" w:styleId="51">
    <w:name w:val="5"/>
    <w:basedOn w:val="a0"/>
    <w:rsid w:val="004D7D44"/>
    <w:rPr>
      <w:rFonts w:ascii="Cambria" w:hAnsi="Cambria" w:hint="default"/>
      <w:color w:val="243F60"/>
    </w:rPr>
  </w:style>
  <w:style w:type="character" w:customStyle="1" w:styleId="61">
    <w:name w:val="6"/>
    <w:basedOn w:val="a0"/>
    <w:rsid w:val="004D7D44"/>
    <w:rPr>
      <w:rFonts w:ascii="Cambria" w:hAnsi="Cambria" w:hint="default"/>
      <w:i/>
      <w:iCs/>
      <w:color w:val="243F60"/>
    </w:rPr>
  </w:style>
  <w:style w:type="character" w:customStyle="1" w:styleId="71">
    <w:name w:val="7"/>
    <w:basedOn w:val="a0"/>
    <w:rsid w:val="004D7D44"/>
    <w:rPr>
      <w:rFonts w:ascii="Cambria" w:hAnsi="Cambria" w:hint="default"/>
      <w:i/>
      <w:iCs/>
      <w:color w:val="404040"/>
    </w:rPr>
  </w:style>
  <w:style w:type="character" w:customStyle="1" w:styleId="81">
    <w:name w:val="8"/>
    <w:basedOn w:val="a0"/>
    <w:rsid w:val="004D7D44"/>
    <w:rPr>
      <w:rFonts w:ascii="Cambria" w:hAnsi="Cambria" w:hint="default"/>
      <w:color w:val="404040"/>
    </w:rPr>
  </w:style>
  <w:style w:type="character" w:customStyle="1" w:styleId="91">
    <w:name w:val="9"/>
    <w:basedOn w:val="a0"/>
    <w:rsid w:val="004D7D44"/>
    <w:rPr>
      <w:rFonts w:ascii="Cambria" w:hAnsi="Cambria" w:hint="default"/>
      <w:i/>
      <w:iCs/>
      <w:color w:val="404040"/>
    </w:rPr>
  </w:style>
  <w:style w:type="character" w:customStyle="1" w:styleId="ac">
    <w:name w:val="a"/>
    <w:basedOn w:val="a0"/>
    <w:rsid w:val="004D7D44"/>
    <w:rPr>
      <w:rFonts w:ascii="Arial" w:hAnsi="Arial" w:cs="Arial" w:hint="default"/>
    </w:rPr>
  </w:style>
  <w:style w:type="character" w:customStyle="1" w:styleId="a00">
    <w:name w:val="a0"/>
    <w:basedOn w:val="a0"/>
    <w:rsid w:val="004D7D44"/>
    <w:rPr>
      <w:rFonts w:ascii="Arial" w:hAnsi="Arial" w:cs="Arial" w:hint="default"/>
    </w:rPr>
  </w:style>
  <w:style w:type="character" w:customStyle="1" w:styleId="200">
    <w:name w:val="20"/>
    <w:basedOn w:val="a0"/>
    <w:rsid w:val="004D7D44"/>
    <w:rPr>
      <w:rFonts w:ascii="Arial" w:hAnsi="Arial" w:cs="Arial" w:hint="default"/>
    </w:rPr>
  </w:style>
  <w:style w:type="character" w:customStyle="1" w:styleId="300">
    <w:name w:val="30"/>
    <w:basedOn w:val="a0"/>
    <w:rsid w:val="004D7D44"/>
    <w:rPr>
      <w:rFonts w:ascii="Arial" w:hAnsi="Arial" w:cs="Arial" w:hint="default"/>
    </w:rPr>
  </w:style>
  <w:style w:type="character" w:customStyle="1" w:styleId="a10">
    <w:name w:val="a1"/>
    <w:basedOn w:val="a0"/>
    <w:rsid w:val="004D7D44"/>
    <w:rPr>
      <w:rFonts w:ascii="Tahoma" w:hAnsi="Tahoma" w:cs="Tahoma" w:hint="default"/>
    </w:rPr>
  </w:style>
  <w:style w:type="character" w:customStyle="1" w:styleId="msoins0">
    <w:name w:val="msoins"/>
    <w:basedOn w:val="a0"/>
    <w:rsid w:val="004D7D44"/>
    <w:rPr>
      <w:color w:val="008080"/>
      <w:u w:val="single"/>
    </w:rPr>
  </w:style>
  <w:style w:type="character" w:customStyle="1" w:styleId="msodel0">
    <w:name w:val="msodel"/>
    <w:basedOn w:val="a0"/>
    <w:rsid w:val="004D7D44"/>
    <w:rPr>
      <w:strike/>
      <w:color w:val="FF0000"/>
    </w:rPr>
  </w:style>
  <w:style w:type="paragraph" w:styleId="ad">
    <w:name w:val="header"/>
    <w:basedOn w:val="a"/>
    <w:link w:val="ae"/>
    <w:uiPriority w:val="99"/>
    <w:unhideWhenUsed/>
    <w:rsid w:val="004D7D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7D44"/>
  </w:style>
  <w:style w:type="paragraph" w:styleId="af">
    <w:name w:val="footer"/>
    <w:basedOn w:val="a"/>
    <w:link w:val="af0"/>
    <w:uiPriority w:val="99"/>
    <w:unhideWhenUsed/>
    <w:rsid w:val="004D7D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7D44"/>
  </w:style>
  <w:style w:type="character" w:styleId="af1">
    <w:name w:val="page number"/>
    <w:basedOn w:val="a0"/>
    <w:uiPriority w:val="99"/>
    <w:semiHidden/>
    <w:unhideWhenUsed/>
    <w:rsid w:val="004D7D44"/>
  </w:style>
  <w:style w:type="paragraph" w:styleId="af2">
    <w:name w:val="Balloon Text"/>
    <w:basedOn w:val="a"/>
    <w:link w:val="af3"/>
    <w:uiPriority w:val="99"/>
    <w:semiHidden/>
    <w:unhideWhenUsed/>
    <w:rsid w:val="00C92E8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2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D44"/>
    <w:pPr>
      <w:keepNext/>
      <w:autoSpaceDE w:val="0"/>
      <w:autoSpaceDN w:val="0"/>
      <w:spacing w:before="120" w:after="120" w:line="240" w:lineRule="auto"/>
      <w:jc w:val="center"/>
      <w:outlineLvl w:val="0"/>
    </w:pPr>
    <w:rPr>
      <w:rFonts w:ascii="Arial" w:eastAsiaTheme="minorEastAsia" w:hAnsi="Arial" w:cs="Arial"/>
      <w:b/>
      <w:bCs/>
      <w:kern w:val="36"/>
      <w:sz w:val="24"/>
      <w:szCs w:val="24"/>
      <w:lang w:eastAsia="ru-RU"/>
    </w:rPr>
  </w:style>
  <w:style w:type="paragraph" w:styleId="2">
    <w:name w:val="heading 2"/>
    <w:basedOn w:val="a"/>
    <w:link w:val="20"/>
    <w:uiPriority w:val="9"/>
    <w:qFormat/>
    <w:rsid w:val="004D7D44"/>
    <w:pPr>
      <w:keepNext/>
      <w:autoSpaceDE w:val="0"/>
      <w:autoSpaceDN w:val="0"/>
      <w:spacing w:before="120" w:after="120" w:line="240" w:lineRule="auto"/>
      <w:jc w:val="center"/>
      <w:outlineLvl w:val="1"/>
    </w:pPr>
    <w:rPr>
      <w:rFonts w:ascii="Arial" w:eastAsiaTheme="minorEastAsia" w:hAnsi="Arial" w:cs="Arial"/>
      <w:sz w:val="24"/>
      <w:szCs w:val="24"/>
      <w:lang w:eastAsia="ru-RU"/>
    </w:rPr>
  </w:style>
  <w:style w:type="paragraph" w:styleId="3">
    <w:name w:val="heading 3"/>
    <w:basedOn w:val="a"/>
    <w:link w:val="30"/>
    <w:uiPriority w:val="9"/>
    <w:qFormat/>
    <w:rsid w:val="004D7D44"/>
    <w:pPr>
      <w:keepNext/>
      <w:autoSpaceDE w:val="0"/>
      <w:autoSpaceDN w:val="0"/>
      <w:spacing w:before="120" w:after="120" w:line="240" w:lineRule="auto"/>
      <w:jc w:val="center"/>
      <w:outlineLvl w:val="2"/>
    </w:pPr>
    <w:rPr>
      <w:rFonts w:ascii="Arial" w:eastAsiaTheme="minorEastAsia" w:hAnsi="Arial" w:cs="Arial"/>
      <w:b/>
      <w:bCs/>
      <w:sz w:val="32"/>
      <w:szCs w:val="32"/>
      <w:lang w:eastAsia="ru-RU"/>
    </w:rPr>
  </w:style>
  <w:style w:type="paragraph" w:styleId="4">
    <w:name w:val="heading 4"/>
    <w:basedOn w:val="a"/>
    <w:link w:val="40"/>
    <w:uiPriority w:val="9"/>
    <w:qFormat/>
    <w:rsid w:val="004D7D44"/>
    <w:pPr>
      <w:keepNext/>
      <w:autoSpaceDE w:val="0"/>
      <w:autoSpaceDN w:val="0"/>
      <w:spacing w:before="120" w:after="120" w:line="240" w:lineRule="auto"/>
      <w:jc w:val="center"/>
      <w:outlineLvl w:val="3"/>
    </w:pPr>
    <w:rPr>
      <w:rFonts w:ascii="Arial" w:eastAsiaTheme="minorEastAsia" w:hAnsi="Arial" w:cs="Arial"/>
      <w:b/>
      <w:bCs/>
      <w:sz w:val="24"/>
      <w:szCs w:val="24"/>
      <w:lang w:eastAsia="ru-RU"/>
    </w:rPr>
  </w:style>
  <w:style w:type="paragraph" w:styleId="5">
    <w:name w:val="heading 5"/>
    <w:basedOn w:val="a"/>
    <w:link w:val="50"/>
    <w:uiPriority w:val="9"/>
    <w:qFormat/>
    <w:rsid w:val="004D7D44"/>
    <w:pPr>
      <w:keepNext/>
      <w:autoSpaceDE w:val="0"/>
      <w:autoSpaceDN w:val="0"/>
      <w:spacing w:after="0" w:line="240" w:lineRule="auto"/>
      <w:ind w:firstLine="284"/>
      <w:jc w:val="center"/>
      <w:outlineLvl w:val="4"/>
    </w:pPr>
    <w:rPr>
      <w:rFonts w:ascii="Arial" w:eastAsiaTheme="minorEastAsia" w:hAnsi="Arial" w:cs="Arial"/>
      <w:b/>
      <w:bCs/>
      <w:sz w:val="24"/>
      <w:szCs w:val="24"/>
      <w:lang w:eastAsia="ru-RU"/>
    </w:rPr>
  </w:style>
  <w:style w:type="paragraph" w:styleId="6">
    <w:name w:val="heading 6"/>
    <w:basedOn w:val="a"/>
    <w:link w:val="60"/>
    <w:uiPriority w:val="9"/>
    <w:qFormat/>
    <w:rsid w:val="004D7D44"/>
    <w:pPr>
      <w:keepNext/>
      <w:autoSpaceDE w:val="0"/>
      <w:autoSpaceDN w:val="0"/>
      <w:spacing w:after="0" w:line="240" w:lineRule="auto"/>
      <w:ind w:firstLine="284"/>
      <w:jc w:val="center"/>
      <w:outlineLvl w:val="5"/>
    </w:pPr>
    <w:rPr>
      <w:rFonts w:ascii="Arial" w:eastAsiaTheme="minorEastAsia" w:hAnsi="Arial" w:cs="Arial"/>
      <w:b/>
      <w:bCs/>
      <w:sz w:val="20"/>
      <w:szCs w:val="20"/>
      <w:lang w:eastAsia="ru-RU"/>
    </w:rPr>
  </w:style>
  <w:style w:type="paragraph" w:styleId="7">
    <w:name w:val="heading 7"/>
    <w:basedOn w:val="a"/>
    <w:link w:val="70"/>
    <w:uiPriority w:val="9"/>
    <w:qFormat/>
    <w:rsid w:val="004D7D44"/>
    <w:pPr>
      <w:keepNext/>
      <w:autoSpaceDE w:val="0"/>
      <w:autoSpaceDN w:val="0"/>
      <w:spacing w:after="0" w:line="240" w:lineRule="auto"/>
      <w:jc w:val="center"/>
      <w:outlineLvl w:val="6"/>
    </w:pPr>
    <w:rPr>
      <w:rFonts w:ascii="Arial" w:eastAsiaTheme="minorEastAsia" w:hAnsi="Arial" w:cs="Arial"/>
      <w:b/>
      <w:bCs/>
      <w:sz w:val="20"/>
      <w:szCs w:val="20"/>
      <w:lang w:eastAsia="ru-RU"/>
    </w:rPr>
  </w:style>
  <w:style w:type="paragraph" w:styleId="8">
    <w:name w:val="heading 8"/>
    <w:basedOn w:val="a"/>
    <w:link w:val="80"/>
    <w:uiPriority w:val="9"/>
    <w:qFormat/>
    <w:rsid w:val="004D7D44"/>
    <w:pPr>
      <w:keepNext/>
      <w:autoSpaceDE w:val="0"/>
      <w:autoSpaceDN w:val="0"/>
      <w:spacing w:before="120" w:after="120" w:line="240" w:lineRule="auto"/>
      <w:jc w:val="both"/>
      <w:outlineLvl w:val="7"/>
    </w:pPr>
    <w:rPr>
      <w:rFonts w:ascii="Arial" w:eastAsiaTheme="minorEastAsia" w:hAnsi="Arial" w:cs="Arial"/>
      <w:spacing w:val="20"/>
      <w:sz w:val="24"/>
      <w:szCs w:val="24"/>
      <w:lang w:eastAsia="ru-RU"/>
    </w:rPr>
  </w:style>
  <w:style w:type="paragraph" w:styleId="9">
    <w:name w:val="heading 9"/>
    <w:basedOn w:val="a"/>
    <w:link w:val="90"/>
    <w:uiPriority w:val="9"/>
    <w:qFormat/>
    <w:rsid w:val="004D7D44"/>
    <w:pPr>
      <w:keepNext/>
      <w:autoSpaceDE w:val="0"/>
      <w:autoSpaceDN w:val="0"/>
      <w:spacing w:after="0" w:line="240" w:lineRule="auto"/>
      <w:ind w:firstLine="284"/>
      <w:jc w:val="both"/>
      <w:outlineLvl w:val="8"/>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D44"/>
    <w:rPr>
      <w:rFonts w:ascii="Arial" w:eastAsiaTheme="minorEastAsia" w:hAnsi="Arial" w:cs="Arial"/>
      <w:b/>
      <w:bCs/>
      <w:kern w:val="36"/>
      <w:sz w:val="24"/>
      <w:szCs w:val="24"/>
      <w:lang w:eastAsia="ru-RU"/>
    </w:rPr>
  </w:style>
  <w:style w:type="character" w:customStyle="1" w:styleId="20">
    <w:name w:val="Заголовок 2 Знак"/>
    <w:basedOn w:val="a0"/>
    <w:link w:val="2"/>
    <w:uiPriority w:val="9"/>
    <w:rsid w:val="004D7D44"/>
    <w:rPr>
      <w:rFonts w:ascii="Arial" w:eastAsiaTheme="minorEastAsia" w:hAnsi="Arial" w:cs="Arial"/>
      <w:sz w:val="24"/>
      <w:szCs w:val="24"/>
      <w:lang w:eastAsia="ru-RU"/>
    </w:rPr>
  </w:style>
  <w:style w:type="character" w:customStyle="1" w:styleId="30">
    <w:name w:val="Заголовок 3 Знак"/>
    <w:basedOn w:val="a0"/>
    <w:link w:val="3"/>
    <w:uiPriority w:val="9"/>
    <w:rsid w:val="004D7D44"/>
    <w:rPr>
      <w:rFonts w:ascii="Arial" w:eastAsiaTheme="minorEastAsia" w:hAnsi="Arial" w:cs="Arial"/>
      <w:b/>
      <w:bCs/>
      <w:sz w:val="32"/>
      <w:szCs w:val="32"/>
      <w:lang w:eastAsia="ru-RU"/>
    </w:rPr>
  </w:style>
  <w:style w:type="character" w:customStyle="1" w:styleId="40">
    <w:name w:val="Заголовок 4 Знак"/>
    <w:basedOn w:val="a0"/>
    <w:link w:val="4"/>
    <w:uiPriority w:val="9"/>
    <w:rsid w:val="004D7D44"/>
    <w:rPr>
      <w:rFonts w:ascii="Arial" w:eastAsiaTheme="minorEastAsia" w:hAnsi="Arial" w:cs="Arial"/>
      <w:b/>
      <w:bCs/>
      <w:sz w:val="24"/>
      <w:szCs w:val="24"/>
      <w:lang w:eastAsia="ru-RU"/>
    </w:rPr>
  </w:style>
  <w:style w:type="character" w:customStyle="1" w:styleId="50">
    <w:name w:val="Заголовок 5 Знак"/>
    <w:basedOn w:val="a0"/>
    <w:link w:val="5"/>
    <w:uiPriority w:val="9"/>
    <w:rsid w:val="004D7D44"/>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4D7D44"/>
    <w:rPr>
      <w:rFonts w:ascii="Arial" w:eastAsiaTheme="minorEastAsia" w:hAnsi="Arial" w:cs="Arial"/>
      <w:b/>
      <w:bCs/>
      <w:sz w:val="20"/>
      <w:szCs w:val="20"/>
      <w:lang w:eastAsia="ru-RU"/>
    </w:rPr>
  </w:style>
  <w:style w:type="character" w:customStyle="1" w:styleId="70">
    <w:name w:val="Заголовок 7 Знак"/>
    <w:basedOn w:val="a0"/>
    <w:link w:val="7"/>
    <w:uiPriority w:val="9"/>
    <w:rsid w:val="004D7D44"/>
    <w:rPr>
      <w:rFonts w:ascii="Arial" w:eastAsiaTheme="minorEastAsia" w:hAnsi="Arial" w:cs="Arial"/>
      <w:b/>
      <w:bCs/>
      <w:sz w:val="20"/>
      <w:szCs w:val="20"/>
      <w:lang w:eastAsia="ru-RU"/>
    </w:rPr>
  </w:style>
  <w:style w:type="character" w:customStyle="1" w:styleId="80">
    <w:name w:val="Заголовок 8 Знак"/>
    <w:basedOn w:val="a0"/>
    <w:link w:val="8"/>
    <w:uiPriority w:val="9"/>
    <w:rsid w:val="004D7D44"/>
    <w:rPr>
      <w:rFonts w:ascii="Arial" w:eastAsiaTheme="minorEastAsia" w:hAnsi="Arial" w:cs="Arial"/>
      <w:spacing w:val="20"/>
      <w:sz w:val="24"/>
      <w:szCs w:val="24"/>
      <w:lang w:eastAsia="ru-RU"/>
    </w:rPr>
  </w:style>
  <w:style w:type="character" w:customStyle="1" w:styleId="90">
    <w:name w:val="Заголовок 9 Знак"/>
    <w:basedOn w:val="a0"/>
    <w:link w:val="9"/>
    <w:uiPriority w:val="9"/>
    <w:rsid w:val="004D7D44"/>
    <w:rPr>
      <w:rFonts w:ascii="Arial" w:eastAsiaTheme="minorEastAsia" w:hAnsi="Arial" w:cs="Arial"/>
      <w:sz w:val="24"/>
      <w:szCs w:val="24"/>
      <w:lang w:eastAsia="ru-RU"/>
    </w:rPr>
  </w:style>
  <w:style w:type="character" w:styleId="a3">
    <w:name w:val="Hyperlink"/>
    <w:basedOn w:val="a0"/>
    <w:uiPriority w:val="99"/>
    <w:semiHidden/>
    <w:unhideWhenUsed/>
    <w:rsid w:val="004D7D44"/>
    <w:rPr>
      <w:color w:val="0000FF"/>
      <w:u w:val="single"/>
    </w:rPr>
  </w:style>
  <w:style w:type="character" w:styleId="a4">
    <w:name w:val="FollowedHyperlink"/>
    <w:basedOn w:val="a0"/>
    <w:uiPriority w:val="99"/>
    <w:semiHidden/>
    <w:unhideWhenUsed/>
    <w:rsid w:val="004D7D44"/>
    <w:rPr>
      <w:color w:val="800080"/>
      <w:u w:val="single"/>
    </w:rPr>
  </w:style>
  <w:style w:type="paragraph" w:styleId="a5">
    <w:name w:val="caption"/>
    <w:basedOn w:val="a"/>
    <w:uiPriority w:val="35"/>
    <w:qFormat/>
    <w:rsid w:val="004D7D44"/>
    <w:pPr>
      <w:autoSpaceDE w:val="0"/>
      <w:autoSpaceDN w:val="0"/>
      <w:spacing w:after="0" w:line="240" w:lineRule="auto"/>
      <w:ind w:firstLine="284"/>
      <w:jc w:val="both"/>
    </w:pPr>
    <w:rPr>
      <w:rFonts w:ascii="Arial" w:eastAsiaTheme="minorEastAsia" w:hAnsi="Arial" w:cs="Arial"/>
      <w:i/>
      <w:iCs/>
      <w:sz w:val="24"/>
      <w:szCs w:val="24"/>
      <w:lang w:eastAsia="ru-RU"/>
    </w:rPr>
  </w:style>
  <w:style w:type="paragraph" w:styleId="a6">
    <w:name w:val="Body Text"/>
    <w:basedOn w:val="a"/>
    <w:link w:val="a7"/>
    <w:uiPriority w:val="99"/>
    <w:semiHidden/>
    <w:unhideWhenUsed/>
    <w:rsid w:val="004D7D44"/>
    <w:pPr>
      <w:autoSpaceDE w:val="0"/>
      <w:autoSpaceDN w:val="0"/>
      <w:spacing w:before="120" w:after="120" w:line="240" w:lineRule="auto"/>
      <w:jc w:val="center"/>
    </w:pPr>
    <w:rPr>
      <w:rFonts w:ascii="Arial" w:eastAsiaTheme="minorEastAsia" w:hAnsi="Arial" w:cs="Arial"/>
      <w:sz w:val="24"/>
      <w:szCs w:val="24"/>
      <w:lang w:eastAsia="ru-RU"/>
    </w:rPr>
  </w:style>
  <w:style w:type="character" w:customStyle="1" w:styleId="a7">
    <w:name w:val="Основной текст Знак"/>
    <w:basedOn w:val="a0"/>
    <w:link w:val="a6"/>
    <w:uiPriority w:val="99"/>
    <w:semiHidden/>
    <w:rsid w:val="004D7D44"/>
    <w:rPr>
      <w:rFonts w:ascii="Arial" w:eastAsiaTheme="minorEastAsia" w:hAnsi="Arial" w:cs="Arial"/>
      <w:sz w:val="24"/>
      <w:szCs w:val="24"/>
      <w:lang w:eastAsia="ru-RU"/>
    </w:rPr>
  </w:style>
  <w:style w:type="paragraph" w:styleId="a8">
    <w:name w:val="Body Text Indent"/>
    <w:basedOn w:val="a"/>
    <w:link w:val="a9"/>
    <w:uiPriority w:val="99"/>
    <w:semiHidden/>
    <w:unhideWhenUsed/>
    <w:rsid w:val="004D7D44"/>
    <w:pPr>
      <w:autoSpaceDE w:val="0"/>
      <w:autoSpaceDN w:val="0"/>
      <w:spacing w:before="120" w:after="120" w:line="240" w:lineRule="auto"/>
      <w:jc w:val="center"/>
    </w:pPr>
    <w:rPr>
      <w:rFonts w:ascii="Arial" w:eastAsiaTheme="minorEastAsia" w:hAnsi="Arial" w:cs="Arial"/>
      <w:b/>
      <w:bCs/>
      <w:sz w:val="24"/>
      <w:szCs w:val="24"/>
      <w:lang w:eastAsia="ru-RU"/>
    </w:rPr>
  </w:style>
  <w:style w:type="character" w:customStyle="1" w:styleId="a9">
    <w:name w:val="Основной текст с отступом Знак"/>
    <w:basedOn w:val="a0"/>
    <w:link w:val="a8"/>
    <w:uiPriority w:val="99"/>
    <w:semiHidden/>
    <w:rsid w:val="004D7D44"/>
    <w:rPr>
      <w:rFonts w:ascii="Arial" w:eastAsiaTheme="minorEastAsia" w:hAnsi="Arial" w:cs="Arial"/>
      <w:b/>
      <w:bCs/>
      <w:sz w:val="24"/>
      <w:szCs w:val="24"/>
      <w:lang w:eastAsia="ru-RU"/>
    </w:rPr>
  </w:style>
  <w:style w:type="paragraph" w:styleId="21">
    <w:name w:val="Body Text Indent 2"/>
    <w:basedOn w:val="a"/>
    <w:link w:val="22"/>
    <w:uiPriority w:val="99"/>
    <w:semiHidden/>
    <w:unhideWhenUsed/>
    <w:rsid w:val="004D7D44"/>
    <w:pPr>
      <w:autoSpaceDE w:val="0"/>
      <w:autoSpaceDN w:val="0"/>
      <w:spacing w:before="120" w:after="0" w:line="240" w:lineRule="auto"/>
      <w:ind w:firstLine="284"/>
      <w:jc w:val="both"/>
    </w:pPr>
    <w:rPr>
      <w:rFonts w:ascii="Arial" w:eastAsiaTheme="minorEastAsia" w:hAnsi="Arial" w:cs="Arial"/>
      <w:sz w:val="24"/>
      <w:szCs w:val="24"/>
      <w:lang w:eastAsia="ru-RU"/>
    </w:rPr>
  </w:style>
  <w:style w:type="character" w:customStyle="1" w:styleId="22">
    <w:name w:val="Основной текст с отступом 2 Знак"/>
    <w:basedOn w:val="a0"/>
    <w:link w:val="21"/>
    <w:uiPriority w:val="99"/>
    <w:semiHidden/>
    <w:rsid w:val="004D7D44"/>
    <w:rPr>
      <w:rFonts w:ascii="Arial" w:eastAsiaTheme="minorEastAsia" w:hAnsi="Arial" w:cs="Arial"/>
      <w:sz w:val="24"/>
      <w:szCs w:val="24"/>
      <w:lang w:eastAsia="ru-RU"/>
    </w:rPr>
  </w:style>
  <w:style w:type="paragraph" w:styleId="31">
    <w:name w:val="Body Text Indent 3"/>
    <w:basedOn w:val="a"/>
    <w:link w:val="32"/>
    <w:uiPriority w:val="99"/>
    <w:semiHidden/>
    <w:unhideWhenUsed/>
    <w:rsid w:val="004D7D44"/>
    <w:pPr>
      <w:autoSpaceDE w:val="0"/>
      <w:autoSpaceDN w:val="0"/>
      <w:spacing w:after="0" w:line="240" w:lineRule="auto"/>
      <w:ind w:firstLine="284"/>
      <w:jc w:val="both"/>
    </w:pPr>
    <w:rPr>
      <w:rFonts w:ascii="Arial" w:eastAsiaTheme="minorEastAsia" w:hAnsi="Arial" w:cs="Arial"/>
      <w:sz w:val="20"/>
      <w:szCs w:val="20"/>
      <w:lang w:eastAsia="ru-RU"/>
    </w:rPr>
  </w:style>
  <w:style w:type="character" w:customStyle="1" w:styleId="32">
    <w:name w:val="Основной текст с отступом 3 Знак"/>
    <w:basedOn w:val="a0"/>
    <w:link w:val="31"/>
    <w:uiPriority w:val="99"/>
    <w:semiHidden/>
    <w:rsid w:val="004D7D44"/>
    <w:rPr>
      <w:rFonts w:ascii="Arial" w:eastAsiaTheme="minorEastAsia" w:hAnsi="Arial" w:cs="Arial"/>
      <w:sz w:val="20"/>
      <w:szCs w:val="20"/>
      <w:lang w:eastAsia="ru-RU"/>
    </w:rPr>
  </w:style>
  <w:style w:type="paragraph" w:styleId="aa">
    <w:name w:val="Document Map"/>
    <w:basedOn w:val="a"/>
    <w:link w:val="ab"/>
    <w:uiPriority w:val="99"/>
    <w:semiHidden/>
    <w:unhideWhenUsed/>
    <w:rsid w:val="004D7D44"/>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4D7D44"/>
    <w:rPr>
      <w:rFonts w:ascii="Tahoma" w:eastAsiaTheme="minorEastAsia" w:hAnsi="Tahoma" w:cs="Tahoma"/>
      <w:sz w:val="20"/>
      <w:szCs w:val="20"/>
      <w:shd w:val="clear" w:color="auto" w:fill="000080"/>
      <w:lang w:eastAsia="ru-RU"/>
    </w:rPr>
  </w:style>
  <w:style w:type="paragraph" w:customStyle="1" w:styleId="msochpdefault">
    <w:name w:val="msochpdefault"/>
    <w:basedOn w:val="a"/>
    <w:rsid w:val="004D7D44"/>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1">
    <w:name w:val="1"/>
    <w:basedOn w:val="a0"/>
    <w:rsid w:val="004D7D44"/>
    <w:rPr>
      <w:rFonts w:ascii="Cambria" w:hAnsi="Cambria" w:hint="default"/>
      <w:b/>
      <w:bCs/>
      <w:color w:val="365F91"/>
    </w:rPr>
  </w:style>
  <w:style w:type="character" w:customStyle="1" w:styleId="23">
    <w:name w:val="2"/>
    <w:basedOn w:val="a0"/>
    <w:rsid w:val="004D7D44"/>
    <w:rPr>
      <w:rFonts w:ascii="Cambria" w:hAnsi="Cambria" w:hint="default"/>
      <w:b/>
      <w:bCs/>
      <w:color w:val="4F81BD"/>
    </w:rPr>
  </w:style>
  <w:style w:type="character" w:customStyle="1" w:styleId="33">
    <w:name w:val="3"/>
    <w:basedOn w:val="a0"/>
    <w:rsid w:val="004D7D44"/>
    <w:rPr>
      <w:rFonts w:ascii="Cambria" w:hAnsi="Cambria" w:hint="default"/>
      <w:b/>
      <w:bCs/>
      <w:color w:val="4F81BD"/>
    </w:rPr>
  </w:style>
  <w:style w:type="character" w:customStyle="1" w:styleId="41">
    <w:name w:val="4"/>
    <w:basedOn w:val="a0"/>
    <w:rsid w:val="004D7D44"/>
    <w:rPr>
      <w:rFonts w:ascii="Cambria" w:hAnsi="Cambria" w:hint="default"/>
      <w:b/>
      <w:bCs/>
      <w:i/>
      <w:iCs/>
      <w:color w:val="4F81BD"/>
    </w:rPr>
  </w:style>
  <w:style w:type="character" w:customStyle="1" w:styleId="51">
    <w:name w:val="5"/>
    <w:basedOn w:val="a0"/>
    <w:rsid w:val="004D7D44"/>
    <w:rPr>
      <w:rFonts w:ascii="Cambria" w:hAnsi="Cambria" w:hint="default"/>
      <w:color w:val="243F60"/>
    </w:rPr>
  </w:style>
  <w:style w:type="character" w:customStyle="1" w:styleId="61">
    <w:name w:val="6"/>
    <w:basedOn w:val="a0"/>
    <w:rsid w:val="004D7D44"/>
    <w:rPr>
      <w:rFonts w:ascii="Cambria" w:hAnsi="Cambria" w:hint="default"/>
      <w:i/>
      <w:iCs/>
      <w:color w:val="243F60"/>
    </w:rPr>
  </w:style>
  <w:style w:type="character" w:customStyle="1" w:styleId="71">
    <w:name w:val="7"/>
    <w:basedOn w:val="a0"/>
    <w:rsid w:val="004D7D44"/>
    <w:rPr>
      <w:rFonts w:ascii="Cambria" w:hAnsi="Cambria" w:hint="default"/>
      <w:i/>
      <w:iCs/>
      <w:color w:val="404040"/>
    </w:rPr>
  </w:style>
  <w:style w:type="character" w:customStyle="1" w:styleId="81">
    <w:name w:val="8"/>
    <w:basedOn w:val="a0"/>
    <w:rsid w:val="004D7D44"/>
    <w:rPr>
      <w:rFonts w:ascii="Cambria" w:hAnsi="Cambria" w:hint="default"/>
      <w:color w:val="404040"/>
    </w:rPr>
  </w:style>
  <w:style w:type="character" w:customStyle="1" w:styleId="91">
    <w:name w:val="9"/>
    <w:basedOn w:val="a0"/>
    <w:rsid w:val="004D7D44"/>
    <w:rPr>
      <w:rFonts w:ascii="Cambria" w:hAnsi="Cambria" w:hint="default"/>
      <w:i/>
      <w:iCs/>
      <w:color w:val="404040"/>
    </w:rPr>
  </w:style>
  <w:style w:type="character" w:customStyle="1" w:styleId="ac">
    <w:name w:val="a"/>
    <w:basedOn w:val="a0"/>
    <w:rsid w:val="004D7D44"/>
    <w:rPr>
      <w:rFonts w:ascii="Arial" w:hAnsi="Arial" w:cs="Arial" w:hint="default"/>
    </w:rPr>
  </w:style>
  <w:style w:type="character" w:customStyle="1" w:styleId="a00">
    <w:name w:val="a0"/>
    <w:basedOn w:val="a0"/>
    <w:rsid w:val="004D7D44"/>
    <w:rPr>
      <w:rFonts w:ascii="Arial" w:hAnsi="Arial" w:cs="Arial" w:hint="default"/>
    </w:rPr>
  </w:style>
  <w:style w:type="character" w:customStyle="1" w:styleId="200">
    <w:name w:val="20"/>
    <w:basedOn w:val="a0"/>
    <w:rsid w:val="004D7D44"/>
    <w:rPr>
      <w:rFonts w:ascii="Arial" w:hAnsi="Arial" w:cs="Arial" w:hint="default"/>
    </w:rPr>
  </w:style>
  <w:style w:type="character" w:customStyle="1" w:styleId="300">
    <w:name w:val="30"/>
    <w:basedOn w:val="a0"/>
    <w:rsid w:val="004D7D44"/>
    <w:rPr>
      <w:rFonts w:ascii="Arial" w:hAnsi="Arial" w:cs="Arial" w:hint="default"/>
    </w:rPr>
  </w:style>
  <w:style w:type="character" w:customStyle="1" w:styleId="a10">
    <w:name w:val="a1"/>
    <w:basedOn w:val="a0"/>
    <w:rsid w:val="004D7D44"/>
    <w:rPr>
      <w:rFonts w:ascii="Tahoma" w:hAnsi="Tahoma" w:cs="Tahoma" w:hint="default"/>
    </w:rPr>
  </w:style>
  <w:style w:type="character" w:customStyle="1" w:styleId="msoins0">
    <w:name w:val="msoins"/>
    <w:basedOn w:val="a0"/>
    <w:rsid w:val="004D7D44"/>
    <w:rPr>
      <w:color w:val="008080"/>
      <w:u w:val="single"/>
    </w:rPr>
  </w:style>
  <w:style w:type="character" w:customStyle="1" w:styleId="msodel0">
    <w:name w:val="msodel"/>
    <w:basedOn w:val="a0"/>
    <w:rsid w:val="004D7D44"/>
    <w:rPr>
      <w:strike/>
      <w:color w:val="FF0000"/>
    </w:rPr>
  </w:style>
  <w:style w:type="paragraph" w:styleId="ad">
    <w:name w:val="header"/>
    <w:basedOn w:val="a"/>
    <w:link w:val="ae"/>
    <w:uiPriority w:val="99"/>
    <w:unhideWhenUsed/>
    <w:rsid w:val="004D7D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7D44"/>
  </w:style>
  <w:style w:type="paragraph" w:styleId="af">
    <w:name w:val="footer"/>
    <w:basedOn w:val="a"/>
    <w:link w:val="af0"/>
    <w:uiPriority w:val="99"/>
    <w:unhideWhenUsed/>
    <w:rsid w:val="004D7D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7D44"/>
  </w:style>
  <w:style w:type="character" w:styleId="af1">
    <w:name w:val="page number"/>
    <w:basedOn w:val="a0"/>
    <w:uiPriority w:val="99"/>
    <w:semiHidden/>
    <w:unhideWhenUsed/>
    <w:rsid w:val="004D7D44"/>
  </w:style>
  <w:style w:type="paragraph" w:styleId="af2">
    <w:name w:val="Balloon Text"/>
    <w:basedOn w:val="a"/>
    <w:link w:val="af3"/>
    <w:uiPriority w:val="99"/>
    <w:semiHidden/>
    <w:unhideWhenUsed/>
    <w:rsid w:val="00C92E8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5HP?dob=42005.000093&amp;dol=42047.596146" TargetMode="External"/><Relationship Id="rId18" Type="http://schemas.openxmlformats.org/officeDocument/2006/relationships/hyperlink" Target="normacs://normacs.ru/TOK?dob=42005.000093&amp;dol=42047.596146" TargetMode="External"/><Relationship Id="rId26" Type="http://schemas.openxmlformats.org/officeDocument/2006/relationships/hyperlink" Target="normacs://normacs.ru/UU?dob=42005.000093&amp;dol=42047.596146" TargetMode="External"/><Relationship Id="rId39" Type="http://schemas.openxmlformats.org/officeDocument/2006/relationships/hyperlink" Target="normacs://normacs.ru/OD?dob=42005.000093&amp;dol=42047.596146" TargetMode="External"/><Relationship Id="rId21" Type="http://schemas.openxmlformats.org/officeDocument/2006/relationships/hyperlink" Target="normacs://normacs.ru/4Q3?dob=42005.000093&amp;dol=42047.596146" TargetMode="External"/><Relationship Id="rId34" Type="http://schemas.openxmlformats.org/officeDocument/2006/relationships/hyperlink" Target="normacs://normacs.ru/OD?dob=42005.000093&amp;dol=42047.596146" TargetMode="External"/><Relationship Id="rId42" Type="http://schemas.openxmlformats.org/officeDocument/2006/relationships/hyperlink" Target="normacs://normacs.ru/5BC?dob=42005.000093&amp;dol=42047.596146" TargetMode="External"/><Relationship Id="rId47" Type="http://schemas.openxmlformats.org/officeDocument/2006/relationships/image" Target="file:///C:\Users\FILIN-~1\AppData\Local\Temp\ns\F648.files\image001.png" TargetMode="External"/><Relationship Id="rId50" Type="http://schemas.openxmlformats.org/officeDocument/2006/relationships/hyperlink" Target="normacs://normacs.ru/5HP?dob=42005.000093&amp;dol=42047.596146" TargetMode="External"/><Relationship Id="rId55" Type="http://schemas.openxmlformats.org/officeDocument/2006/relationships/hyperlink" Target="normacs://normacs.ru/1K3?dob=42005.000093&amp;dol=42047.596146" TargetMode="External"/><Relationship Id="rId63" Type="http://schemas.openxmlformats.org/officeDocument/2006/relationships/hyperlink" Target="normacs://normacs.ru/UU?dob=42005.000093&amp;dol=42047.596146" TargetMode="External"/><Relationship Id="rId68" Type="http://schemas.openxmlformats.org/officeDocument/2006/relationships/hyperlink" Target="normacs://normacs.ru/1K3?dob=42005.000093&amp;dol=42047.596157" TargetMode="External"/><Relationship Id="rId76" Type="http://schemas.openxmlformats.org/officeDocument/2006/relationships/hyperlink" Target="normacs://normacs.ru/1K3?dob=42005.000093&amp;dol=42047.596157" TargetMode="External"/><Relationship Id="rId84" Type="http://schemas.openxmlformats.org/officeDocument/2006/relationships/header" Target="header2.xml"/><Relationship Id="rId7" Type="http://schemas.openxmlformats.org/officeDocument/2006/relationships/hyperlink" Target="normacs://normacs.ru/PR?dob=42005.000093&amp;dol=42047.596134" TargetMode="External"/><Relationship Id="rId71" Type="http://schemas.openxmlformats.org/officeDocument/2006/relationships/hyperlink" Target="normacs://normacs.ru/1K3?dob=42005.000093&amp;dol=42047.596157" TargetMode="External"/><Relationship Id="rId2" Type="http://schemas.microsoft.com/office/2007/relationships/stylesWithEffects" Target="stylesWithEffects.xml"/><Relationship Id="rId16" Type="http://schemas.openxmlformats.org/officeDocument/2006/relationships/hyperlink" Target="normacs://normacs.ru/97Q?dob=42005.000093&amp;dol=42047.596146" TargetMode="External"/><Relationship Id="rId29" Type="http://schemas.openxmlformats.org/officeDocument/2006/relationships/hyperlink" Target="normacs://normacs.ru/OD?dob=42005.000093&amp;dol=42047.596146" TargetMode="External"/><Relationship Id="rId11" Type="http://schemas.openxmlformats.org/officeDocument/2006/relationships/hyperlink" Target="normacs://normacs.ru/1K3?dob=42005.000093&amp;dol=42047.596146" TargetMode="External"/><Relationship Id="rId24" Type="http://schemas.openxmlformats.org/officeDocument/2006/relationships/hyperlink" Target="normacs://normacs.ru/P3?dob=42005.000093&amp;dol=42047.596146" TargetMode="External"/><Relationship Id="rId32" Type="http://schemas.openxmlformats.org/officeDocument/2006/relationships/hyperlink" Target="normacs://normacs.ru/OD?dob=42005.000093&amp;dol=42047.596146" TargetMode="External"/><Relationship Id="rId37" Type="http://schemas.openxmlformats.org/officeDocument/2006/relationships/hyperlink" Target="normacs://normacs.ru/OD?dob=42005.000093&amp;dol=42047.596146" TargetMode="External"/><Relationship Id="rId40" Type="http://schemas.openxmlformats.org/officeDocument/2006/relationships/hyperlink" Target="normacs://normacs.ru/1K3?dob=42005.000093&amp;dol=42047.596146" TargetMode="External"/><Relationship Id="rId45" Type="http://schemas.openxmlformats.org/officeDocument/2006/relationships/hyperlink" Target="normacs://normacs.ru/1K3?dob=42005.000093&amp;dol=42047.596146" TargetMode="External"/><Relationship Id="rId53" Type="http://schemas.openxmlformats.org/officeDocument/2006/relationships/hyperlink" Target="normacs://normacs.ru/1K3?dob=42005.000093&amp;dol=42047.596146" TargetMode="External"/><Relationship Id="rId58" Type="http://schemas.openxmlformats.org/officeDocument/2006/relationships/hyperlink" Target="normacs://normacs.ru/1K3?dob=42005.000093&amp;dol=42047.596146" TargetMode="External"/><Relationship Id="rId66" Type="http://schemas.openxmlformats.org/officeDocument/2006/relationships/hyperlink" Target="normacs://normacs.ru/1K3?dob=42005.000093&amp;dol=42047.596146" TargetMode="External"/><Relationship Id="rId74" Type="http://schemas.openxmlformats.org/officeDocument/2006/relationships/hyperlink" Target="normacs://normacs.ru/TOJ?dob=42005.000093&amp;dol=42047.596157" TargetMode="External"/><Relationship Id="rId79" Type="http://schemas.openxmlformats.org/officeDocument/2006/relationships/hyperlink" Target="normacs://normacs.ru/336?dob=42005.000093&amp;dol=42047.596157" TargetMode="External"/><Relationship Id="rId5" Type="http://schemas.openxmlformats.org/officeDocument/2006/relationships/footnotes" Target="footnotes.xml"/><Relationship Id="rId61" Type="http://schemas.openxmlformats.org/officeDocument/2006/relationships/hyperlink" Target="normacs://normacs.ru/3PJ?dob=42005.000093&amp;dol=42047.596146" TargetMode="External"/><Relationship Id="rId82" Type="http://schemas.openxmlformats.org/officeDocument/2006/relationships/hyperlink" Target="normacs://normacs.ru/AAD?dob=42005.000093&amp;dol=42047.596157" TargetMode="External"/><Relationship Id="rId19" Type="http://schemas.openxmlformats.org/officeDocument/2006/relationships/hyperlink" Target="normacs://normacs.ru/336?dob=42005.000093&amp;dol=42047.596146" TargetMode="External"/><Relationship Id="rId4" Type="http://schemas.openxmlformats.org/officeDocument/2006/relationships/webSettings" Target="webSettings.xml"/><Relationship Id="rId9" Type="http://schemas.openxmlformats.org/officeDocument/2006/relationships/hyperlink" Target="normacs://normacs.ru/84T?dob=42005.000093&amp;dol=42047.596146" TargetMode="External"/><Relationship Id="rId14" Type="http://schemas.openxmlformats.org/officeDocument/2006/relationships/hyperlink" Target="normacs://normacs.ru/5BC?dob=42005.000093&amp;dol=42047.596146" TargetMode="External"/><Relationship Id="rId22" Type="http://schemas.openxmlformats.org/officeDocument/2006/relationships/hyperlink" Target="normacs://normacs.ru/9JV?dob=42005.000093&amp;dol=42047.596146" TargetMode="External"/><Relationship Id="rId27" Type="http://schemas.openxmlformats.org/officeDocument/2006/relationships/hyperlink" Target="normacs://normacs.ru/1K3?dob=42005.000093&amp;dol=42047.596146" TargetMode="External"/><Relationship Id="rId30" Type="http://schemas.openxmlformats.org/officeDocument/2006/relationships/hyperlink" Target="normacs://normacs.ru/OD?dob=42005.000093&amp;dol=42047.596146" TargetMode="External"/><Relationship Id="rId35" Type="http://schemas.openxmlformats.org/officeDocument/2006/relationships/hyperlink" Target="normacs://normacs.ru/1K3?dob=42005.000093&amp;dol=42047.596146" TargetMode="External"/><Relationship Id="rId43" Type="http://schemas.openxmlformats.org/officeDocument/2006/relationships/hyperlink" Target="normacs://normacs.ru/1K3?dob=42005.000093&amp;dol=42047.596146" TargetMode="External"/><Relationship Id="rId48" Type="http://schemas.openxmlformats.org/officeDocument/2006/relationships/hyperlink" Target="normacs://normacs.ru/5HP?dob=42005.000093&amp;dol=42047.596146" TargetMode="External"/><Relationship Id="rId56" Type="http://schemas.openxmlformats.org/officeDocument/2006/relationships/hyperlink" Target="normacs://normacs.ru/1K3?dob=42005.000093&amp;dol=42047.596146" TargetMode="External"/><Relationship Id="rId64" Type="http://schemas.openxmlformats.org/officeDocument/2006/relationships/hyperlink" Target="normacs://normacs.ru/3PJ?dob=42005.000093&amp;dol=42047.596146" TargetMode="External"/><Relationship Id="rId69" Type="http://schemas.openxmlformats.org/officeDocument/2006/relationships/hyperlink" Target="normacs://normacs.ru/J7L?dob=42005.000093&amp;dol=42047.596157" TargetMode="External"/><Relationship Id="rId77" Type="http://schemas.openxmlformats.org/officeDocument/2006/relationships/hyperlink" Target="normacs://normacs.ru/P3?dob=42005.000093&amp;dol=42047.596157" TargetMode="External"/><Relationship Id="rId8" Type="http://schemas.openxmlformats.org/officeDocument/2006/relationships/hyperlink" Target="normacs://normacs.ru/32V?dob=42005.000093&amp;dol=42047.596134" TargetMode="External"/><Relationship Id="rId51" Type="http://schemas.openxmlformats.org/officeDocument/2006/relationships/hyperlink" Target="normacs://normacs.ru/1K3?dob=42005.000093&amp;dol=42047.596146" TargetMode="External"/><Relationship Id="rId72" Type="http://schemas.openxmlformats.org/officeDocument/2006/relationships/hyperlink" Target="normacs://normacs.ru/4R3?dob=42005.000093&amp;dol=42047.596157" TargetMode="External"/><Relationship Id="rId80" Type="http://schemas.openxmlformats.org/officeDocument/2006/relationships/hyperlink" Target="normacs://normacs.ru/4Q4?dob=42005.000093&amp;dol=42047.596157"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normacs://normacs.ru/4R3?dob=42005.000093&amp;dol=42047.596146" TargetMode="External"/><Relationship Id="rId17" Type="http://schemas.openxmlformats.org/officeDocument/2006/relationships/hyperlink" Target="normacs://normacs.ru/TOJ?dob=42005.000093&amp;dol=42047.596146" TargetMode="External"/><Relationship Id="rId25" Type="http://schemas.openxmlformats.org/officeDocument/2006/relationships/hyperlink" Target="normacs://normacs.ru/OD?dob=42005.000093&amp;dol=42047.596146" TargetMode="External"/><Relationship Id="rId33" Type="http://schemas.openxmlformats.org/officeDocument/2006/relationships/hyperlink" Target="normacs://normacs.ru/OD?dob=42005.000093&amp;dol=42047.596146" TargetMode="External"/><Relationship Id="rId38" Type="http://schemas.openxmlformats.org/officeDocument/2006/relationships/hyperlink" Target="normacs://normacs.ru/OD?dob=42005.000093&amp;dol=42047.596146" TargetMode="External"/><Relationship Id="rId46" Type="http://schemas.openxmlformats.org/officeDocument/2006/relationships/image" Target="media/image1.png"/><Relationship Id="rId59" Type="http://schemas.openxmlformats.org/officeDocument/2006/relationships/hyperlink" Target="normacs://normacs.ru/1K3?dob=42005.000093&amp;dol=42047.596146" TargetMode="External"/><Relationship Id="rId67" Type="http://schemas.openxmlformats.org/officeDocument/2006/relationships/hyperlink" Target="normacs://normacs.ru/4Q4?dob=42005.000093&amp;dol=42047.596146" TargetMode="External"/><Relationship Id="rId20" Type="http://schemas.openxmlformats.org/officeDocument/2006/relationships/hyperlink" Target="normacs://normacs.ru/4Q4?dob=42005.000093&amp;dol=42047.596146" TargetMode="External"/><Relationship Id="rId41" Type="http://schemas.openxmlformats.org/officeDocument/2006/relationships/hyperlink" Target="normacs://normacs.ru/97Q?dob=42005.000093&amp;dol=42047.596146" TargetMode="External"/><Relationship Id="rId54" Type="http://schemas.openxmlformats.org/officeDocument/2006/relationships/hyperlink" Target="normacs://normacs.ru/1K3?dob=42005.000093&amp;dol=42047.596146" TargetMode="External"/><Relationship Id="rId62" Type="http://schemas.openxmlformats.org/officeDocument/2006/relationships/hyperlink" Target="normacs://normacs.ru/3PJ?dob=42005.000093&amp;dol=42047.596146" TargetMode="External"/><Relationship Id="rId70" Type="http://schemas.openxmlformats.org/officeDocument/2006/relationships/hyperlink" Target="normacs://normacs.ru/1K3?dob=42005.000093&amp;dol=42047.596157" TargetMode="External"/><Relationship Id="rId75" Type="http://schemas.openxmlformats.org/officeDocument/2006/relationships/hyperlink" Target="normacs://normacs.ru/TOK?dob=42005.000093&amp;dol=42047.596157"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ormacs://normacs.ru/J7L?dob=42005.000093&amp;dol=42047.596146" TargetMode="External"/><Relationship Id="rId23" Type="http://schemas.openxmlformats.org/officeDocument/2006/relationships/hyperlink" Target="normacs://normacs.ru/OP?dob=42005.000093&amp;dol=42047.596146" TargetMode="External"/><Relationship Id="rId28" Type="http://schemas.openxmlformats.org/officeDocument/2006/relationships/hyperlink" Target="normacs://normacs.ru/3PJ?dob=42005.000093&amp;dol=42047.596146" TargetMode="External"/><Relationship Id="rId36" Type="http://schemas.openxmlformats.org/officeDocument/2006/relationships/hyperlink" Target="normacs://normacs.ru/OP?dob=42005.000093&amp;dol=42047.596146" TargetMode="External"/><Relationship Id="rId49" Type="http://schemas.openxmlformats.org/officeDocument/2006/relationships/hyperlink" Target="normacs://normacs.ru/1K3?dob=42005.000093&amp;dol=42047.596146" TargetMode="External"/><Relationship Id="rId57" Type="http://schemas.openxmlformats.org/officeDocument/2006/relationships/hyperlink" Target="normacs://normacs.ru/1K3?dob=42005.000093&amp;dol=42047.596146" TargetMode="External"/><Relationship Id="rId10" Type="http://schemas.openxmlformats.org/officeDocument/2006/relationships/hyperlink" Target="normacs://normacs.ru/1K3?dob=42005.000093&amp;dol=42047.596146" TargetMode="External"/><Relationship Id="rId31" Type="http://schemas.openxmlformats.org/officeDocument/2006/relationships/hyperlink" Target="normacs://normacs.ru/1K3?dob=42005.000093&amp;dol=42047.596146" TargetMode="External"/><Relationship Id="rId44" Type="http://schemas.openxmlformats.org/officeDocument/2006/relationships/hyperlink" Target="normacs://normacs.ru/1K3?dob=42005.000093&amp;dol=42047.596146" TargetMode="External"/><Relationship Id="rId52" Type="http://schemas.openxmlformats.org/officeDocument/2006/relationships/hyperlink" Target="normacs://normacs.ru/1K3?dob=42005.000093&amp;dol=42047.596146" TargetMode="External"/><Relationship Id="rId60" Type="http://schemas.openxmlformats.org/officeDocument/2006/relationships/hyperlink" Target="normacs://normacs.ru/4Q3?dob=42005.000093&amp;dol=42047.596146" TargetMode="External"/><Relationship Id="rId65" Type="http://schemas.openxmlformats.org/officeDocument/2006/relationships/hyperlink" Target="normacs://normacs.ru/4Q3?dob=42005.000093&amp;dol=42047.596146" TargetMode="External"/><Relationship Id="rId73" Type="http://schemas.openxmlformats.org/officeDocument/2006/relationships/hyperlink" Target="normacs://normacs.ru/1KD?dob=42005.000093&amp;dol=42047.596157" TargetMode="External"/><Relationship Id="rId78" Type="http://schemas.openxmlformats.org/officeDocument/2006/relationships/hyperlink" Target="normacs://normacs.ru/9JV?dob=42005.000093&amp;dol=42047.596157" TargetMode="External"/><Relationship Id="rId81" Type="http://schemas.openxmlformats.org/officeDocument/2006/relationships/hyperlink" Target="normacs://normacs.ru/1K3?dob=42005.000093&amp;dol=42047.596157"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30709</Words>
  <Characters>175047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5</cp:revision>
  <cp:lastPrinted>2015-02-12T11:25:00Z</cp:lastPrinted>
  <dcterms:created xsi:type="dcterms:W3CDTF">2015-02-12T11:22:00Z</dcterms:created>
  <dcterms:modified xsi:type="dcterms:W3CDTF">2015-02-12T11:25:00Z</dcterms:modified>
</cp:coreProperties>
</file>