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914F6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fldChar w:fldCharType="begin"/>
      </w:r>
      <w:r>
        <w:rPr>
          <w:color w:val="000000"/>
          <w:sz w:val="16"/>
          <w:szCs w:val="16"/>
        </w:rPr>
        <w:instrText>HYPERLINK "http://garant.mipcnet.org/docu</w:instrText>
      </w:r>
      <w:r>
        <w:rPr>
          <w:color w:val="000000"/>
          <w:sz w:val="16"/>
          <w:szCs w:val="16"/>
        </w:rPr>
        <w:instrText>ment?id=94973&amp;sub=0"</w:instrText>
      </w:r>
      <w:r w:rsidR="00AB49B6">
        <w:rPr>
          <w:color w:val="000000"/>
          <w:sz w:val="16"/>
          <w:szCs w:val="16"/>
        </w:rPr>
      </w:r>
      <w:r>
        <w:rPr>
          <w:color w:val="000000"/>
          <w:sz w:val="16"/>
          <w:szCs w:val="16"/>
        </w:rPr>
        <w:fldChar w:fldCharType="separate"/>
      </w:r>
      <w:r>
        <w:rPr>
          <w:rStyle w:val="a4"/>
          <w:color w:val="000000"/>
          <w:sz w:val="16"/>
          <w:szCs w:val="16"/>
        </w:rPr>
        <w:t>Информация об изменениях:</w:t>
      </w:r>
      <w:r>
        <w:rPr>
          <w:color w:val="000000"/>
          <w:sz w:val="16"/>
          <w:szCs w:val="16"/>
        </w:rPr>
        <w:fldChar w:fldCharType="end"/>
      </w:r>
    </w:p>
    <w:p w:rsidR="00000000" w:rsidRDefault="00914F68">
      <w:pPr>
        <w:pStyle w:val="afb"/>
        <w:spacing w:before="75"/>
        <w:ind w:left="170"/>
        <w:rPr>
          <w:sz w:val="26"/>
          <w:szCs w:val="26"/>
        </w:rPr>
      </w:pPr>
      <w:hyperlink r:id="rId4" w:history="1">
        <w:r>
          <w:rPr>
            <w:rStyle w:val="a4"/>
            <w:sz w:val="26"/>
            <w:szCs w:val="26"/>
          </w:rPr>
          <w:t>Изменением N 1</w:t>
        </w:r>
      </w:hyperlink>
      <w:r>
        <w:rPr>
          <w:sz w:val="26"/>
          <w:szCs w:val="26"/>
        </w:rPr>
        <w:t xml:space="preserve">, утвержденным </w:t>
      </w:r>
      <w:hyperlink r:id="rId5" w:history="1">
        <w:r>
          <w:rPr>
            <w:rStyle w:val="a4"/>
            <w:sz w:val="26"/>
            <w:szCs w:val="26"/>
          </w:rPr>
          <w:t>приказом</w:t>
        </w:r>
      </w:hyperlink>
      <w:r>
        <w:rPr>
          <w:sz w:val="26"/>
          <w:szCs w:val="26"/>
        </w:rPr>
        <w:t xml:space="preserve"> Росстандарта от 16 сентября 2011 г. N 302-ст, в наименование настоящего ГОСТа внесены изменения, вступающие в силу с 1 марта 2012 г.</w:t>
      </w:r>
    </w:p>
    <w:p w:rsidR="00000000" w:rsidRDefault="00914F68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наименования в предыдущей редакции</w:t>
      </w:r>
    </w:p>
    <w:p w:rsidR="00000000" w:rsidRDefault="00914F68">
      <w:pPr>
        <w:pStyle w:val="1"/>
        <w:rPr>
          <w:sz w:val="26"/>
          <w:szCs w:val="26"/>
        </w:rPr>
      </w:pPr>
      <w:r>
        <w:rPr>
          <w:sz w:val="26"/>
          <w:szCs w:val="26"/>
        </w:rPr>
        <w:t>Национальный стандарт РФ ГОСТ Р 52368-2005 (ЕН 590:2009)</w:t>
      </w:r>
      <w:r>
        <w:rPr>
          <w:sz w:val="26"/>
          <w:szCs w:val="26"/>
        </w:rPr>
        <w:br/>
        <w:t>"Топливо дизельное Е</w:t>
      </w:r>
      <w:r>
        <w:rPr>
          <w:sz w:val="26"/>
          <w:szCs w:val="26"/>
        </w:rPr>
        <w:t>ВРО. Технические условия"</w:t>
      </w:r>
      <w:r>
        <w:rPr>
          <w:sz w:val="26"/>
          <w:szCs w:val="26"/>
        </w:rPr>
        <w:br/>
        <w:t xml:space="preserve">(утв. </w:t>
      </w:r>
      <w:hyperlink r:id="rId6" w:history="1">
        <w:r>
          <w:rPr>
            <w:rStyle w:val="a4"/>
            <w:sz w:val="26"/>
            <w:szCs w:val="26"/>
          </w:rPr>
          <w:t>приказом</w:t>
        </w:r>
      </w:hyperlink>
      <w:r>
        <w:rPr>
          <w:sz w:val="26"/>
          <w:szCs w:val="26"/>
        </w:rPr>
        <w:t xml:space="preserve"> Федерального агентства по техническому регулированию и метрологии от 30 августа 2005 г. N 217)</w:t>
      </w:r>
    </w:p>
    <w:p w:rsidR="00000000" w:rsidRDefault="00914F68">
      <w:pPr>
        <w:pStyle w:val="affe"/>
        <w:ind w:firstLine="720"/>
        <w:rPr>
          <w:sz w:val="20"/>
          <w:szCs w:val="20"/>
        </w:rPr>
      </w:pPr>
      <w:r>
        <w:rPr>
          <w:sz w:val="20"/>
          <w:szCs w:val="20"/>
        </w:rPr>
        <w:t>С изменениями и дополнениями от:</w:t>
      </w:r>
    </w:p>
    <w:p w:rsidR="00000000" w:rsidRDefault="00914F68">
      <w:pPr>
        <w:pStyle w:val="afd"/>
        <w:rPr>
          <w:color w:val="353842"/>
          <w:sz w:val="20"/>
          <w:szCs w:val="20"/>
        </w:rPr>
      </w:pPr>
      <w:r>
        <w:rPr>
          <w:color w:val="353842"/>
          <w:sz w:val="20"/>
          <w:szCs w:val="20"/>
        </w:rPr>
        <w:t>16 сентября 2011 г.</w:t>
      </w:r>
    </w:p>
    <w:p w:rsidR="00000000" w:rsidRDefault="00914F68">
      <w:pPr>
        <w:ind w:firstLine="720"/>
        <w:jc w:val="both"/>
      </w:pPr>
    </w:p>
    <w:p w:rsidR="00000000" w:rsidRDefault="00914F68">
      <w:pPr>
        <w:pStyle w:val="1"/>
        <w:rPr>
          <w:sz w:val="26"/>
          <w:szCs w:val="26"/>
        </w:rPr>
      </w:pPr>
      <w:r>
        <w:rPr>
          <w:sz w:val="26"/>
          <w:szCs w:val="26"/>
        </w:rPr>
        <w:t>EN 590:2009 Automotive fuels - Diesel - Requirements and test methods (MOD)</w:t>
      </w:r>
    </w:p>
    <w:p w:rsidR="00000000" w:rsidRDefault="00914F68">
      <w:pPr>
        <w:ind w:firstLine="720"/>
        <w:jc w:val="both"/>
      </w:pPr>
    </w:p>
    <w:p w:rsidR="00000000" w:rsidRDefault="00914F68">
      <w:pPr>
        <w:ind w:firstLine="698"/>
        <w:jc w:val="right"/>
      </w:pPr>
      <w:r>
        <w:t>Введен впервые</w:t>
      </w:r>
    </w:p>
    <w:p w:rsidR="00000000" w:rsidRDefault="00914F68">
      <w:pPr>
        <w:ind w:firstLine="698"/>
        <w:jc w:val="right"/>
      </w:pPr>
      <w:r>
        <w:t>Дата введения - 1 июля 2006 г.</w:t>
      </w:r>
    </w:p>
    <w:p w:rsidR="00000000" w:rsidRDefault="00914F68">
      <w:pPr>
        <w:ind w:firstLine="720"/>
        <w:jc w:val="both"/>
      </w:pPr>
    </w:p>
    <w:p w:rsidR="00000000" w:rsidRDefault="00914F68">
      <w:pPr>
        <w:pStyle w:val="1"/>
        <w:rPr>
          <w:sz w:val="26"/>
          <w:szCs w:val="26"/>
        </w:rPr>
      </w:pPr>
      <w:bookmarkStart w:id="1" w:name="sub_100"/>
      <w:r>
        <w:rPr>
          <w:sz w:val="26"/>
          <w:szCs w:val="26"/>
        </w:rPr>
        <w:t>1 Область применения</w:t>
      </w:r>
    </w:p>
    <w:bookmarkEnd w:id="1"/>
    <w:p w:rsidR="00000000" w:rsidRDefault="00914F68">
      <w:pPr>
        <w:ind w:firstLine="720"/>
        <w:jc w:val="both"/>
      </w:pPr>
    </w:p>
    <w:p w:rsidR="00000000" w:rsidRDefault="00914F68">
      <w:pPr>
        <w:ind w:firstLine="720"/>
        <w:jc w:val="both"/>
      </w:pPr>
      <w:r>
        <w:t>Настоящий стандарт распространяется на дизельное топливо ЕВРО, предназначенное для дизельных дви</w:t>
      </w:r>
      <w:r>
        <w:t>гателей (далее - топливо).</w:t>
      </w:r>
    </w:p>
    <w:p w:rsidR="00000000" w:rsidRDefault="00914F68">
      <w:pPr>
        <w:ind w:firstLine="720"/>
        <w:jc w:val="both"/>
      </w:pPr>
    </w:p>
    <w:p w:rsidR="00000000" w:rsidRDefault="00914F68">
      <w:pPr>
        <w:pStyle w:val="afa"/>
        <w:rPr>
          <w:color w:val="000000"/>
          <w:sz w:val="16"/>
          <w:szCs w:val="16"/>
        </w:rPr>
      </w:pPr>
      <w:bookmarkStart w:id="2" w:name="sub_200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000000" w:rsidRDefault="00914F68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"http://garant.mipcnet.org/document?id=70016970&amp;sub=30"</w:instrText>
      </w:r>
      <w:r w:rsidR="00AB49B6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Изменением N 1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, утвержденным </w:t>
      </w:r>
      <w:hyperlink r:id="rId7" w:history="1">
        <w:r>
          <w:rPr>
            <w:rStyle w:val="a4"/>
            <w:sz w:val="26"/>
            <w:szCs w:val="26"/>
          </w:rPr>
          <w:t>приказом</w:t>
        </w:r>
      </w:hyperlink>
      <w:r>
        <w:rPr>
          <w:sz w:val="26"/>
          <w:szCs w:val="26"/>
        </w:rPr>
        <w:t xml:space="preserve"> Росстандарта от</w:t>
      </w:r>
      <w:r>
        <w:rPr>
          <w:sz w:val="26"/>
          <w:szCs w:val="26"/>
        </w:rPr>
        <w:t xml:space="preserve"> 16 сентября 2011 г. N 302-ст, в раздел 2 настоящего ГОСТа внесены изменения, вступающие в силу с 1 марта 2012 г.</w:t>
      </w:r>
    </w:p>
    <w:p w:rsidR="00000000" w:rsidRDefault="00914F68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раздела в предыдущей редакции</w:t>
      </w:r>
    </w:p>
    <w:p w:rsidR="00000000" w:rsidRDefault="00914F68">
      <w:pPr>
        <w:pStyle w:val="1"/>
        <w:rPr>
          <w:sz w:val="26"/>
          <w:szCs w:val="26"/>
        </w:rPr>
      </w:pPr>
      <w:r>
        <w:rPr>
          <w:sz w:val="26"/>
          <w:szCs w:val="26"/>
        </w:rPr>
        <w:t>2 Нормативные ссылки</w:t>
      </w:r>
    </w:p>
    <w:p w:rsidR="00000000" w:rsidRDefault="00914F68">
      <w:pPr>
        <w:ind w:firstLine="720"/>
        <w:jc w:val="both"/>
      </w:pPr>
    </w:p>
    <w:p w:rsidR="00000000" w:rsidRDefault="00914F68">
      <w:pPr>
        <w:ind w:firstLine="720"/>
        <w:jc w:val="both"/>
      </w:pPr>
      <w:r>
        <w:t>В настоящем стандарте использованы ссылки на следующие стандарты:</w:t>
      </w:r>
    </w:p>
    <w:p w:rsidR="00000000" w:rsidRDefault="00914F68">
      <w:pPr>
        <w:ind w:firstLine="720"/>
        <w:jc w:val="both"/>
      </w:pPr>
      <w:hyperlink r:id="rId8" w:history="1">
        <w:r>
          <w:rPr>
            <w:rStyle w:val="a4"/>
          </w:rPr>
          <w:t>ГОСТ 12.1.007-76</w:t>
        </w:r>
      </w:hyperlink>
      <w:r>
        <w:t xml:space="preserve"> Система стандартов безопасности труда. Вредные вещества. Классификация и общие требования безопасности</w:t>
      </w:r>
    </w:p>
    <w:p w:rsidR="00000000" w:rsidRDefault="00914F68">
      <w:pPr>
        <w:ind w:firstLine="720"/>
        <w:jc w:val="both"/>
      </w:pPr>
      <w:hyperlink r:id="rId9" w:history="1">
        <w:r>
          <w:rPr>
            <w:rStyle w:val="a4"/>
          </w:rPr>
          <w:t>ГОСТ 12.1.018-93</w:t>
        </w:r>
      </w:hyperlink>
      <w:r>
        <w:t xml:space="preserve"> С</w:t>
      </w:r>
      <w:r>
        <w:t>истема стандартов безопасности труда. Пожаровзрывобезопасность статического электричества. Общие требования</w:t>
      </w:r>
    </w:p>
    <w:p w:rsidR="00000000" w:rsidRDefault="00914F68">
      <w:pPr>
        <w:ind w:firstLine="720"/>
        <w:jc w:val="both"/>
      </w:pPr>
      <w:hyperlink r:id="rId10" w:history="1">
        <w:r>
          <w:rPr>
            <w:rStyle w:val="a4"/>
          </w:rPr>
          <w:t>ГОСТ 12.1.044-89</w:t>
        </w:r>
      </w:hyperlink>
      <w:r>
        <w:t xml:space="preserve"> (ИСО 4589-84) Система стандартов безопасности труда. Пожаровзрыво</w:t>
      </w:r>
      <w:r>
        <w:t>опасность веществ и материалов. Номенклатура показателей и методы их определения</w:t>
      </w:r>
    </w:p>
    <w:p w:rsidR="00000000" w:rsidRDefault="00914F68">
      <w:pPr>
        <w:ind w:firstLine="720"/>
        <w:jc w:val="both"/>
      </w:pPr>
      <w:hyperlink r:id="rId11" w:history="1">
        <w:r>
          <w:rPr>
            <w:rStyle w:val="a4"/>
          </w:rPr>
          <w:t>ГОСТ 12.4.010-75</w:t>
        </w:r>
      </w:hyperlink>
      <w:r>
        <w:t xml:space="preserve"> Система стандартов безопасности труда. Средства индивидуальной защиты. Рукавицы специальные.</w:t>
      </w:r>
      <w:r>
        <w:t xml:space="preserve"> Технические условия</w:t>
      </w:r>
    </w:p>
    <w:p w:rsidR="00000000" w:rsidRDefault="00914F68">
      <w:pPr>
        <w:ind w:firstLine="720"/>
        <w:jc w:val="both"/>
      </w:pPr>
      <w:hyperlink r:id="rId12" w:history="1">
        <w:r>
          <w:rPr>
            <w:rStyle w:val="a4"/>
          </w:rPr>
          <w:t>ГОСТ 12.4.011-89</w:t>
        </w:r>
      </w:hyperlink>
      <w:r>
        <w:t xml:space="preserve"> Система стандартов безопасности труда. Средства защиты работающих. Общие требования и классификация</w:t>
      </w:r>
    </w:p>
    <w:p w:rsidR="00000000" w:rsidRDefault="00914F68">
      <w:pPr>
        <w:ind w:firstLine="720"/>
        <w:jc w:val="both"/>
      </w:pPr>
      <w:hyperlink r:id="rId13" w:history="1">
        <w:r>
          <w:rPr>
            <w:rStyle w:val="a4"/>
          </w:rPr>
          <w:t>ГОСТ 12.4.020-82</w:t>
        </w:r>
      </w:hyperlink>
      <w:r>
        <w:t xml:space="preserve"> Система стандартов безопасности труда. Средства </w:t>
      </w:r>
      <w:r>
        <w:lastRenderedPageBreak/>
        <w:t>индивидуальной защиты рук. Номенклатура показателей качества</w:t>
      </w:r>
    </w:p>
    <w:p w:rsidR="00000000" w:rsidRDefault="00914F68">
      <w:pPr>
        <w:ind w:firstLine="720"/>
        <w:jc w:val="both"/>
      </w:pPr>
      <w:hyperlink r:id="rId14" w:history="1">
        <w:r>
          <w:rPr>
            <w:rStyle w:val="a4"/>
          </w:rPr>
          <w:t>Г</w:t>
        </w:r>
        <w:r>
          <w:rPr>
            <w:rStyle w:val="a4"/>
          </w:rPr>
          <w:t>ОСТ 12.4.021-75</w:t>
        </w:r>
      </w:hyperlink>
      <w:r>
        <w:t xml:space="preserve"> Система стандартов безопасности труда. Системы вентиляционные. Общие требования</w:t>
      </w:r>
    </w:p>
    <w:p w:rsidR="00000000" w:rsidRDefault="00914F68">
      <w:pPr>
        <w:ind w:firstLine="720"/>
        <w:jc w:val="both"/>
      </w:pPr>
      <w:hyperlink r:id="rId15" w:history="1">
        <w:r>
          <w:rPr>
            <w:rStyle w:val="a4"/>
          </w:rPr>
          <w:t>ГОСТ 12.4.034-2001</w:t>
        </w:r>
      </w:hyperlink>
      <w:r>
        <w:t xml:space="preserve"> (ЕН 133-90) Система стандартов безопасности труда. Средства индивидуальн</w:t>
      </w:r>
      <w:r>
        <w:t>ой защиты органов дыхания. Классификация и маркировка</w:t>
      </w:r>
    </w:p>
    <w:p w:rsidR="00000000" w:rsidRDefault="00914F68">
      <w:pPr>
        <w:ind w:firstLine="720"/>
        <w:jc w:val="both"/>
      </w:pPr>
      <w:hyperlink r:id="rId16" w:history="1">
        <w:r>
          <w:rPr>
            <w:rStyle w:val="a4"/>
          </w:rPr>
          <w:t>ГОСТ 12.4.068-79</w:t>
        </w:r>
      </w:hyperlink>
      <w:r>
        <w:t xml:space="preserve"> Система стандартов безопасности труда. Средства индивидуальной защиты дерматологические. Классификация и общие требован</w:t>
      </w:r>
      <w:r>
        <w:t>ия</w:t>
      </w:r>
    </w:p>
    <w:p w:rsidR="00000000" w:rsidRDefault="00914F68">
      <w:pPr>
        <w:ind w:firstLine="720"/>
        <w:jc w:val="both"/>
      </w:pPr>
      <w:hyperlink r:id="rId17" w:history="1">
        <w:r>
          <w:rPr>
            <w:rStyle w:val="a4"/>
          </w:rPr>
          <w:t>ГОСТ 12.4.103-83</w:t>
        </w:r>
      </w:hyperlink>
      <w:r>
        <w:t xml:space="preserve"> Система стандартов безопасности труда. Одежда специальная защитная, средства индивидуальной защиты ног и рук. Классификация</w:t>
      </w:r>
    </w:p>
    <w:p w:rsidR="00000000" w:rsidRDefault="00914F68">
      <w:pPr>
        <w:ind w:firstLine="720"/>
        <w:jc w:val="both"/>
      </w:pPr>
      <w:hyperlink r:id="rId18" w:history="1">
        <w:r>
          <w:rPr>
            <w:rStyle w:val="a4"/>
          </w:rPr>
          <w:t>ГОСТ 12.4.111-82</w:t>
        </w:r>
      </w:hyperlink>
      <w:r>
        <w:t xml:space="preserve"> Система стандартов безопасности труда. Костюмы мужские для защиты от нефти и нефтепродуктов. Технические условия</w:t>
      </w:r>
    </w:p>
    <w:p w:rsidR="00000000" w:rsidRDefault="00914F68">
      <w:pPr>
        <w:ind w:firstLine="720"/>
        <w:jc w:val="both"/>
      </w:pPr>
      <w:hyperlink r:id="rId19" w:history="1">
        <w:r>
          <w:rPr>
            <w:rStyle w:val="a4"/>
          </w:rPr>
          <w:t>ГОСТ 12.4.112-82</w:t>
        </w:r>
      </w:hyperlink>
      <w:r>
        <w:t xml:space="preserve"> Система стандартов безопасности труда. Костюмы женские для защиты от нефти и нефтепродуктов. Технические условия</w:t>
      </w:r>
    </w:p>
    <w:p w:rsidR="00000000" w:rsidRDefault="00914F68">
      <w:pPr>
        <w:ind w:firstLine="720"/>
        <w:jc w:val="both"/>
      </w:pPr>
      <w:hyperlink r:id="rId20" w:history="1">
        <w:r>
          <w:rPr>
            <w:rStyle w:val="a4"/>
          </w:rPr>
          <w:t>ГОСТ 17.2.3.02-78</w:t>
        </w:r>
      </w:hyperlink>
      <w:r>
        <w:t xml:space="preserve"> Охрана природы. Атмосфера. Правила установления допустимых</w:t>
      </w:r>
      <w:r>
        <w:t xml:space="preserve"> выбросов вредных веществ промышленными предприятиями</w:t>
      </w:r>
    </w:p>
    <w:p w:rsidR="00000000" w:rsidRDefault="00914F68">
      <w:pPr>
        <w:ind w:firstLine="720"/>
        <w:jc w:val="both"/>
      </w:pPr>
      <w:r>
        <w:t>ГОСТ 33-2000 (ИСО 3104-94) Нефтепродукты. Прозрачные и непрозрачные жидкости. Определение кинематической вязкости и расчет динамической вязкости</w:t>
      </w:r>
    </w:p>
    <w:p w:rsidR="00000000" w:rsidRDefault="00914F68">
      <w:pPr>
        <w:ind w:firstLine="720"/>
        <w:jc w:val="both"/>
      </w:pPr>
      <w:r>
        <w:t>ГОСТ 1461-75 Нефть и нефтепродукты. Метод определения зол</w:t>
      </w:r>
      <w:r>
        <w:t>ьности</w:t>
      </w:r>
    </w:p>
    <w:p w:rsidR="00000000" w:rsidRDefault="00914F68">
      <w:pPr>
        <w:ind w:firstLine="720"/>
        <w:jc w:val="both"/>
      </w:pPr>
      <w:hyperlink r:id="rId21" w:history="1">
        <w:r>
          <w:rPr>
            <w:rStyle w:val="a4"/>
          </w:rPr>
          <w:t>ГОСТ 1510-84</w:t>
        </w:r>
      </w:hyperlink>
      <w:r>
        <w:t xml:space="preserve"> Нефть и нефтепродукты. Маркировка, упаковка, транспортирование и хранение</w:t>
      </w:r>
    </w:p>
    <w:p w:rsidR="00000000" w:rsidRDefault="00914F68">
      <w:pPr>
        <w:ind w:firstLine="720"/>
        <w:jc w:val="both"/>
      </w:pPr>
      <w:hyperlink r:id="rId22" w:history="1">
        <w:r>
          <w:rPr>
            <w:rStyle w:val="a4"/>
          </w:rPr>
          <w:t>ГОСТ 2177-99</w:t>
        </w:r>
      </w:hyperlink>
      <w:r>
        <w:t xml:space="preserve"> (ИСО 3405-88) Неф</w:t>
      </w:r>
      <w:r>
        <w:t>тепродукты. Методы определения фракционного состава</w:t>
      </w:r>
    </w:p>
    <w:p w:rsidR="00000000" w:rsidRDefault="00914F68">
      <w:pPr>
        <w:ind w:firstLine="720"/>
        <w:jc w:val="both"/>
      </w:pPr>
      <w:hyperlink r:id="rId23" w:history="1">
        <w:r>
          <w:rPr>
            <w:rStyle w:val="a4"/>
          </w:rPr>
          <w:t>ГОСТ 2517-85</w:t>
        </w:r>
      </w:hyperlink>
      <w:r>
        <w:t xml:space="preserve"> Нефть и нефтепродукты. Методы отбора проб</w:t>
      </w:r>
    </w:p>
    <w:p w:rsidR="00000000" w:rsidRDefault="00914F68">
      <w:pPr>
        <w:ind w:firstLine="720"/>
        <w:jc w:val="both"/>
      </w:pPr>
      <w:r>
        <w:t>ГОСТ 3122-67 Топлива дизельные. Метод определения цетанового числа</w:t>
      </w:r>
    </w:p>
    <w:p w:rsidR="00000000" w:rsidRDefault="00914F68">
      <w:pPr>
        <w:ind w:firstLine="720"/>
        <w:jc w:val="both"/>
      </w:pPr>
      <w:r>
        <w:t>ГОСТ 6321-92 (ИС</w:t>
      </w:r>
      <w:r>
        <w:t>О 2160-85)Топливо для двигателей. Метод испытания на медной пластинке</w:t>
      </w:r>
    </w:p>
    <w:p w:rsidR="00000000" w:rsidRDefault="00914F68">
      <w:pPr>
        <w:ind w:firstLine="720"/>
        <w:jc w:val="both"/>
      </w:pPr>
      <w:r>
        <w:t>ГОСТ 6356-75 Нефтепродукты. Метод определения температуры вспышки в закрытом тигле</w:t>
      </w:r>
    </w:p>
    <w:p w:rsidR="00000000" w:rsidRDefault="00914F68">
      <w:pPr>
        <w:ind w:firstLine="720"/>
        <w:jc w:val="both"/>
      </w:pPr>
      <w:hyperlink r:id="rId24" w:history="1">
        <w:r>
          <w:rPr>
            <w:rStyle w:val="a4"/>
          </w:rPr>
          <w:t>ГОСТ 16350-80</w:t>
        </w:r>
      </w:hyperlink>
      <w:r>
        <w:t xml:space="preserve"> Климат СССР. Районирова</w:t>
      </w:r>
      <w:r>
        <w:t>ние и статистические параметры климатических факторов для технических целей</w:t>
      </w:r>
    </w:p>
    <w:p w:rsidR="00000000" w:rsidRDefault="00914F68">
      <w:pPr>
        <w:ind w:firstLine="720"/>
        <w:jc w:val="both"/>
      </w:pPr>
      <w:r>
        <w:t>ГОСТ 19932-99 (ИСО 6615-93) Нефтепродукты. Определение коксуемости методом Конрадсона</w:t>
      </w:r>
    </w:p>
    <w:p w:rsidR="00000000" w:rsidRDefault="00914F68">
      <w:pPr>
        <w:ind w:firstLine="720"/>
        <w:jc w:val="both"/>
      </w:pPr>
      <w:r>
        <w:t>ГОСТ 22254-92 Топливо дизельное. Метод определения предельной температуры фильтруемости на хол</w:t>
      </w:r>
      <w:r>
        <w:t>одном фильтре</w:t>
      </w:r>
    </w:p>
    <w:p w:rsidR="00000000" w:rsidRDefault="00914F68">
      <w:pPr>
        <w:ind w:firstLine="720"/>
        <w:jc w:val="both"/>
      </w:pPr>
      <w:hyperlink r:id="rId25" w:history="1">
        <w:r>
          <w:rPr>
            <w:rStyle w:val="a4"/>
          </w:rPr>
          <w:t>ГОСТ Р 8.580-2001</w:t>
        </w:r>
      </w:hyperlink>
      <w:r>
        <w:t xml:space="preserve"> Государственная система обеспечения единства измерений. Определение и применение показателей прецизионности методов испытаний нефтепродуктов</w:t>
      </w:r>
    </w:p>
    <w:p w:rsidR="00000000" w:rsidRDefault="00914F68">
      <w:pPr>
        <w:ind w:firstLine="720"/>
        <w:jc w:val="both"/>
      </w:pPr>
      <w:hyperlink r:id="rId26" w:history="1">
        <w:r>
          <w:rPr>
            <w:rStyle w:val="a4"/>
          </w:rPr>
          <w:t>ГОСТ Р 51069-97</w:t>
        </w:r>
      </w:hyperlink>
      <w:r>
        <w:t xml:space="preserve"> Нефть и нефтепродукты. Метод определения плотности, относительной плотности и плотности в градусах API ареометром</w:t>
      </w:r>
    </w:p>
    <w:p w:rsidR="00000000" w:rsidRDefault="00914F68">
      <w:pPr>
        <w:ind w:firstLine="720"/>
        <w:jc w:val="both"/>
      </w:pPr>
      <w:hyperlink r:id="rId27" w:history="1">
        <w:r>
          <w:rPr>
            <w:rStyle w:val="a4"/>
          </w:rPr>
          <w:t>ГОСТ Р 51947-2</w:t>
        </w:r>
        <w:r>
          <w:rPr>
            <w:rStyle w:val="a4"/>
          </w:rPr>
          <w:t>002</w:t>
        </w:r>
      </w:hyperlink>
      <w:r>
        <w:t xml:space="preserve"> Нефть и нефтепродукты. Определение серы методом энергодисперсионной рентгенофлуоресцентной спектрометрии</w:t>
      </w:r>
    </w:p>
    <w:p w:rsidR="00000000" w:rsidRDefault="00914F68">
      <w:pPr>
        <w:ind w:firstLine="720"/>
        <w:jc w:val="both"/>
      </w:pPr>
      <w:bookmarkStart w:id="3" w:name="sub_10004"/>
      <w:r>
        <w:t>ГОСТ Р ЕН ИСО 2719-2008 Нефтепродукты. Методы определения температуры вспышки в закрытом тигле Пенски-Мартенса</w:t>
      </w:r>
    </w:p>
    <w:bookmarkEnd w:id="3"/>
    <w:p w:rsidR="00000000" w:rsidRDefault="00914F68">
      <w:pPr>
        <w:ind w:firstLine="720"/>
        <w:jc w:val="both"/>
      </w:pPr>
      <w:r>
        <w:t>ГОСТ Р ЕН ИСО 3</w:t>
      </w:r>
      <w:r>
        <w:t>405-2007 Нефтепродукты. Метод определения фракционного состава при атмосферном давлении</w:t>
      </w:r>
    </w:p>
    <w:p w:rsidR="00000000" w:rsidRDefault="00914F68">
      <w:pPr>
        <w:ind w:firstLine="720"/>
        <w:jc w:val="both"/>
      </w:pPr>
      <w:hyperlink r:id="rId28" w:history="1">
        <w:r>
          <w:rPr>
            <w:rStyle w:val="a4"/>
          </w:rPr>
          <w:t>ГОСТ Р ИСО 3675-2007</w:t>
        </w:r>
      </w:hyperlink>
      <w:r>
        <w:t xml:space="preserve"> Нефть сырая и нефтепродукты жидкие. Лабораторный метод определения плотности с ис</w:t>
      </w:r>
      <w:r>
        <w:t>пользованием ареометра</w:t>
      </w:r>
    </w:p>
    <w:p w:rsidR="00000000" w:rsidRDefault="00914F68">
      <w:pPr>
        <w:ind w:firstLine="720"/>
        <w:jc w:val="both"/>
      </w:pPr>
      <w:r>
        <w:t>ГОСТ Р ИСО 12156-1-2006 Топливо дизельное. Определение смазывающей способности на аппарате HFRR. Часть 1. Метод испытаний</w:t>
      </w:r>
    </w:p>
    <w:p w:rsidR="00000000" w:rsidRDefault="00914F68">
      <w:pPr>
        <w:ind w:firstLine="720"/>
        <w:jc w:val="both"/>
      </w:pPr>
      <w:r>
        <w:t>ГОСТ Р ЕН ИСО 12205-2007 Нефтепродукты. Определение окислительной стабильности дистиллятных топлив</w:t>
      </w:r>
    </w:p>
    <w:p w:rsidR="00000000" w:rsidRDefault="00914F68">
      <w:pPr>
        <w:ind w:firstLine="720"/>
        <w:jc w:val="both"/>
      </w:pPr>
      <w:r>
        <w:t>ГОСТ Р ЕН </w:t>
      </w:r>
      <w:r>
        <w:t>12916-2008 Нефтепродукты. Определение типов ароматических углеводородов в средних дистиллятах. Метод высокоэффективной жидкостной хроматографии с детектированием по коэффициенту рефракции</w:t>
      </w:r>
    </w:p>
    <w:p w:rsidR="00000000" w:rsidRDefault="00914F68">
      <w:pPr>
        <w:ind w:firstLine="720"/>
        <w:jc w:val="both"/>
      </w:pPr>
      <w:r>
        <w:t>ГОСТР ЕН 15195-2011 Нефтепродукты жидкие. Средние дистиллятные топли</w:t>
      </w:r>
      <w:r>
        <w:t>ва. Метод определения задержки воспламенения и получаемого цетанового числа (DCN) сжиганием в камере постоянного объема</w:t>
      </w:r>
    </w:p>
    <w:p w:rsidR="00000000" w:rsidRDefault="00914F68">
      <w:pPr>
        <w:ind w:firstLine="720"/>
        <w:jc w:val="both"/>
      </w:pPr>
      <w:r>
        <w:t>ГОСТ Р ЕН ИСО 20846-2006 Нефтепродукты. Определение содержания серы методом ультрафиолетовой флуоресценции</w:t>
      </w:r>
    </w:p>
    <w:p w:rsidR="00000000" w:rsidRDefault="00914F68">
      <w:pPr>
        <w:ind w:firstLine="720"/>
        <w:jc w:val="both"/>
      </w:pPr>
      <w:r>
        <w:t>ГОСТ Р 52660-2006 (ЕН ИСО 208</w:t>
      </w:r>
      <w:r>
        <w:t>84:2004) Топлива автомобильные. Метод определения содержания серы рентгенофлуоресцентной спектрометрией с дисперсией по длине волны</w:t>
      </w:r>
    </w:p>
    <w:p w:rsidR="00000000" w:rsidRDefault="00914F68">
      <w:pPr>
        <w:ind w:firstLine="720"/>
        <w:jc w:val="both"/>
      </w:pPr>
      <w:r>
        <w:t>ГОСТ Р 54283-2010 Топлива моторные. Единое обозначение автомобильных бензинов и дизельных топлив, находящихся в обращении на</w:t>
      </w:r>
      <w:r>
        <w:t xml:space="preserve"> территории Российской Федерации</w:t>
      </w:r>
    </w:p>
    <w:p w:rsidR="00000000" w:rsidRDefault="00914F68">
      <w:pPr>
        <w:ind w:firstLine="720"/>
        <w:jc w:val="both"/>
      </w:pPr>
      <w:hyperlink r:id="rId29" w:history="1">
        <w:r>
          <w:rPr>
            <w:rStyle w:val="a4"/>
          </w:rPr>
          <w:t>ОК 005-93</w:t>
        </w:r>
      </w:hyperlink>
      <w:r>
        <w:t xml:space="preserve"> Общероссийский классификатор продукции</w:t>
      </w:r>
    </w:p>
    <w:p w:rsidR="00000000" w:rsidRDefault="00914F68">
      <w:pPr>
        <w:ind w:firstLine="720"/>
        <w:jc w:val="both"/>
      </w:pPr>
      <w:r>
        <w:rPr>
          <w:rStyle w:val="a3"/>
        </w:rPr>
        <w:t>Примечание</w:t>
      </w:r>
      <w:r>
        <w:t xml:space="preserve"> - При пользовании настоящим стандартом целесообразно проверить действие ссылочных стандартов класси</w:t>
      </w:r>
      <w:r>
        <w:t xml:space="preserve">фикаторов в информационной системе общего пользования - на </w:t>
      </w:r>
      <w:hyperlink r:id="rId30" w:history="1">
        <w:r>
          <w:rPr>
            <w:rStyle w:val="a4"/>
          </w:rPr>
          <w:t>официальном сайте</w:t>
        </w:r>
      </w:hyperlink>
      <w:r>
        <w:t xml:space="preserve"> национального органа Российской Федерации по стандартизации в сети Интернет или по ежегодно издаваемому информац</w:t>
      </w:r>
      <w:r>
        <w:t>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документ заменен (изменен), то при п</w:t>
      </w:r>
      <w:r>
        <w:t>ользовании настоящим стандартом следует руководствоваться замененным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 w:rsidR="00000000" w:rsidRDefault="00914F68">
      <w:pPr>
        <w:ind w:firstLine="720"/>
        <w:jc w:val="both"/>
      </w:pPr>
    </w:p>
    <w:p w:rsidR="00000000" w:rsidRDefault="00914F68">
      <w:pPr>
        <w:pStyle w:val="afa"/>
        <w:rPr>
          <w:color w:val="000000"/>
          <w:sz w:val="16"/>
          <w:szCs w:val="16"/>
        </w:rPr>
      </w:pPr>
      <w:bookmarkStart w:id="4" w:name="sub_300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End w:id="4"/>
    <w:p w:rsidR="00000000" w:rsidRDefault="00914F68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"http://garant.mipcnet.org/document?id=70016970&amp;sub=40"</w:instrText>
      </w:r>
      <w:r w:rsidR="00AB49B6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Изменением N 1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, утвержденным </w:t>
      </w:r>
      <w:hyperlink r:id="rId31" w:history="1">
        <w:r>
          <w:rPr>
            <w:rStyle w:val="a4"/>
            <w:sz w:val="26"/>
            <w:szCs w:val="26"/>
          </w:rPr>
          <w:t>приказом</w:t>
        </w:r>
      </w:hyperlink>
      <w:r>
        <w:rPr>
          <w:sz w:val="26"/>
          <w:szCs w:val="26"/>
        </w:rPr>
        <w:t xml:space="preserve"> Росстандарта от 16 сентября 2011 г. N 302-ст, в раздел 3 настояще</w:t>
      </w:r>
      <w:r>
        <w:rPr>
          <w:sz w:val="26"/>
          <w:szCs w:val="26"/>
        </w:rPr>
        <w:t>го ГОСТа внесены изменения, вступающие в силу с 1 марта 2012 г.</w:t>
      </w:r>
    </w:p>
    <w:p w:rsidR="00000000" w:rsidRDefault="00914F68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раздела в предыдущей редакции</w:t>
      </w:r>
    </w:p>
    <w:p w:rsidR="00000000" w:rsidRDefault="00914F68">
      <w:pPr>
        <w:pStyle w:val="1"/>
        <w:rPr>
          <w:sz w:val="26"/>
          <w:szCs w:val="26"/>
        </w:rPr>
      </w:pPr>
      <w:r>
        <w:rPr>
          <w:sz w:val="26"/>
          <w:szCs w:val="26"/>
        </w:rPr>
        <w:t>3 Коды ОКП</w:t>
      </w:r>
    </w:p>
    <w:p w:rsidR="00000000" w:rsidRDefault="00914F68">
      <w:pPr>
        <w:ind w:firstLine="720"/>
        <w:jc w:val="both"/>
      </w:pPr>
    </w:p>
    <w:p w:rsidR="00000000" w:rsidRDefault="00914F68">
      <w:pPr>
        <w:ind w:firstLine="720"/>
        <w:jc w:val="both"/>
      </w:pPr>
      <w:r>
        <w:t xml:space="preserve">В зависимости от сорта, класса и вида топлива установлены коды </w:t>
      </w:r>
      <w:hyperlink r:id="rId32" w:history="1">
        <w:r>
          <w:rPr>
            <w:rStyle w:val="a4"/>
          </w:rPr>
          <w:t>ОКП</w:t>
        </w:r>
      </w:hyperlink>
      <w:r>
        <w:t xml:space="preserve"> (по ОК 00</w:t>
      </w:r>
      <w:r>
        <w:t>5), приведенные в таблице 1.</w:t>
      </w:r>
    </w:p>
    <w:p w:rsidR="00000000" w:rsidRDefault="00914F68">
      <w:pPr>
        <w:ind w:firstLine="720"/>
        <w:jc w:val="both"/>
      </w:pPr>
    </w:p>
    <w:p w:rsidR="00000000" w:rsidRDefault="00914F68">
      <w:pPr>
        <w:ind w:firstLine="698"/>
        <w:jc w:val="right"/>
      </w:pPr>
      <w:bookmarkStart w:id="5" w:name="sub_1"/>
      <w:r>
        <w:rPr>
          <w:rStyle w:val="a3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9"/>
        <w:gridCol w:w="7805"/>
      </w:tblGrid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Код </w:t>
            </w:r>
            <w:hyperlink r:id="rId33" w:history="1">
              <w:r w:rsidRPr="00914F68">
                <w:rPr>
                  <w:rStyle w:val="a4"/>
                  <w:sz w:val="26"/>
                  <w:szCs w:val="26"/>
                </w:rPr>
                <w:t>ОКП</w:t>
              </w:r>
            </w:hyperlink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Сорт, класс, вид топлива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02 5160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02 5161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вид I, класс 3, класс 4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02 5162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вид I, класс 0, класс 1, класс 2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02 5163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вид I, </w:t>
            </w:r>
            <w:r w:rsidRPr="00914F68">
              <w:rPr>
                <w:sz w:val="26"/>
                <w:szCs w:val="26"/>
              </w:rPr>
              <w:t>сорт А, сорт В, сорт С, сорт D, сорт Е, сорт F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02 5170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02 5171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вид II, класс 3, класс 4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02 5172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вид И, класс 0, класс 1, класс 2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02 5173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вид II, сорт А, сорт В, сорт С, сорт D, сорт Е, сорт F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02 5180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02 5181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вид III, класс 3, класс 4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02 5182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вид </w:t>
            </w:r>
            <w:r w:rsidRPr="00914F68">
              <w:rPr>
                <w:sz w:val="26"/>
                <w:szCs w:val="26"/>
              </w:rPr>
              <w:t>III, класс 0, класс 1, класс 2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02 5183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вид III, сорт А, сорт В, сорт С, сорт D, сорт Е, сорт F</w:t>
            </w:r>
          </w:p>
        </w:tc>
      </w:tr>
    </w:tbl>
    <w:p w:rsidR="00000000" w:rsidRDefault="00914F68">
      <w:pPr>
        <w:ind w:firstLine="720"/>
        <w:jc w:val="both"/>
      </w:pPr>
    </w:p>
    <w:p w:rsidR="00000000" w:rsidRDefault="00914F68">
      <w:pPr>
        <w:pStyle w:val="afa"/>
        <w:rPr>
          <w:color w:val="000000"/>
          <w:sz w:val="16"/>
          <w:szCs w:val="16"/>
        </w:rPr>
      </w:pPr>
      <w:bookmarkStart w:id="6" w:name="sub_400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914F68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"http://garant.mipcnet.org/document?id=70016970&amp;sub=50"</w:instrText>
      </w:r>
      <w:r w:rsidR="00AB49B6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Изменением N 1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, утвержденным </w:t>
      </w:r>
      <w:hyperlink r:id="rId34" w:history="1">
        <w:r>
          <w:rPr>
            <w:rStyle w:val="a4"/>
            <w:sz w:val="26"/>
            <w:szCs w:val="26"/>
          </w:rPr>
          <w:t>приказом</w:t>
        </w:r>
      </w:hyperlink>
      <w:r>
        <w:rPr>
          <w:sz w:val="26"/>
          <w:szCs w:val="26"/>
        </w:rPr>
        <w:t xml:space="preserve"> Росстандарта от 16 сентября 2011 г. N 302-ст, раздел 4 настоящего ГОСТа изложен в новой редакции, вступающей в силу с 1 марта 2012 г.</w:t>
      </w:r>
    </w:p>
    <w:p w:rsidR="00000000" w:rsidRDefault="00914F68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раздела в предыдущей редакции</w:t>
      </w:r>
    </w:p>
    <w:p w:rsidR="00000000" w:rsidRDefault="00914F68">
      <w:pPr>
        <w:pStyle w:val="1"/>
        <w:rPr>
          <w:sz w:val="26"/>
          <w:szCs w:val="26"/>
        </w:rPr>
      </w:pPr>
      <w:r>
        <w:rPr>
          <w:sz w:val="26"/>
          <w:szCs w:val="26"/>
        </w:rPr>
        <w:t>4 Усло</w:t>
      </w:r>
      <w:r>
        <w:rPr>
          <w:sz w:val="26"/>
          <w:szCs w:val="26"/>
        </w:rPr>
        <w:t>вные обозначения</w:t>
      </w:r>
    </w:p>
    <w:p w:rsidR="00000000" w:rsidRDefault="00914F68">
      <w:pPr>
        <w:ind w:firstLine="720"/>
        <w:jc w:val="both"/>
      </w:pPr>
    </w:p>
    <w:p w:rsidR="00000000" w:rsidRDefault="00914F68">
      <w:pPr>
        <w:ind w:firstLine="720"/>
        <w:jc w:val="both"/>
      </w:pPr>
      <w:r>
        <w:t>Пример записи продукции при заказе и в технической документации:</w:t>
      </w:r>
    </w:p>
    <w:p w:rsidR="00000000" w:rsidRDefault="00914F68">
      <w:pPr>
        <w:ind w:firstLine="720"/>
        <w:jc w:val="both"/>
      </w:pPr>
      <w:r>
        <w:t>"Топливо дизельное ЕВРО по ГОСТР 52368-2005 (ЕН 590:2009)</w:t>
      </w:r>
    </w:p>
    <w:p w:rsidR="00000000" w:rsidRDefault="00914F68">
      <w:pPr>
        <w:ind w:firstLine="720"/>
        <w:jc w:val="both"/>
      </w:pPr>
      <w:r>
        <w:t>- Сорт А (В, С, D, E, F), вид I (вид II, вид III)</w:t>
      </w:r>
    </w:p>
    <w:p w:rsidR="00000000" w:rsidRDefault="00914F68">
      <w:pPr>
        <w:ind w:firstLine="720"/>
        <w:jc w:val="both"/>
      </w:pPr>
      <w:r>
        <w:t>- класс 0 (1, 2, 3, 4), вид I (вид II, вид III)".</w:t>
      </w:r>
    </w:p>
    <w:p w:rsidR="00000000" w:rsidRDefault="00914F68">
      <w:pPr>
        <w:ind w:firstLine="720"/>
        <w:jc w:val="both"/>
      </w:pPr>
    </w:p>
    <w:p w:rsidR="00000000" w:rsidRDefault="00914F68">
      <w:pPr>
        <w:pStyle w:val="1"/>
        <w:rPr>
          <w:sz w:val="26"/>
          <w:szCs w:val="26"/>
        </w:rPr>
      </w:pPr>
      <w:bookmarkStart w:id="7" w:name="sub_500"/>
      <w:r>
        <w:rPr>
          <w:sz w:val="26"/>
          <w:szCs w:val="26"/>
        </w:rPr>
        <w:t>5 Техни</w:t>
      </w:r>
      <w:r>
        <w:rPr>
          <w:sz w:val="26"/>
          <w:szCs w:val="26"/>
        </w:rPr>
        <w:t>ческие требования</w:t>
      </w:r>
    </w:p>
    <w:bookmarkEnd w:id="7"/>
    <w:p w:rsidR="00000000" w:rsidRDefault="00914F68">
      <w:pPr>
        <w:ind w:firstLine="720"/>
        <w:jc w:val="both"/>
      </w:pPr>
    </w:p>
    <w:p w:rsidR="00000000" w:rsidRDefault="00914F68">
      <w:pPr>
        <w:ind w:firstLine="720"/>
        <w:jc w:val="both"/>
      </w:pPr>
      <w:bookmarkStart w:id="8" w:name="sub_501"/>
      <w:r>
        <w:t>5.1 Топливо должно соответствовать требованиям настоящего стандарта и изготовляться по технологии, утвержденной в установленном порядке.</w:t>
      </w:r>
    </w:p>
    <w:p w:rsidR="00000000" w:rsidRDefault="00914F68">
      <w:pPr>
        <w:pStyle w:val="afa"/>
        <w:rPr>
          <w:color w:val="000000"/>
          <w:sz w:val="16"/>
          <w:szCs w:val="16"/>
        </w:rPr>
      </w:pPr>
      <w:bookmarkStart w:id="9" w:name="sub_502"/>
      <w:bookmarkEnd w:id="8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914F68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</w:instrText>
      </w:r>
      <w:r>
        <w:rPr>
          <w:sz w:val="26"/>
          <w:szCs w:val="26"/>
        </w:rPr>
        <w:instrText>cument?id=70016970&amp;sub=60"</w:instrText>
      </w:r>
      <w:r w:rsidR="00AB49B6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Изменением N 1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, утвержденным </w:t>
      </w:r>
      <w:hyperlink r:id="rId35" w:history="1">
        <w:r>
          <w:rPr>
            <w:rStyle w:val="a4"/>
            <w:sz w:val="26"/>
            <w:szCs w:val="26"/>
          </w:rPr>
          <w:t>приказом</w:t>
        </w:r>
      </w:hyperlink>
      <w:r>
        <w:rPr>
          <w:sz w:val="26"/>
          <w:szCs w:val="26"/>
        </w:rPr>
        <w:t xml:space="preserve"> Росстандарта от 16 сентября 2011 г. N 302-ст, в пункт 5.2 настоящего ГОСТа внесены изменения, вступающие в силу с 1 марта </w:t>
      </w:r>
      <w:r>
        <w:rPr>
          <w:sz w:val="26"/>
          <w:szCs w:val="26"/>
        </w:rPr>
        <w:t>2012 г.</w:t>
      </w:r>
    </w:p>
    <w:p w:rsidR="00000000" w:rsidRDefault="00914F68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914F68">
      <w:pPr>
        <w:ind w:firstLine="720"/>
        <w:jc w:val="both"/>
      </w:pPr>
      <w:r>
        <w:t>5.2 По физико-химическим и эксплуатационным показателям топливо должно соответствовать требованиям, указанным в таблице 2.</w:t>
      </w:r>
    </w:p>
    <w:p w:rsidR="00000000" w:rsidRDefault="00914F68">
      <w:pPr>
        <w:ind w:firstLine="720"/>
        <w:jc w:val="both"/>
      </w:pPr>
    </w:p>
    <w:p w:rsidR="00000000" w:rsidRDefault="00914F68">
      <w:pPr>
        <w:ind w:firstLine="698"/>
        <w:jc w:val="right"/>
      </w:pPr>
      <w:bookmarkStart w:id="10" w:name="sub_2"/>
      <w:r>
        <w:rPr>
          <w:rStyle w:val="a3"/>
        </w:rPr>
        <w:t>Таблица 2 - Требования к топливу</w:t>
      </w:r>
    </w:p>
    <w:bookmarkEnd w:id="10"/>
    <w:p w:rsidR="00000000" w:rsidRDefault="00914F68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548"/>
        <w:gridCol w:w="4666"/>
      </w:tblGrid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Значение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Метод </w:t>
            </w:r>
            <w:r w:rsidRPr="00914F68">
              <w:rPr>
                <w:sz w:val="26"/>
                <w:szCs w:val="26"/>
              </w:rPr>
              <w:t>испытания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11" w:name="sub_21"/>
            <w:r w:rsidRPr="00914F68">
              <w:rPr>
                <w:sz w:val="26"/>
                <w:szCs w:val="26"/>
              </w:rPr>
              <w:t>1 Цетановое число</w:t>
            </w:r>
            <w:hyperlink w:anchor="sub_1111" w:history="1">
              <w:r w:rsidRPr="00914F68">
                <w:rPr>
                  <w:rStyle w:val="a4"/>
                  <w:sz w:val="26"/>
                  <w:szCs w:val="26"/>
                </w:rPr>
                <w:t>*(1)</w:t>
              </w:r>
            </w:hyperlink>
            <w:r w:rsidRPr="00914F68">
              <w:rPr>
                <w:sz w:val="26"/>
                <w:szCs w:val="26"/>
              </w:rPr>
              <w:t xml:space="preserve"> не менее</w:t>
            </w:r>
            <w:bookmarkEnd w:id="11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51,0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По </w:t>
            </w:r>
            <w:hyperlink w:anchor="sub_5001" w:history="1">
              <w:r w:rsidRPr="00914F68">
                <w:rPr>
                  <w:rStyle w:val="a4"/>
                  <w:sz w:val="26"/>
                  <w:szCs w:val="26"/>
                </w:rPr>
                <w:t>[1]</w:t>
              </w:r>
            </w:hyperlink>
            <w:r w:rsidRPr="00914F68">
              <w:rPr>
                <w:sz w:val="26"/>
                <w:szCs w:val="26"/>
              </w:rPr>
              <w:t xml:space="preserve">, </w:t>
            </w:r>
            <w:hyperlink w:anchor="sub_5002" w:history="1">
              <w:r w:rsidRPr="00914F68">
                <w:rPr>
                  <w:rStyle w:val="a4"/>
                  <w:sz w:val="26"/>
                  <w:szCs w:val="26"/>
                </w:rPr>
                <w:t>[2]</w:t>
              </w:r>
            </w:hyperlink>
            <w:r w:rsidRPr="00914F68">
              <w:rPr>
                <w:sz w:val="26"/>
                <w:szCs w:val="26"/>
              </w:rPr>
              <w:t xml:space="preserve"> или </w:t>
            </w:r>
            <w:hyperlink r:id="rId36" w:history="1">
              <w:r w:rsidRPr="00914F68">
                <w:rPr>
                  <w:rStyle w:val="a4"/>
                  <w:sz w:val="26"/>
                  <w:szCs w:val="26"/>
                </w:rPr>
                <w:t>ГОСТ Р 52709</w:t>
              </w:r>
            </w:hyperlink>
            <w:r w:rsidRPr="00914F68">
              <w:rPr>
                <w:sz w:val="26"/>
                <w:szCs w:val="26"/>
              </w:rPr>
              <w:t>, ГОСТР ЕН 15195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12" w:name="sub_22"/>
            <w:r w:rsidRPr="00914F68">
              <w:rPr>
                <w:sz w:val="26"/>
                <w:szCs w:val="26"/>
              </w:rPr>
              <w:t>2 Цетановый индекс</w:t>
            </w:r>
            <w:hyperlink w:anchor="sub_2222" w:history="1">
              <w:r w:rsidRPr="00914F68">
                <w:rPr>
                  <w:rStyle w:val="a4"/>
                  <w:sz w:val="26"/>
                  <w:szCs w:val="26"/>
                </w:rPr>
                <w:t>*(2)</w:t>
              </w:r>
            </w:hyperlink>
            <w:r w:rsidRPr="00914F68">
              <w:rPr>
                <w:sz w:val="26"/>
                <w:szCs w:val="26"/>
              </w:rPr>
              <w:t>, не менее</w:t>
            </w:r>
            <w:bookmarkEnd w:id="12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46,0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По </w:t>
            </w:r>
            <w:hyperlink w:anchor="sub_5003" w:history="1">
              <w:r w:rsidRPr="00914F68">
                <w:rPr>
                  <w:rStyle w:val="a4"/>
                  <w:sz w:val="26"/>
                  <w:szCs w:val="26"/>
                </w:rPr>
                <w:t>[3]</w:t>
              </w:r>
            </w:hyperlink>
            <w:r w:rsidRPr="00914F68">
              <w:rPr>
                <w:sz w:val="26"/>
                <w:szCs w:val="26"/>
              </w:rPr>
              <w:t>,</w:t>
            </w:r>
            <w:hyperlink w:anchor="sub_5004" w:history="1">
              <w:r w:rsidRPr="00914F68">
                <w:rPr>
                  <w:rStyle w:val="a4"/>
                  <w:sz w:val="26"/>
                  <w:szCs w:val="26"/>
                </w:rPr>
                <w:t>[4]</w:t>
              </w:r>
            </w:hyperlink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13" w:name="sub_23"/>
            <w:r w:rsidRPr="00914F68">
              <w:rPr>
                <w:sz w:val="26"/>
                <w:szCs w:val="26"/>
              </w:rPr>
              <w:t>3 Плотность при 15°С, кг/м3</w:t>
            </w:r>
            <w:bookmarkEnd w:id="13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820-845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По </w:t>
            </w:r>
            <w:hyperlink w:anchor="sub_5005" w:history="1">
              <w:r w:rsidRPr="00914F68">
                <w:rPr>
                  <w:rStyle w:val="a4"/>
                  <w:sz w:val="26"/>
                  <w:szCs w:val="26"/>
                </w:rPr>
                <w:t>[5]</w:t>
              </w:r>
            </w:hyperlink>
            <w:r w:rsidRPr="00914F68">
              <w:rPr>
                <w:sz w:val="26"/>
                <w:szCs w:val="26"/>
              </w:rPr>
              <w:t xml:space="preserve">, </w:t>
            </w:r>
            <w:hyperlink w:anchor="sub_5006" w:history="1">
              <w:r w:rsidRPr="00914F68">
                <w:rPr>
                  <w:rStyle w:val="a4"/>
                  <w:sz w:val="26"/>
                  <w:szCs w:val="26"/>
                </w:rPr>
                <w:t>[6]</w:t>
              </w:r>
            </w:hyperlink>
            <w:r w:rsidRPr="00914F68">
              <w:rPr>
                <w:sz w:val="26"/>
                <w:szCs w:val="26"/>
              </w:rPr>
              <w:t xml:space="preserve">, </w:t>
            </w:r>
            <w:hyperlink w:anchor="sub_5007" w:history="1">
              <w:r w:rsidRPr="00914F68">
                <w:rPr>
                  <w:rStyle w:val="a4"/>
                  <w:sz w:val="26"/>
                  <w:szCs w:val="26"/>
                </w:rPr>
                <w:t>[7]</w:t>
              </w:r>
            </w:hyperlink>
            <w:r w:rsidRPr="00914F68">
              <w:rPr>
                <w:sz w:val="26"/>
                <w:szCs w:val="26"/>
              </w:rPr>
              <w:t xml:space="preserve">, </w:t>
            </w:r>
            <w:hyperlink w:anchor="sub_5008" w:history="1">
              <w:r w:rsidRPr="00914F68">
                <w:rPr>
                  <w:rStyle w:val="a4"/>
                  <w:sz w:val="26"/>
                  <w:szCs w:val="26"/>
                </w:rPr>
                <w:t>[8]</w:t>
              </w:r>
            </w:hyperlink>
            <w:r w:rsidRPr="00914F68">
              <w:rPr>
                <w:sz w:val="26"/>
                <w:szCs w:val="26"/>
              </w:rPr>
              <w:t xml:space="preserve"> или </w:t>
            </w:r>
            <w:hyperlink r:id="rId37" w:history="1">
              <w:r w:rsidRPr="00914F68">
                <w:rPr>
                  <w:rStyle w:val="a4"/>
                  <w:sz w:val="26"/>
                  <w:szCs w:val="26"/>
                </w:rPr>
                <w:t>ГОСТР 51069</w:t>
              </w:r>
            </w:hyperlink>
            <w:r w:rsidRPr="00914F68">
              <w:rPr>
                <w:sz w:val="26"/>
                <w:szCs w:val="26"/>
              </w:rPr>
              <w:t>, ГОСТ Р ИСО 3675-2007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14" w:name="sub_24"/>
            <w:r w:rsidRPr="00914F68">
              <w:rPr>
                <w:sz w:val="26"/>
                <w:szCs w:val="26"/>
              </w:rPr>
              <w:t>4 Полициклические ароматические углеводороды</w:t>
            </w:r>
            <w:hyperlink w:anchor="sub_3333" w:history="1">
              <w:r w:rsidRPr="00914F68">
                <w:rPr>
                  <w:rStyle w:val="a4"/>
                  <w:sz w:val="26"/>
                  <w:szCs w:val="26"/>
                </w:rPr>
                <w:t>*(3)</w:t>
              </w:r>
            </w:hyperlink>
            <w:r w:rsidRPr="00914F68">
              <w:rPr>
                <w:sz w:val="26"/>
                <w:szCs w:val="26"/>
              </w:rPr>
              <w:t>, % (по ма</w:t>
            </w:r>
            <w:r w:rsidRPr="00914F68">
              <w:rPr>
                <w:sz w:val="26"/>
                <w:szCs w:val="26"/>
              </w:rPr>
              <w:t>ссе), не более</w:t>
            </w:r>
            <w:bookmarkEnd w:id="14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8,0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По </w:t>
            </w:r>
            <w:hyperlink w:anchor="sub_5009" w:history="1">
              <w:r w:rsidRPr="00914F68">
                <w:rPr>
                  <w:rStyle w:val="a4"/>
                  <w:sz w:val="26"/>
                  <w:szCs w:val="26"/>
                </w:rPr>
                <w:t>[9]</w:t>
              </w:r>
            </w:hyperlink>
            <w:r w:rsidRPr="00914F68">
              <w:rPr>
                <w:sz w:val="26"/>
                <w:szCs w:val="26"/>
              </w:rPr>
              <w:t xml:space="preserve">, </w:t>
            </w:r>
            <w:hyperlink w:anchor="sub_5010" w:history="1">
              <w:r w:rsidRPr="00914F68">
                <w:rPr>
                  <w:rStyle w:val="a4"/>
                  <w:sz w:val="26"/>
                  <w:szCs w:val="26"/>
                </w:rPr>
                <w:t>[10]</w:t>
              </w:r>
            </w:hyperlink>
            <w:r w:rsidRPr="00914F68">
              <w:rPr>
                <w:sz w:val="26"/>
                <w:szCs w:val="26"/>
              </w:rPr>
              <w:t>, ГОСТ Р ЕН 12916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15" w:name="sub_25"/>
            <w:r w:rsidRPr="00914F68">
              <w:rPr>
                <w:sz w:val="26"/>
                <w:szCs w:val="26"/>
              </w:rPr>
              <w:t>5 Содержание серы, мг/кг, не более, для</w:t>
            </w:r>
            <w:bookmarkEnd w:id="15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топлива: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По </w:t>
            </w:r>
            <w:hyperlink w:anchor="sub_5011" w:history="1">
              <w:r w:rsidRPr="00914F68">
                <w:rPr>
                  <w:rStyle w:val="a4"/>
                  <w:sz w:val="26"/>
                  <w:szCs w:val="26"/>
                </w:rPr>
                <w:t>[11]</w:t>
              </w:r>
            </w:hyperlink>
            <w:r w:rsidRPr="00914F68">
              <w:rPr>
                <w:sz w:val="26"/>
                <w:szCs w:val="26"/>
              </w:rPr>
              <w:t xml:space="preserve">, </w:t>
            </w:r>
            <w:hyperlink w:anchor="sub_5012" w:history="1">
              <w:r w:rsidRPr="00914F68">
                <w:rPr>
                  <w:rStyle w:val="a4"/>
                  <w:sz w:val="26"/>
                  <w:szCs w:val="26"/>
                </w:rPr>
                <w:t>[12]</w:t>
              </w:r>
            </w:hyperlink>
            <w:r w:rsidRPr="00914F68">
              <w:rPr>
                <w:sz w:val="26"/>
                <w:szCs w:val="26"/>
              </w:rPr>
              <w:t xml:space="preserve">, </w:t>
            </w:r>
            <w:hyperlink w:anchor="sub_5013" w:history="1">
              <w:r w:rsidRPr="00914F68">
                <w:rPr>
                  <w:rStyle w:val="a4"/>
                  <w:sz w:val="26"/>
                  <w:szCs w:val="26"/>
                </w:rPr>
                <w:t>[13]</w:t>
              </w:r>
            </w:hyperlink>
            <w:r w:rsidRPr="00914F68">
              <w:rPr>
                <w:sz w:val="26"/>
                <w:szCs w:val="26"/>
              </w:rPr>
              <w:t xml:space="preserve">, </w:t>
            </w:r>
            <w:hyperlink w:anchor="sub_5014" w:history="1">
              <w:r w:rsidRPr="00914F68">
                <w:rPr>
                  <w:rStyle w:val="a4"/>
                  <w:sz w:val="26"/>
                  <w:szCs w:val="26"/>
                </w:rPr>
                <w:t>[14]</w:t>
              </w:r>
            </w:hyperlink>
            <w:r w:rsidRPr="00914F68">
              <w:rPr>
                <w:sz w:val="26"/>
                <w:szCs w:val="26"/>
              </w:rPr>
              <w:t xml:space="preserve">, </w:t>
            </w:r>
            <w:hyperlink w:anchor="sub_5015" w:history="1">
              <w:r w:rsidRPr="00914F68">
                <w:rPr>
                  <w:rStyle w:val="a4"/>
                  <w:sz w:val="26"/>
                  <w:szCs w:val="26"/>
                </w:rPr>
                <w:t>[15]</w:t>
              </w:r>
            </w:hyperlink>
            <w:r w:rsidRPr="00914F68">
              <w:rPr>
                <w:sz w:val="26"/>
                <w:szCs w:val="26"/>
              </w:rPr>
              <w:t xml:space="preserve">, </w:t>
            </w:r>
            <w:hyperlink w:anchor="sub_5016" w:history="1">
              <w:r w:rsidRPr="00914F68">
                <w:rPr>
                  <w:rStyle w:val="a4"/>
                  <w:sz w:val="26"/>
                  <w:szCs w:val="26"/>
                </w:rPr>
                <w:t>[16]</w:t>
              </w:r>
            </w:hyperlink>
            <w:r w:rsidRPr="00914F68">
              <w:rPr>
                <w:sz w:val="26"/>
                <w:szCs w:val="26"/>
              </w:rPr>
              <w:t xml:space="preserve">, </w:t>
            </w:r>
            <w:hyperlink w:anchor="sub_5017" w:history="1">
              <w:r w:rsidRPr="00914F68">
                <w:rPr>
                  <w:rStyle w:val="a4"/>
                  <w:sz w:val="26"/>
                  <w:szCs w:val="26"/>
                </w:rPr>
                <w:t>[17]</w:t>
              </w:r>
            </w:hyperlink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вид I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350,0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или </w:t>
            </w:r>
            <w:hyperlink r:id="rId38" w:history="1">
              <w:r w:rsidRPr="00914F68">
                <w:rPr>
                  <w:rStyle w:val="a4"/>
                  <w:sz w:val="26"/>
                  <w:szCs w:val="26"/>
                </w:rPr>
                <w:t>ГОСТ Р 51947</w:t>
              </w:r>
            </w:hyperlink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вид II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50,0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По </w:t>
            </w:r>
            <w:hyperlink w:anchor="sub_5013" w:history="1">
              <w:r w:rsidRPr="00914F68">
                <w:rPr>
                  <w:rStyle w:val="a4"/>
                  <w:sz w:val="26"/>
                  <w:szCs w:val="26"/>
                </w:rPr>
                <w:t>[13]</w:t>
              </w:r>
            </w:hyperlink>
            <w:r w:rsidRPr="00914F68">
              <w:rPr>
                <w:sz w:val="26"/>
                <w:szCs w:val="26"/>
              </w:rPr>
              <w:t xml:space="preserve">, </w:t>
            </w:r>
            <w:hyperlink w:anchor="sub_5014" w:history="1">
              <w:r w:rsidRPr="00914F68">
                <w:rPr>
                  <w:rStyle w:val="a4"/>
                  <w:sz w:val="26"/>
                  <w:szCs w:val="26"/>
                </w:rPr>
                <w:t>[14]</w:t>
              </w:r>
            </w:hyperlink>
            <w:r w:rsidRPr="00914F68">
              <w:rPr>
                <w:sz w:val="26"/>
                <w:szCs w:val="26"/>
              </w:rPr>
              <w:t xml:space="preserve">, </w:t>
            </w:r>
            <w:hyperlink w:anchor="sub_5015" w:history="1">
              <w:r w:rsidRPr="00914F68">
                <w:rPr>
                  <w:rStyle w:val="a4"/>
                  <w:sz w:val="26"/>
                  <w:szCs w:val="26"/>
                </w:rPr>
                <w:t>[15]</w:t>
              </w:r>
            </w:hyperlink>
            <w:r w:rsidRPr="00914F68">
              <w:rPr>
                <w:sz w:val="26"/>
                <w:szCs w:val="26"/>
              </w:rPr>
              <w:t xml:space="preserve">, </w:t>
            </w:r>
            <w:hyperlink w:anchor="sub_5016" w:history="1">
              <w:r w:rsidRPr="00914F68">
                <w:rPr>
                  <w:rStyle w:val="a4"/>
                  <w:sz w:val="26"/>
                  <w:szCs w:val="26"/>
                </w:rPr>
                <w:t>[16]</w:t>
              </w:r>
            </w:hyperlink>
            <w:r w:rsidRPr="00914F68">
              <w:rPr>
                <w:sz w:val="26"/>
                <w:szCs w:val="26"/>
              </w:rPr>
              <w:t>, ГОСТ Р 52660, ГОСТ Р ЕН ИСО 20846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вид III</w:t>
            </w:r>
            <w:hyperlink w:anchor="sub_4444" w:history="1">
              <w:r w:rsidRPr="00914F68">
                <w:rPr>
                  <w:rStyle w:val="a4"/>
                  <w:sz w:val="26"/>
                  <w:szCs w:val="26"/>
                </w:rPr>
                <w:t>*(4)</w:t>
              </w:r>
            </w:hyperlink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10,0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По </w:t>
            </w:r>
            <w:hyperlink w:anchor="sub_5014" w:history="1">
              <w:r w:rsidRPr="00914F68">
                <w:rPr>
                  <w:rStyle w:val="a4"/>
                  <w:sz w:val="26"/>
                  <w:szCs w:val="26"/>
                </w:rPr>
                <w:t>[14]</w:t>
              </w:r>
            </w:hyperlink>
            <w:r w:rsidRPr="00914F68">
              <w:rPr>
                <w:sz w:val="26"/>
                <w:szCs w:val="26"/>
              </w:rPr>
              <w:t xml:space="preserve">, </w:t>
            </w:r>
            <w:hyperlink w:anchor="sub_5015" w:history="1">
              <w:r w:rsidRPr="00914F68">
                <w:rPr>
                  <w:rStyle w:val="a4"/>
                  <w:sz w:val="26"/>
                  <w:szCs w:val="26"/>
                </w:rPr>
                <w:t>[15]</w:t>
              </w:r>
            </w:hyperlink>
            <w:r w:rsidRPr="00914F68">
              <w:rPr>
                <w:sz w:val="26"/>
                <w:szCs w:val="26"/>
              </w:rPr>
              <w:t xml:space="preserve">, </w:t>
            </w:r>
            <w:hyperlink w:anchor="sub_5016" w:history="1">
              <w:r w:rsidRPr="00914F68">
                <w:rPr>
                  <w:rStyle w:val="a4"/>
                  <w:sz w:val="26"/>
                  <w:szCs w:val="26"/>
                </w:rPr>
                <w:t>[16]</w:t>
              </w:r>
            </w:hyperlink>
            <w:r w:rsidRPr="00914F68">
              <w:rPr>
                <w:sz w:val="26"/>
                <w:szCs w:val="26"/>
              </w:rPr>
              <w:t xml:space="preserve">, ГОСТ Р 52660, ГОСТ Р ЕН ИСО 20846 и </w:t>
            </w:r>
            <w:hyperlink w:anchor="sub_5051" w:history="1">
              <w:r w:rsidRPr="00914F68">
                <w:rPr>
                  <w:rStyle w:val="a4"/>
                  <w:sz w:val="26"/>
                  <w:szCs w:val="26"/>
                </w:rPr>
                <w:t>[51]</w:t>
              </w:r>
            </w:hyperlink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16" w:name="sub_26"/>
            <w:r w:rsidRPr="00914F68">
              <w:rPr>
                <w:sz w:val="26"/>
                <w:szCs w:val="26"/>
              </w:rPr>
              <w:t>6 Температура вспышки в закрытом тигле, °С, выше</w:t>
            </w:r>
            <w:bookmarkEnd w:id="16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55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По </w:t>
            </w:r>
            <w:hyperlink w:anchor="sub_5018" w:history="1">
              <w:r w:rsidRPr="00914F68">
                <w:rPr>
                  <w:rStyle w:val="a4"/>
                  <w:sz w:val="26"/>
                  <w:szCs w:val="26"/>
                </w:rPr>
                <w:t>[18]</w:t>
              </w:r>
            </w:hyperlink>
            <w:r w:rsidRPr="00914F68">
              <w:rPr>
                <w:sz w:val="26"/>
                <w:szCs w:val="26"/>
              </w:rPr>
              <w:t xml:space="preserve">, </w:t>
            </w:r>
            <w:hyperlink w:anchor="sub_5019" w:history="1">
              <w:r w:rsidRPr="00914F68">
                <w:rPr>
                  <w:rStyle w:val="a4"/>
                  <w:sz w:val="26"/>
                  <w:szCs w:val="26"/>
                </w:rPr>
                <w:t>[19]</w:t>
              </w:r>
            </w:hyperlink>
            <w:r w:rsidRPr="00914F68">
              <w:rPr>
                <w:sz w:val="26"/>
                <w:szCs w:val="26"/>
              </w:rPr>
              <w:t xml:space="preserve"> или ГОСТ 6356, ГОСТ Р ЕН ИСО 2719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17" w:name="sub_27"/>
            <w:r w:rsidRPr="00914F68">
              <w:rPr>
                <w:sz w:val="26"/>
                <w:szCs w:val="26"/>
              </w:rPr>
              <w:t>7 Коксуемостью %-ного остатка разгонки</w:t>
            </w:r>
            <w:hyperlink w:anchor="sub_5555" w:history="1">
              <w:r w:rsidRPr="00914F68">
                <w:rPr>
                  <w:rStyle w:val="a4"/>
                  <w:sz w:val="26"/>
                  <w:szCs w:val="26"/>
                </w:rPr>
                <w:t>*(5)</w:t>
              </w:r>
            </w:hyperlink>
            <w:r w:rsidRPr="00914F68">
              <w:rPr>
                <w:sz w:val="26"/>
                <w:szCs w:val="26"/>
              </w:rPr>
              <w:t>, % (по массе), не более</w:t>
            </w:r>
            <w:bookmarkEnd w:id="17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0,30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По </w:t>
            </w:r>
            <w:hyperlink w:anchor="sub_5020" w:history="1">
              <w:r w:rsidRPr="00914F68">
                <w:rPr>
                  <w:rStyle w:val="a4"/>
                  <w:sz w:val="26"/>
                  <w:szCs w:val="26"/>
                </w:rPr>
                <w:t>[20]</w:t>
              </w:r>
            </w:hyperlink>
            <w:r w:rsidRPr="00914F68">
              <w:rPr>
                <w:sz w:val="26"/>
                <w:szCs w:val="26"/>
              </w:rPr>
              <w:t xml:space="preserve">, </w:t>
            </w:r>
            <w:hyperlink w:anchor="sub_5021" w:history="1">
              <w:r w:rsidRPr="00914F68">
                <w:rPr>
                  <w:rStyle w:val="a4"/>
                  <w:sz w:val="26"/>
                  <w:szCs w:val="26"/>
                </w:rPr>
                <w:t>[21]</w:t>
              </w:r>
            </w:hyperlink>
            <w:r w:rsidRPr="00914F68">
              <w:rPr>
                <w:sz w:val="26"/>
                <w:szCs w:val="26"/>
              </w:rPr>
              <w:t xml:space="preserve">, </w:t>
            </w:r>
            <w:hyperlink w:anchor="sub_5022" w:history="1">
              <w:r w:rsidRPr="00914F68">
                <w:rPr>
                  <w:rStyle w:val="a4"/>
                  <w:sz w:val="26"/>
                  <w:szCs w:val="26"/>
                </w:rPr>
                <w:t>[22]</w:t>
              </w:r>
            </w:hyperlink>
            <w:r w:rsidRPr="00914F68">
              <w:rPr>
                <w:sz w:val="26"/>
                <w:szCs w:val="26"/>
              </w:rPr>
              <w:t xml:space="preserve"> или ГОСТ 199</w:t>
            </w:r>
            <w:r w:rsidRPr="00914F68">
              <w:rPr>
                <w:sz w:val="26"/>
                <w:szCs w:val="26"/>
              </w:rPr>
              <w:t>32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18" w:name="sub_28"/>
            <w:r w:rsidRPr="00914F68">
              <w:rPr>
                <w:sz w:val="26"/>
                <w:szCs w:val="26"/>
              </w:rPr>
              <w:t>8 Зольность, % (по массе), не более</w:t>
            </w:r>
            <w:bookmarkEnd w:id="18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0,01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По </w:t>
            </w:r>
            <w:hyperlink w:anchor="sub_5023" w:history="1">
              <w:r w:rsidRPr="00914F68">
                <w:rPr>
                  <w:rStyle w:val="a4"/>
                  <w:sz w:val="26"/>
                  <w:szCs w:val="26"/>
                </w:rPr>
                <w:t>[23]</w:t>
              </w:r>
            </w:hyperlink>
            <w:r w:rsidRPr="00914F68">
              <w:rPr>
                <w:sz w:val="26"/>
                <w:szCs w:val="26"/>
              </w:rPr>
              <w:t xml:space="preserve">, </w:t>
            </w:r>
            <w:hyperlink w:anchor="sub_5024" w:history="1">
              <w:r w:rsidRPr="00914F68">
                <w:rPr>
                  <w:rStyle w:val="a4"/>
                  <w:sz w:val="26"/>
                  <w:szCs w:val="26"/>
                </w:rPr>
                <w:t>[24]</w:t>
              </w:r>
            </w:hyperlink>
            <w:r w:rsidRPr="00914F68">
              <w:rPr>
                <w:sz w:val="26"/>
                <w:szCs w:val="26"/>
              </w:rPr>
              <w:t xml:space="preserve"> или ГОСТ 1461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19" w:name="sub_29"/>
            <w:r w:rsidRPr="00914F68">
              <w:rPr>
                <w:sz w:val="26"/>
                <w:szCs w:val="26"/>
              </w:rPr>
              <w:t>9 Содержание воды, мг/кг, не более</w:t>
            </w:r>
            <w:bookmarkEnd w:id="19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200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По </w:t>
            </w:r>
            <w:hyperlink w:anchor="sub_5025" w:history="1">
              <w:r w:rsidRPr="00914F68">
                <w:rPr>
                  <w:rStyle w:val="a4"/>
                  <w:sz w:val="26"/>
                  <w:szCs w:val="26"/>
                </w:rPr>
                <w:t>[25]</w:t>
              </w:r>
            </w:hyperlink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20" w:name="sub_210"/>
            <w:r w:rsidRPr="00914F68">
              <w:rPr>
                <w:sz w:val="26"/>
                <w:szCs w:val="26"/>
              </w:rPr>
              <w:t>10 Общее загрязнение, мг/</w:t>
            </w:r>
            <w:r w:rsidRPr="00914F68">
              <w:rPr>
                <w:sz w:val="26"/>
                <w:szCs w:val="26"/>
              </w:rPr>
              <w:t>кг, не более</w:t>
            </w:r>
            <w:bookmarkEnd w:id="20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24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По </w:t>
            </w:r>
            <w:hyperlink w:anchor="sub_5026" w:history="1">
              <w:r w:rsidRPr="00914F68">
                <w:rPr>
                  <w:rStyle w:val="a4"/>
                  <w:sz w:val="26"/>
                  <w:szCs w:val="26"/>
                </w:rPr>
                <w:t>[26]</w:t>
              </w:r>
            </w:hyperlink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21" w:name="sub_211"/>
            <w:r w:rsidRPr="00914F68">
              <w:rPr>
                <w:sz w:val="26"/>
                <w:szCs w:val="26"/>
              </w:rPr>
              <w:t>11 Коррозия медной пластинки (3 ч при 50°С)</w:t>
            </w:r>
            <w:hyperlink w:anchor="sub_6666" w:history="1">
              <w:r w:rsidRPr="00914F68">
                <w:rPr>
                  <w:rStyle w:val="a4"/>
                  <w:sz w:val="26"/>
                  <w:szCs w:val="26"/>
                </w:rPr>
                <w:t>*(6)</w:t>
              </w:r>
            </w:hyperlink>
            <w:r w:rsidRPr="00914F68">
              <w:rPr>
                <w:sz w:val="26"/>
                <w:szCs w:val="26"/>
              </w:rPr>
              <w:t>, единицы по шкале</w:t>
            </w:r>
            <w:bookmarkEnd w:id="21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Класс 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По </w:t>
            </w:r>
            <w:hyperlink w:anchor="sub_5027" w:history="1">
              <w:r w:rsidRPr="00914F68">
                <w:rPr>
                  <w:rStyle w:val="a4"/>
                  <w:sz w:val="26"/>
                  <w:szCs w:val="26"/>
                </w:rPr>
                <w:t>[27]</w:t>
              </w:r>
            </w:hyperlink>
            <w:r w:rsidRPr="00914F68">
              <w:rPr>
                <w:sz w:val="26"/>
                <w:szCs w:val="26"/>
              </w:rPr>
              <w:t xml:space="preserve">, </w:t>
            </w:r>
            <w:hyperlink w:anchor="sub_5028" w:history="1">
              <w:r w:rsidRPr="00914F68">
                <w:rPr>
                  <w:rStyle w:val="a4"/>
                  <w:sz w:val="26"/>
                  <w:szCs w:val="26"/>
                </w:rPr>
                <w:t>[28]</w:t>
              </w:r>
            </w:hyperlink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22" w:name="sub_212"/>
            <w:r w:rsidRPr="00914F68">
              <w:rPr>
                <w:sz w:val="26"/>
                <w:szCs w:val="26"/>
              </w:rPr>
              <w:t xml:space="preserve">12 </w:t>
            </w:r>
            <w:r w:rsidRPr="00914F68">
              <w:rPr>
                <w:sz w:val="26"/>
                <w:szCs w:val="26"/>
              </w:rPr>
              <w:t>Окислительная стабильность:</w:t>
            </w:r>
            <w:bookmarkEnd w:id="22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По ГОСТ Р ЕН ИСО 12205, </w:t>
            </w:r>
            <w:hyperlink w:anchor="sub_5029" w:history="1">
              <w:r w:rsidRPr="00914F68">
                <w:rPr>
                  <w:rStyle w:val="a4"/>
                  <w:sz w:val="26"/>
                  <w:szCs w:val="26"/>
                </w:rPr>
                <w:t>[29]</w:t>
              </w:r>
            </w:hyperlink>
            <w:r w:rsidRPr="00914F68">
              <w:rPr>
                <w:sz w:val="26"/>
                <w:szCs w:val="26"/>
              </w:rPr>
              <w:t xml:space="preserve">, </w:t>
            </w:r>
            <w:hyperlink w:anchor="sub_5030" w:history="1">
              <w:r w:rsidRPr="00914F68">
                <w:rPr>
                  <w:rStyle w:val="a4"/>
                  <w:sz w:val="26"/>
                  <w:szCs w:val="26"/>
                </w:rPr>
                <w:t>[30]</w:t>
              </w:r>
            </w:hyperlink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общее количество осадка, г/м3, не более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25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23" w:name="sub_213"/>
            <w:r w:rsidRPr="00914F68">
              <w:rPr>
                <w:sz w:val="26"/>
                <w:szCs w:val="26"/>
              </w:rPr>
              <w:t>13 Смазывающая способность:</w:t>
            </w:r>
            <w:bookmarkEnd w:id="23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По </w:t>
            </w:r>
            <w:hyperlink w:anchor="sub_5031" w:history="1">
              <w:r w:rsidRPr="00914F68">
                <w:rPr>
                  <w:rStyle w:val="a4"/>
                  <w:sz w:val="26"/>
                  <w:szCs w:val="26"/>
                </w:rPr>
                <w:t>[31]</w:t>
              </w:r>
            </w:hyperlink>
            <w:r w:rsidRPr="00914F68">
              <w:rPr>
                <w:sz w:val="26"/>
                <w:szCs w:val="26"/>
              </w:rPr>
              <w:t xml:space="preserve">, </w:t>
            </w:r>
            <w:hyperlink w:anchor="sub_5032" w:history="1">
              <w:r w:rsidRPr="00914F68">
                <w:rPr>
                  <w:rStyle w:val="a4"/>
                  <w:sz w:val="26"/>
                  <w:szCs w:val="26"/>
                </w:rPr>
                <w:t>[32]</w:t>
              </w:r>
            </w:hyperlink>
            <w:r w:rsidRPr="00914F68">
              <w:rPr>
                <w:sz w:val="26"/>
                <w:szCs w:val="26"/>
              </w:rPr>
              <w:t>, ГОСТ Р ИСО 12156-1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скорректированный диаметр пятна износа при 60°С, мкм, не более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460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24" w:name="sub_214"/>
            <w:r w:rsidRPr="00914F68">
              <w:rPr>
                <w:sz w:val="26"/>
                <w:szCs w:val="26"/>
              </w:rPr>
              <w:t>14 Кинематическая вязкость при 40°С, мм2/с</w:t>
            </w:r>
            <w:bookmarkEnd w:id="24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2,00-4,50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По </w:t>
            </w:r>
            <w:hyperlink w:anchor="sub_5033" w:history="1">
              <w:r w:rsidRPr="00914F68">
                <w:rPr>
                  <w:rStyle w:val="a4"/>
                  <w:sz w:val="26"/>
                  <w:szCs w:val="26"/>
                </w:rPr>
                <w:t>[33]</w:t>
              </w:r>
            </w:hyperlink>
            <w:r w:rsidRPr="00914F68">
              <w:rPr>
                <w:sz w:val="26"/>
                <w:szCs w:val="26"/>
              </w:rPr>
              <w:t xml:space="preserve">, </w:t>
            </w:r>
            <w:hyperlink w:anchor="sub_5034" w:history="1">
              <w:r w:rsidRPr="00914F68">
                <w:rPr>
                  <w:rStyle w:val="a4"/>
                  <w:sz w:val="26"/>
                  <w:szCs w:val="26"/>
                </w:rPr>
                <w:t>[34]</w:t>
              </w:r>
            </w:hyperlink>
            <w:r w:rsidRPr="00914F68">
              <w:rPr>
                <w:sz w:val="26"/>
                <w:szCs w:val="26"/>
              </w:rPr>
              <w:t xml:space="preserve"> или ГОСТ 33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25" w:name="sub_215"/>
            <w:r w:rsidRPr="00914F68">
              <w:rPr>
                <w:sz w:val="26"/>
                <w:szCs w:val="26"/>
              </w:rPr>
              <w:t>15 Фракционный состав:</w:t>
            </w:r>
            <w:bookmarkEnd w:id="25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По </w:t>
            </w:r>
            <w:hyperlink w:anchor="sub_5035" w:history="1">
              <w:r w:rsidRPr="00914F68">
                <w:rPr>
                  <w:rStyle w:val="a4"/>
                  <w:sz w:val="26"/>
                  <w:szCs w:val="26"/>
                </w:rPr>
                <w:t>[35]</w:t>
              </w:r>
            </w:hyperlink>
            <w:r w:rsidRPr="00914F68">
              <w:rPr>
                <w:sz w:val="26"/>
                <w:szCs w:val="26"/>
              </w:rPr>
              <w:t xml:space="preserve">, </w:t>
            </w:r>
            <w:hyperlink w:anchor="sub_5036" w:history="1">
              <w:r w:rsidRPr="00914F68">
                <w:rPr>
                  <w:rStyle w:val="a4"/>
                  <w:sz w:val="26"/>
                  <w:szCs w:val="26"/>
                </w:rPr>
                <w:t>[36]</w:t>
              </w:r>
            </w:hyperlink>
            <w:r w:rsidRPr="00914F68">
              <w:rPr>
                <w:sz w:val="26"/>
                <w:szCs w:val="26"/>
              </w:rPr>
              <w:t xml:space="preserve"> или </w:t>
            </w:r>
            <w:hyperlink r:id="rId39" w:history="1">
              <w:r w:rsidRPr="00914F68">
                <w:rPr>
                  <w:rStyle w:val="a4"/>
                  <w:sz w:val="26"/>
                  <w:szCs w:val="26"/>
                </w:rPr>
                <w:t>ГОСТ 2177</w:t>
              </w:r>
            </w:hyperlink>
            <w:r w:rsidRPr="00914F68">
              <w:rPr>
                <w:sz w:val="26"/>
                <w:szCs w:val="26"/>
              </w:rPr>
              <w:t xml:space="preserve"> (метод А), ГОСТ Р ЕН ИСО 3405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при температуре 250°С , % </w:t>
            </w:r>
            <w:r w:rsidRPr="00914F68">
              <w:rPr>
                <w:sz w:val="26"/>
                <w:szCs w:val="26"/>
              </w:rPr>
              <w:t>(по объему), менее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65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при температуре 350°С, % (по объему), не менее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85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95% (по объему) перегоняется при температуре, °С, не выше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360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26" w:name="sub_216"/>
            <w:r w:rsidRPr="00914F68">
              <w:rPr>
                <w:sz w:val="26"/>
                <w:szCs w:val="26"/>
              </w:rPr>
              <w:t>16 Содержание метиловых эфиров жирных кислот</w:t>
            </w:r>
            <w:hyperlink w:anchor="sub_7777" w:history="1">
              <w:r w:rsidRPr="00914F68">
                <w:rPr>
                  <w:rStyle w:val="a4"/>
                  <w:sz w:val="26"/>
                  <w:szCs w:val="26"/>
                </w:rPr>
                <w:t>*(7)</w:t>
              </w:r>
            </w:hyperlink>
            <w:r w:rsidRPr="00914F68">
              <w:rPr>
                <w:sz w:val="26"/>
                <w:szCs w:val="26"/>
              </w:rPr>
              <w:t xml:space="preserve"> % (по объему), не более</w:t>
            </w:r>
            <w:bookmarkEnd w:id="26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7,0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По </w:t>
            </w:r>
            <w:hyperlink w:anchor="sub_5037" w:history="1">
              <w:r w:rsidRPr="00914F68">
                <w:rPr>
                  <w:rStyle w:val="a4"/>
                  <w:sz w:val="26"/>
                  <w:szCs w:val="26"/>
                </w:rPr>
                <w:t>[37]</w:t>
              </w:r>
            </w:hyperlink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101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27" w:name="sub_1111"/>
            <w:r w:rsidRPr="00914F68">
              <w:rPr>
                <w:sz w:val="26"/>
                <w:szCs w:val="26"/>
              </w:rPr>
              <w:t xml:space="preserve">*(1) Для топлива, получаемого прямой перегонкой нефти, допускается на месте производства заменять определение цетанового числа по ГОСТ 3122 и </w:t>
            </w:r>
            <w:hyperlink w:anchor="sub_5001" w:history="1">
              <w:r w:rsidRPr="00914F68">
                <w:rPr>
                  <w:rStyle w:val="a4"/>
                  <w:sz w:val="26"/>
                  <w:szCs w:val="26"/>
                </w:rPr>
                <w:t>[1]</w:t>
              </w:r>
            </w:hyperlink>
            <w:r w:rsidRPr="00914F68">
              <w:rPr>
                <w:sz w:val="26"/>
                <w:szCs w:val="26"/>
              </w:rPr>
              <w:t xml:space="preserve"> расчетным методом цетанового индекса по </w:t>
            </w:r>
            <w:hyperlink w:anchor="sub_5003" w:history="1">
              <w:r w:rsidRPr="00914F68">
                <w:rPr>
                  <w:rStyle w:val="a4"/>
                  <w:sz w:val="26"/>
                  <w:szCs w:val="26"/>
                </w:rPr>
                <w:t>[3]</w:t>
              </w:r>
            </w:hyperlink>
            <w:r w:rsidRPr="00914F68">
              <w:rPr>
                <w:sz w:val="26"/>
                <w:szCs w:val="26"/>
              </w:rPr>
              <w:t>.</w:t>
            </w:r>
            <w:bookmarkEnd w:id="27"/>
          </w:p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28" w:name="sub_2222"/>
            <w:r w:rsidRPr="00914F68">
              <w:rPr>
                <w:sz w:val="26"/>
                <w:szCs w:val="26"/>
              </w:rPr>
              <w:t>*(2) Для расчета цетанового индекса необходимо определить точки отгона 10%, 50% и 90% (по объему).</w:t>
            </w:r>
            <w:bookmarkEnd w:id="28"/>
          </w:p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29" w:name="sub_3333"/>
            <w:r w:rsidRPr="00914F68">
              <w:rPr>
                <w:sz w:val="26"/>
                <w:szCs w:val="26"/>
              </w:rPr>
              <w:t xml:space="preserve">*(3) Показатель "полициклические ароматические углеводороды" определяют по </w:t>
            </w:r>
            <w:hyperlink w:anchor="sub_5009" w:history="1">
              <w:r w:rsidRPr="00914F68">
                <w:rPr>
                  <w:rStyle w:val="a4"/>
                  <w:sz w:val="26"/>
                  <w:szCs w:val="26"/>
                </w:rPr>
                <w:t>[9]</w:t>
              </w:r>
            </w:hyperlink>
            <w:r w:rsidRPr="00914F68">
              <w:rPr>
                <w:sz w:val="26"/>
                <w:szCs w:val="26"/>
              </w:rPr>
              <w:t xml:space="preserve"> как разность значений общего содержания ароматических углеводородов и моноароматических углеводородов.</w:t>
            </w:r>
            <w:bookmarkEnd w:id="29"/>
          </w:p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30" w:name="sub_4444"/>
            <w:r w:rsidRPr="00914F68">
              <w:rPr>
                <w:sz w:val="26"/>
                <w:szCs w:val="26"/>
              </w:rPr>
              <w:t>*(4) Топливо вида III с содержанием серы не более 10 мг/кг в сопроводительных документах допускается обозначать как "н</w:t>
            </w:r>
            <w:r w:rsidRPr="00914F68">
              <w:rPr>
                <w:sz w:val="26"/>
                <w:szCs w:val="26"/>
              </w:rPr>
              <w:t>е содержащее серы".</w:t>
            </w:r>
            <w:bookmarkEnd w:id="30"/>
          </w:p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31" w:name="sub_5555"/>
            <w:r w:rsidRPr="00914F68">
              <w:rPr>
                <w:sz w:val="26"/>
                <w:szCs w:val="26"/>
              </w:rPr>
              <w:t xml:space="preserve">*(5) Предельное значение для показателя "коксуемость 10%-ного остатка разгонки" определяют до введения присадки, улучшающей воспламенение. Наличие присадки определяют по </w:t>
            </w:r>
            <w:hyperlink w:anchor="sub_5038" w:history="1">
              <w:r w:rsidRPr="00914F68">
                <w:rPr>
                  <w:rStyle w:val="a4"/>
                  <w:sz w:val="26"/>
                  <w:szCs w:val="26"/>
                </w:rPr>
                <w:t>[38]</w:t>
              </w:r>
            </w:hyperlink>
            <w:r w:rsidRPr="00914F68">
              <w:rPr>
                <w:sz w:val="26"/>
                <w:szCs w:val="26"/>
              </w:rPr>
              <w:t>. Использование прис</w:t>
            </w:r>
            <w:r w:rsidRPr="00914F68">
              <w:rPr>
                <w:sz w:val="26"/>
                <w:szCs w:val="26"/>
              </w:rPr>
              <w:t>адок не освобождает изготовителя от соблюдения требований к коксуемости 10%-ного остатка разгонки не более 0,30% (по массе) до введения присадок.</w:t>
            </w:r>
            <w:bookmarkEnd w:id="31"/>
          </w:p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32" w:name="sub_6666"/>
            <w:r w:rsidRPr="00914F68">
              <w:rPr>
                <w:sz w:val="26"/>
                <w:szCs w:val="26"/>
              </w:rPr>
              <w:t>*(6) Показатель "коррозия медной пластинки" допускается определять по ГОСТ 6321 с нормой "выде</w:t>
            </w:r>
            <w:r w:rsidRPr="00914F68">
              <w:rPr>
                <w:sz w:val="26"/>
                <w:szCs w:val="26"/>
              </w:rPr>
              <w:t>рживает".</w:t>
            </w:r>
            <w:bookmarkEnd w:id="32"/>
          </w:p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33" w:name="sub_7777"/>
            <w:r w:rsidRPr="00914F68">
              <w:rPr>
                <w:sz w:val="26"/>
                <w:szCs w:val="26"/>
              </w:rPr>
              <w:t>*(7) Показатель "содержание метиловых эфиров жирных кислот" определяется только при их введении в топливо.</w:t>
            </w:r>
            <w:bookmarkEnd w:id="33"/>
          </w:p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Качество метиловых эфиров жирных кислот должно соответствовать требованиям </w:t>
            </w:r>
            <w:hyperlink w:anchor="sub_5039" w:history="1">
              <w:r w:rsidRPr="00914F68">
                <w:rPr>
                  <w:rStyle w:val="a4"/>
                  <w:sz w:val="26"/>
                  <w:szCs w:val="26"/>
                </w:rPr>
                <w:t>[39]</w:t>
              </w:r>
            </w:hyperlink>
            <w:r w:rsidRPr="00914F68">
              <w:rPr>
                <w:sz w:val="26"/>
                <w:szCs w:val="26"/>
              </w:rPr>
              <w:t>. Значения</w:t>
            </w:r>
            <w:r w:rsidRPr="00914F68">
              <w:rPr>
                <w:sz w:val="26"/>
                <w:szCs w:val="26"/>
              </w:rPr>
              <w:t xml:space="preserve"> показателей прецизионности методов испытания при введении метиловых эфиров жирных кислот указаны в </w:t>
            </w:r>
            <w:hyperlink w:anchor="sub_10000" w:history="1">
              <w:r w:rsidRPr="00914F68">
                <w:rPr>
                  <w:rStyle w:val="a4"/>
                  <w:sz w:val="26"/>
                  <w:szCs w:val="26"/>
                </w:rPr>
                <w:t>приложении А</w:t>
              </w:r>
            </w:hyperlink>
            <w:r w:rsidRPr="00914F68">
              <w:rPr>
                <w:sz w:val="26"/>
                <w:szCs w:val="26"/>
              </w:rPr>
              <w:t>.</w:t>
            </w:r>
          </w:p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Идентификацию и разделение метиловых эфиров жирных кислот проводят по </w:t>
            </w:r>
            <w:hyperlink w:anchor="sub_5040" w:history="1">
              <w:r w:rsidRPr="00914F68">
                <w:rPr>
                  <w:rStyle w:val="a4"/>
                  <w:sz w:val="26"/>
                  <w:szCs w:val="26"/>
                </w:rPr>
                <w:t>[40]</w:t>
              </w:r>
            </w:hyperlink>
            <w:r w:rsidRPr="00914F68">
              <w:rPr>
                <w:sz w:val="26"/>
                <w:szCs w:val="26"/>
              </w:rPr>
              <w:t>.</w:t>
            </w:r>
          </w:p>
        </w:tc>
      </w:tr>
    </w:tbl>
    <w:p w:rsidR="00000000" w:rsidRDefault="00914F68">
      <w:pPr>
        <w:ind w:firstLine="720"/>
        <w:jc w:val="both"/>
      </w:pPr>
    </w:p>
    <w:p w:rsidR="00000000" w:rsidRDefault="00914F68">
      <w:pPr>
        <w:pStyle w:val="afa"/>
        <w:rPr>
          <w:color w:val="000000"/>
          <w:sz w:val="16"/>
          <w:szCs w:val="16"/>
        </w:rPr>
      </w:pPr>
      <w:bookmarkStart w:id="34" w:name="sub_503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914F68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"http://garant.mipcnet.org/document?id=70016970&amp;sub=70"</w:instrText>
      </w:r>
      <w:r w:rsidR="00AB49B6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Изменением N 1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, утвержденным </w:t>
      </w:r>
      <w:hyperlink r:id="rId40" w:history="1">
        <w:r>
          <w:rPr>
            <w:rStyle w:val="a4"/>
            <w:sz w:val="26"/>
            <w:szCs w:val="26"/>
          </w:rPr>
          <w:t>приказом</w:t>
        </w:r>
      </w:hyperlink>
      <w:r>
        <w:rPr>
          <w:sz w:val="26"/>
          <w:szCs w:val="26"/>
        </w:rPr>
        <w:t xml:space="preserve"> Росстандарта от 16 сентября 2011 г. N 302-ст, в пу</w:t>
      </w:r>
      <w:r>
        <w:rPr>
          <w:sz w:val="26"/>
          <w:szCs w:val="26"/>
        </w:rPr>
        <w:t>нкт 5.3 настоящего ГОСТа внесены изменения, вступающие в силу с 1 марта 2012 г.</w:t>
      </w:r>
    </w:p>
    <w:p w:rsidR="00000000" w:rsidRDefault="00914F68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914F68">
      <w:pPr>
        <w:ind w:firstLine="720"/>
        <w:jc w:val="both"/>
      </w:pPr>
      <w:r>
        <w:t>5.3 Климатические условия и методы испытаний</w:t>
      </w:r>
    </w:p>
    <w:p w:rsidR="00000000" w:rsidRDefault="00914F68">
      <w:pPr>
        <w:ind w:firstLine="720"/>
        <w:jc w:val="both"/>
      </w:pPr>
      <w:r>
        <w:t xml:space="preserve">Топливо для умеренных климатических условий должно соответствовать требованиям, указанным в </w:t>
      </w:r>
      <w:r>
        <w:t>таблицах 2 и 3.</w:t>
      </w:r>
    </w:p>
    <w:p w:rsidR="00000000" w:rsidRDefault="00914F68">
      <w:pPr>
        <w:ind w:firstLine="720"/>
        <w:jc w:val="both"/>
      </w:pPr>
    </w:p>
    <w:p w:rsidR="00000000" w:rsidRDefault="00914F68">
      <w:pPr>
        <w:ind w:firstLine="698"/>
        <w:jc w:val="right"/>
      </w:pPr>
      <w:bookmarkStart w:id="35" w:name="sub_3"/>
      <w:r>
        <w:rPr>
          <w:rStyle w:val="a3"/>
        </w:rPr>
        <w:t>Таблица 3 - Требования к топливу для умеренного климата</w:t>
      </w:r>
    </w:p>
    <w:bookmarkEnd w:id="35"/>
    <w:p w:rsidR="00000000" w:rsidRDefault="00914F68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1"/>
        <w:gridCol w:w="605"/>
        <w:gridCol w:w="598"/>
        <w:gridCol w:w="601"/>
        <w:gridCol w:w="601"/>
        <w:gridCol w:w="594"/>
        <w:gridCol w:w="612"/>
        <w:gridCol w:w="3703"/>
      </w:tblGrid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89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Значение для сорта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Метод испытания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89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D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F</w:t>
            </w:r>
          </w:p>
        </w:tc>
        <w:tc>
          <w:tcPr>
            <w:tcW w:w="370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Предельная температура фильтруемости, °С, не выше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-15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-20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По </w:t>
            </w:r>
            <w:hyperlink w:anchor="sub_5041" w:history="1">
              <w:r w:rsidRPr="00914F68">
                <w:rPr>
                  <w:rStyle w:val="a4"/>
                  <w:sz w:val="26"/>
                  <w:szCs w:val="26"/>
                </w:rPr>
                <w:t>[41]</w:t>
              </w:r>
            </w:hyperlink>
            <w:r w:rsidRPr="00914F68">
              <w:rPr>
                <w:sz w:val="26"/>
                <w:szCs w:val="26"/>
              </w:rPr>
              <w:t xml:space="preserve"> или ГОСТ 22254</w:t>
            </w:r>
          </w:p>
        </w:tc>
      </w:tr>
    </w:tbl>
    <w:p w:rsidR="00000000" w:rsidRDefault="00914F68">
      <w:pPr>
        <w:ind w:firstLine="720"/>
        <w:jc w:val="both"/>
      </w:pPr>
    </w:p>
    <w:p w:rsidR="00000000" w:rsidRDefault="00914F68">
      <w:pPr>
        <w:ind w:firstLine="720"/>
        <w:jc w:val="both"/>
      </w:pPr>
      <w:r>
        <w:t xml:space="preserve">Топливо для холодного и арктического климата должно соответствовать требованиям, указанным в </w:t>
      </w:r>
      <w:hyperlink w:anchor="sub_2" w:history="1">
        <w:r>
          <w:rPr>
            <w:rStyle w:val="a4"/>
          </w:rPr>
          <w:t>таблицах 2</w:t>
        </w:r>
      </w:hyperlink>
      <w:r>
        <w:t xml:space="preserve"> и 4.</w:t>
      </w:r>
    </w:p>
    <w:p w:rsidR="00000000" w:rsidRDefault="00914F68">
      <w:pPr>
        <w:ind w:firstLine="720"/>
        <w:jc w:val="both"/>
      </w:pPr>
    </w:p>
    <w:p w:rsidR="00000000" w:rsidRDefault="00914F68">
      <w:pPr>
        <w:ind w:firstLine="698"/>
        <w:jc w:val="right"/>
      </w:pPr>
      <w:bookmarkStart w:id="36" w:name="sub_4"/>
      <w:r>
        <w:rPr>
          <w:rStyle w:val="a3"/>
        </w:rPr>
        <w:t>Таблица 4 - Требования к топливу для холодного и арктического климата</w:t>
      </w:r>
    </w:p>
    <w:bookmarkEnd w:id="36"/>
    <w:p w:rsidR="00000000" w:rsidRDefault="00914F68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105"/>
        <w:gridCol w:w="1106"/>
        <w:gridCol w:w="1106"/>
        <w:gridCol w:w="1106"/>
        <w:gridCol w:w="1106"/>
        <w:gridCol w:w="2409"/>
      </w:tblGrid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Наименование пока</w:t>
            </w:r>
            <w:r w:rsidRPr="00914F68">
              <w:rPr>
                <w:sz w:val="26"/>
                <w:szCs w:val="26"/>
              </w:rPr>
              <w:t>зателя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Значение для класса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Метод испытания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4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37" w:name="sub_41"/>
            <w:r w:rsidRPr="00914F68">
              <w:rPr>
                <w:sz w:val="26"/>
                <w:szCs w:val="26"/>
              </w:rPr>
              <w:t>1 Предельная температура фильтруемости °С, не выше</w:t>
            </w:r>
            <w:bookmarkEnd w:id="37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-26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-32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-38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По </w:t>
            </w:r>
            <w:hyperlink w:anchor="sub_5041" w:history="1">
              <w:r w:rsidRPr="00914F68">
                <w:rPr>
                  <w:rStyle w:val="a4"/>
                  <w:sz w:val="26"/>
                  <w:szCs w:val="26"/>
                </w:rPr>
                <w:t>[41]</w:t>
              </w:r>
            </w:hyperlink>
            <w:r w:rsidRPr="00914F68">
              <w:rPr>
                <w:sz w:val="26"/>
                <w:szCs w:val="26"/>
              </w:rPr>
              <w:t xml:space="preserve"> или ГОСТ 22254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38" w:name="sub_42"/>
            <w:r w:rsidRPr="00914F68">
              <w:rPr>
                <w:sz w:val="26"/>
                <w:szCs w:val="26"/>
              </w:rPr>
              <w:t>2 Температура помутнения, °С, не выше</w:t>
            </w:r>
            <w:bookmarkEnd w:id="38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-22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-28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По </w:t>
            </w:r>
            <w:hyperlink w:anchor="sub_5042" w:history="1">
              <w:r w:rsidRPr="00914F68">
                <w:rPr>
                  <w:rStyle w:val="a4"/>
                  <w:sz w:val="26"/>
                  <w:szCs w:val="26"/>
                </w:rPr>
                <w:t>[42]</w:t>
              </w:r>
            </w:hyperlink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39" w:name="sub_43"/>
            <w:r w:rsidRPr="00914F68">
              <w:rPr>
                <w:sz w:val="26"/>
                <w:szCs w:val="26"/>
              </w:rPr>
              <w:t>3 Плотность при 15°С, кг/м3</w:t>
            </w:r>
            <w:bookmarkEnd w:id="39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800 - 845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800 - 845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800 - 840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800 - 840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800 - 840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По </w:t>
            </w:r>
            <w:hyperlink w:anchor="sub_5005" w:history="1">
              <w:r w:rsidRPr="00914F68">
                <w:rPr>
                  <w:rStyle w:val="a4"/>
                  <w:sz w:val="26"/>
                  <w:szCs w:val="26"/>
                </w:rPr>
                <w:t>[5]</w:t>
              </w:r>
            </w:hyperlink>
            <w:r w:rsidRPr="00914F68">
              <w:rPr>
                <w:sz w:val="26"/>
                <w:szCs w:val="26"/>
              </w:rPr>
              <w:t xml:space="preserve">, </w:t>
            </w:r>
            <w:hyperlink w:anchor="sub_5006" w:history="1">
              <w:r w:rsidRPr="00914F68">
                <w:rPr>
                  <w:rStyle w:val="a4"/>
                  <w:sz w:val="26"/>
                  <w:szCs w:val="26"/>
                </w:rPr>
                <w:t>[6]</w:t>
              </w:r>
            </w:hyperlink>
            <w:r w:rsidRPr="00914F68">
              <w:rPr>
                <w:sz w:val="26"/>
                <w:szCs w:val="26"/>
              </w:rPr>
              <w:t xml:space="preserve">, </w:t>
            </w:r>
            <w:hyperlink w:anchor="sub_5007" w:history="1">
              <w:r w:rsidRPr="00914F68">
                <w:rPr>
                  <w:rStyle w:val="a4"/>
                  <w:sz w:val="26"/>
                  <w:szCs w:val="26"/>
                </w:rPr>
                <w:t>[7]</w:t>
              </w:r>
            </w:hyperlink>
            <w:r w:rsidRPr="00914F68">
              <w:rPr>
                <w:sz w:val="26"/>
                <w:szCs w:val="26"/>
              </w:rPr>
              <w:t xml:space="preserve">, </w:t>
            </w:r>
            <w:hyperlink w:anchor="sub_5008" w:history="1">
              <w:r w:rsidRPr="00914F68">
                <w:rPr>
                  <w:rStyle w:val="a4"/>
                  <w:sz w:val="26"/>
                  <w:szCs w:val="26"/>
                </w:rPr>
                <w:t>[8]</w:t>
              </w:r>
            </w:hyperlink>
            <w:r w:rsidRPr="00914F68">
              <w:rPr>
                <w:sz w:val="26"/>
                <w:szCs w:val="26"/>
              </w:rPr>
              <w:t xml:space="preserve"> и</w:t>
            </w:r>
            <w:r w:rsidRPr="00914F68">
              <w:rPr>
                <w:sz w:val="26"/>
                <w:szCs w:val="26"/>
              </w:rPr>
              <w:t>ли ГОСТ Р 51069, ГОСТ Р ИСО 3675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40" w:name="sub_44"/>
            <w:r w:rsidRPr="00914F68">
              <w:rPr>
                <w:sz w:val="26"/>
                <w:szCs w:val="26"/>
              </w:rPr>
              <w:t>4 Кинематическая вязкость при 40°С, мм2/с</w:t>
            </w:r>
            <w:bookmarkEnd w:id="40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1,50 - 4,00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1,50 - 4,00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1,50 - 4,00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1,40 - 4,00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1,20 - 4,00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По </w:t>
            </w:r>
            <w:hyperlink w:anchor="sub_5033" w:history="1">
              <w:r w:rsidRPr="00914F68">
                <w:rPr>
                  <w:rStyle w:val="a4"/>
                  <w:sz w:val="26"/>
                  <w:szCs w:val="26"/>
                </w:rPr>
                <w:t>[33]</w:t>
              </w:r>
            </w:hyperlink>
            <w:r w:rsidRPr="00914F68">
              <w:rPr>
                <w:sz w:val="26"/>
                <w:szCs w:val="26"/>
              </w:rPr>
              <w:t xml:space="preserve">, </w:t>
            </w:r>
            <w:hyperlink w:anchor="sub_5034" w:history="1">
              <w:r w:rsidRPr="00914F68">
                <w:rPr>
                  <w:rStyle w:val="a4"/>
                  <w:sz w:val="26"/>
                  <w:szCs w:val="26"/>
                </w:rPr>
                <w:t>[34]</w:t>
              </w:r>
            </w:hyperlink>
            <w:r w:rsidRPr="00914F68">
              <w:rPr>
                <w:sz w:val="26"/>
                <w:szCs w:val="26"/>
              </w:rPr>
              <w:t xml:space="preserve"> или ГОСТ 33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41" w:name="sub_45"/>
            <w:r w:rsidRPr="00914F68">
              <w:rPr>
                <w:sz w:val="26"/>
                <w:szCs w:val="26"/>
              </w:rPr>
              <w:t>5 Цетановое число</w:t>
            </w:r>
            <w:hyperlink w:anchor="sub_4111" w:history="1">
              <w:r w:rsidRPr="00914F68">
                <w:rPr>
                  <w:rStyle w:val="a4"/>
                  <w:sz w:val="26"/>
                  <w:szCs w:val="26"/>
                </w:rPr>
                <w:t>*</w:t>
              </w:r>
            </w:hyperlink>
            <w:r w:rsidRPr="00914F68">
              <w:rPr>
                <w:sz w:val="26"/>
                <w:szCs w:val="26"/>
              </w:rPr>
              <w:t>, не менее</w:t>
            </w:r>
            <w:bookmarkEnd w:id="41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49,0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49,0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48,0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47,0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47,0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По </w:t>
            </w:r>
            <w:hyperlink w:anchor="sub_5001" w:history="1">
              <w:r w:rsidRPr="00914F68">
                <w:rPr>
                  <w:rStyle w:val="a4"/>
                  <w:sz w:val="26"/>
                  <w:szCs w:val="26"/>
                </w:rPr>
                <w:t>[1]</w:t>
              </w:r>
            </w:hyperlink>
            <w:r w:rsidRPr="00914F68">
              <w:rPr>
                <w:sz w:val="26"/>
                <w:szCs w:val="26"/>
              </w:rPr>
              <w:t xml:space="preserve">, </w:t>
            </w:r>
            <w:hyperlink w:anchor="sub_5002" w:history="1">
              <w:r w:rsidRPr="00914F68">
                <w:rPr>
                  <w:rStyle w:val="a4"/>
                  <w:sz w:val="26"/>
                  <w:szCs w:val="26"/>
                </w:rPr>
                <w:t>[2]</w:t>
              </w:r>
            </w:hyperlink>
            <w:r w:rsidRPr="00914F68">
              <w:rPr>
                <w:sz w:val="26"/>
                <w:szCs w:val="26"/>
              </w:rPr>
              <w:t xml:space="preserve"> или ГОСТ 3122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42" w:name="sub_46"/>
            <w:r w:rsidRPr="00914F68">
              <w:rPr>
                <w:sz w:val="26"/>
                <w:szCs w:val="26"/>
              </w:rPr>
              <w:t>6 Цетановый индекс</w:t>
            </w:r>
            <w:hyperlink w:anchor="sub_4222" w:history="1">
              <w:r w:rsidRPr="00914F68">
                <w:rPr>
                  <w:rStyle w:val="a4"/>
                  <w:sz w:val="26"/>
                  <w:szCs w:val="26"/>
                </w:rPr>
                <w:t>**</w:t>
              </w:r>
            </w:hyperlink>
            <w:r w:rsidRPr="00914F68">
              <w:rPr>
                <w:sz w:val="26"/>
                <w:szCs w:val="26"/>
              </w:rPr>
              <w:t>, не менее</w:t>
            </w:r>
            <w:bookmarkEnd w:id="42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46,0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46,0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46,0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43,0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43,0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По </w:t>
            </w:r>
            <w:hyperlink w:anchor="sub_5003" w:history="1">
              <w:r w:rsidRPr="00914F68">
                <w:rPr>
                  <w:rStyle w:val="a4"/>
                  <w:sz w:val="26"/>
                  <w:szCs w:val="26"/>
                </w:rPr>
                <w:t>[3]</w:t>
              </w:r>
            </w:hyperlink>
            <w:r w:rsidRPr="00914F68">
              <w:rPr>
                <w:sz w:val="26"/>
                <w:szCs w:val="26"/>
              </w:rPr>
              <w:t xml:space="preserve">, </w:t>
            </w:r>
            <w:hyperlink w:anchor="sub_5004" w:history="1">
              <w:r w:rsidRPr="00914F68">
                <w:rPr>
                  <w:rStyle w:val="a4"/>
                  <w:sz w:val="26"/>
                  <w:szCs w:val="26"/>
                </w:rPr>
                <w:t>[4]</w:t>
              </w:r>
            </w:hyperlink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43" w:name="sub_47"/>
            <w:r w:rsidRPr="00914F68">
              <w:rPr>
                <w:sz w:val="26"/>
                <w:szCs w:val="26"/>
              </w:rPr>
              <w:t>7 Фракционный состав:</w:t>
            </w:r>
            <w:bookmarkEnd w:id="43"/>
          </w:p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до температуры 180°С, % (по объему), не более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По </w:t>
            </w:r>
            <w:hyperlink w:anchor="sub_5035" w:history="1">
              <w:r w:rsidRPr="00914F68">
                <w:rPr>
                  <w:rStyle w:val="a4"/>
                  <w:sz w:val="26"/>
                  <w:szCs w:val="26"/>
                </w:rPr>
                <w:t>[35]</w:t>
              </w:r>
            </w:hyperlink>
            <w:r w:rsidRPr="00914F68">
              <w:rPr>
                <w:sz w:val="26"/>
                <w:szCs w:val="26"/>
              </w:rPr>
              <w:t xml:space="preserve">, </w:t>
            </w:r>
            <w:hyperlink w:anchor="sub_5036" w:history="1">
              <w:r w:rsidRPr="00914F68">
                <w:rPr>
                  <w:rStyle w:val="a4"/>
                  <w:sz w:val="26"/>
                  <w:szCs w:val="26"/>
                </w:rPr>
                <w:t>[36]</w:t>
              </w:r>
            </w:hyperlink>
            <w:r w:rsidRPr="00914F68">
              <w:rPr>
                <w:sz w:val="26"/>
                <w:szCs w:val="26"/>
              </w:rPr>
              <w:t xml:space="preserve"> или</w:t>
            </w:r>
          </w:p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hyperlink r:id="rId41" w:history="1">
              <w:r w:rsidRPr="00914F68">
                <w:rPr>
                  <w:rStyle w:val="a4"/>
                  <w:sz w:val="26"/>
                  <w:szCs w:val="26"/>
                </w:rPr>
                <w:t>ГОСТ 2177</w:t>
              </w:r>
            </w:hyperlink>
            <w:r w:rsidRPr="00914F68">
              <w:rPr>
                <w:sz w:val="26"/>
                <w:szCs w:val="26"/>
              </w:rPr>
              <w:t xml:space="preserve"> (метод А), ГОСТ Р ЕН ИСО 3405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до температуры 340°С, % (по объему), не менее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95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95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95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95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95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44" w:name="sub_48"/>
            <w:r w:rsidRPr="00914F68">
              <w:rPr>
                <w:sz w:val="26"/>
                <w:szCs w:val="26"/>
              </w:rPr>
              <w:t>8 Температура вспышки в закрытом тигле, °С, не ниже</w:t>
            </w:r>
            <w:bookmarkEnd w:id="44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55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55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40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По ГОСТ</w:t>
            </w:r>
            <w:r w:rsidRPr="00914F68">
              <w:rPr>
                <w:sz w:val="26"/>
                <w:szCs w:val="26"/>
              </w:rPr>
              <w:t> Р ЕН ИСО</w:t>
            </w:r>
          </w:p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2719 или </w:t>
            </w:r>
            <w:hyperlink w:anchor="sub_5018" w:history="1">
              <w:r w:rsidRPr="00914F68">
                <w:rPr>
                  <w:rStyle w:val="a4"/>
                  <w:sz w:val="26"/>
                  <w:szCs w:val="26"/>
                </w:rPr>
                <w:t>[18]</w:t>
              </w:r>
            </w:hyperlink>
            <w:r w:rsidRPr="00914F68">
              <w:rPr>
                <w:sz w:val="26"/>
                <w:szCs w:val="26"/>
              </w:rPr>
              <w:t xml:space="preserve">, </w:t>
            </w:r>
            <w:hyperlink w:anchor="sub_5019" w:history="1">
              <w:r w:rsidRPr="00914F68">
                <w:rPr>
                  <w:rStyle w:val="a4"/>
                  <w:sz w:val="26"/>
                  <w:szCs w:val="26"/>
                </w:rPr>
                <w:t>[19]</w:t>
              </w:r>
            </w:hyperlink>
            <w:r w:rsidRPr="00914F68">
              <w:rPr>
                <w:sz w:val="26"/>
                <w:szCs w:val="26"/>
              </w:rPr>
              <w:t>, ГОСТ 6356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45" w:name="sub_4111"/>
            <w:r w:rsidRPr="00914F68">
              <w:rPr>
                <w:sz w:val="26"/>
                <w:szCs w:val="26"/>
              </w:rPr>
              <w:t xml:space="preserve">* См. </w:t>
            </w:r>
            <w:hyperlink w:anchor="sub_1111" w:history="1">
              <w:r w:rsidRPr="00914F68">
                <w:rPr>
                  <w:rStyle w:val="a4"/>
                  <w:sz w:val="26"/>
                  <w:szCs w:val="26"/>
                </w:rPr>
                <w:t>сноску *(1)</w:t>
              </w:r>
            </w:hyperlink>
            <w:r w:rsidRPr="00914F68">
              <w:rPr>
                <w:sz w:val="26"/>
                <w:szCs w:val="26"/>
              </w:rPr>
              <w:t xml:space="preserve"> к таблице 2.</w:t>
            </w:r>
            <w:bookmarkEnd w:id="45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46" w:name="sub_4222"/>
            <w:r w:rsidRPr="00914F68">
              <w:rPr>
                <w:sz w:val="26"/>
                <w:szCs w:val="26"/>
              </w:rPr>
              <w:t xml:space="preserve">2) См. </w:t>
            </w:r>
            <w:hyperlink w:anchor="sub_2222" w:history="1">
              <w:r w:rsidRPr="00914F68">
                <w:rPr>
                  <w:rStyle w:val="a4"/>
                  <w:sz w:val="26"/>
                  <w:szCs w:val="26"/>
                </w:rPr>
                <w:t>сноску *(2)</w:t>
              </w:r>
            </w:hyperlink>
            <w:r w:rsidRPr="00914F68">
              <w:rPr>
                <w:sz w:val="26"/>
                <w:szCs w:val="26"/>
              </w:rPr>
              <w:t xml:space="preserve"> к таблице 2.</w:t>
            </w:r>
            <w:bookmarkEnd w:id="46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</w:tr>
    </w:tbl>
    <w:p w:rsidR="00000000" w:rsidRDefault="00914F68">
      <w:pPr>
        <w:ind w:firstLine="720"/>
        <w:jc w:val="both"/>
      </w:pPr>
    </w:p>
    <w:p w:rsidR="00000000" w:rsidRDefault="00914F68">
      <w:pPr>
        <w:ind w:firstLine="720"/>
        <w:jc w:val="both"/>
      </w:pPr>
      <w:bookmarkStart w:id="47" w:name="sub_504"/>
      <w:r>
        <w:t xml:space="preserve">5.4 Рекомендации по сезонному применению топлива приведены в </w:t>
      </w:r>
      <w:hyperlink w:anchor="sub_4000" w:history="1">
        <w:r>
          <w:rPr>
            <w:rStyle w:val="a4"/>
          </w:rPr>
          <w:t>приложении Г</w:t>
        </w:r>
      </w:hyperlink>
      <w:r>
        <w:t>.</w:t>
      </w:r>
    </w:p>
    <w:bookmarkEnd w:id="47"/>
    <w:p w:rsidR="00000000" w:rsidRDefault="00914F68">
      <w:pPr>
        <w:ind w:firstLine="720"/>
        <w:jc w:val="both"/>
      </w:pPr>
    </w:p>
    <w:p w:rsidR="00000000" w:rsidRDefault="00914F68">
      <w:pPr>
        <w:pStyle w:val="afa"/>
        <w:rPr>
          <w:color w:val="000000"/>
          <w:sz w:val="16"/>
          <w:szCs w:val="16"/>
        </w:rPr>
      </w:pPr>
      <w:bookmarkStart w:id="48" w:name="sub_600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914F68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"http://garant.mipcnet.org/document?id=70016970&amp;sub=90"</w:instrText>
      </w:r>
      <w:r w:rsidR="00AB49B6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Изменением N 1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, утвержденным </w:t>
      </w:r>
      <w:hyperlink r:id="rId42" w:history="1">
        <w:r>
          <w:rPr>
            <w:rStyle w:val="a4"/>
            <w:sz w:val="26"/>
            <w:szCs w:val="26"/>
          </w:rPr>
          <w:t>приказом</w:t>
        </w:r>
      </w:hyperlink>
      <w:r>
        <w:rPr>
          <w:sz w:val="26"/>
          <w:szCs w:val="26"/>
        </w:rPr>
        <w:t xml:space="preserve"> Росстандарта от 16 сентября 2011 г. N 302-ст, в раздел 6 настоящего ГОСТа внесены изменения, вступающие в силу с 1 марта 2012 г.</w:t>
      </w:r>
    </w:p>
    <w:p w:rsidR="00000000" w:rsidRDefault="00914F68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раздела в предыдущей редакции</w:t>
      </w:r>
    </w:p>
    <w:p w:rsidR="00000000" w:rsidRDefault="00914F68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6 Красители и </w:t>
      </w:r>
      <w:r>
        <w:rPr>
          <w:sz w:val="26"/>
          <w:szCs w:val="26"/>
        </w:rPr>
        <w:t>маркеры</w:t>
      </w:r>
    </w:p>
    <w:p w:rsidR="00000000" w:rsidRDefault="00914F68">
      <w:pPr>
        <w:ind w:firstLine="720"/>
        <w:jc w:val="both"/>
      </w:pPr>
    </w:p>
    <w:p w:rsidR="00000000" w:rsidRDefault="00914F68">
      <w:pPr>
        <w:ind w:firstLine="720"/>
        <w:jc w:val="both"/>
      </w:pPr>
      <w:r>
        <w:t>Допускается применение красителей, кроме зеленого и голубого цвета и маркеров.</w:t>
      </w:r>
    </w:p>
    <w:p w:rsidR="00000000" w:rsidRDefault="00914F68">
      <w:pPr>
        <w:ind w:firstLine="720"/>
        <w:jc w:val="both"/>
      </w:pPr>
    </w:p>
    <w:p w:rsidR="00000000" w:rsidRDefault="00914F68">
      <w:pPr>
        <w:pStyle w:val="afa"/>
        <w:rPr>
          <w:color w:val="000000"/>
          <w:sz w:val="16"/>
          <w:szCs w:val="16"/>
        </w:rPr>
      </w:pPr>
      <w:bookmarkStart w:id="49" w:name="sub_700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000000" w:rsidRDefault="00914F68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"http://garant.mipcnet.org/document?id=70016970&amp;sub=100"</w:instrText>
      </w:r>
      <w:r w:rsidR="00AB49B6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Изменением N 1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, утвержденным </w:t>
      </w:r>
      <w:hyperlink r:id="rId43" w:history="1">
        <w:r>
          <w:rPr>
            <w:rStyle w:val="a4"/>
            <w:sz w:val="26"/>
            <w:szCs w:val="26"/>
          </w:rPr>
          <w:t>приказом</w:t>
        </w:r>
      </w:hyperlink>
      <w:r>
        <w:rPr>
          <w:sz w:val="26"/>
          <w:szCs w:val="26"/>
        </w:rPr>
        <w:t xml:space="preserve"> Росстандарта от 16 сентября 2011 г. N 302-ст, в раздел 7 настоящего ГОСТа внесены изменения, вступающие в силу с 1 марта 2012 г.</w:t>
      </w:r>
    </w:p>
    <w:p w:rsidR="00000000" w:rsidRDefault="00914F68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раздела в предыдущей редакции</w:t>
      </w:r>
    </w:p>
    <w:p w:rsidR="00000000" w:rsidRDefault="00914F68">
      <w:pPr>
        <w:pStyle w:val="1"/>
        <w:rPr>
          <w:sz w:val="26"/>
          <w:szCs w:val="26"/>
        </w:rPr>
      </w:pPr>
      <w:r>
        <w:rPr>
          <w:sz w:val="26"/>
          <w:szCs w:val="26"/>
        </w:rPr>
        <w:t>7 Присадки</w:t>
      </w:r>
    </w:p>
    <w:p w:rsidR="00000000" w:rsidRDefault="00914F68">
      <w:pPr>
        <w:ind w:firstLine="720"/>
        <w:jc w:val="both"/>
      </w:pPr>
    </w:p>
    <w:p w:rsidR="00000000" w:rsidRDefault="00914F68">
      <w:pPr>
        <w:ind w:firstLine="720"/>
        <w:jc w:val="both"/>
      </w:pPr>
      <w:r>
        <w:t xml:space="preserve">Для улучшения </w:t>
      </w:r>
      <w:r>
        <w:t>эксплуатационных свойств топлив допускается использовать присадки, не причиняющие вреда здоровью граждан, окружающей среде, имуществу физических и юридических лиц, жизни и здоровью животных и растений.</w:t>
      </w:r>
    </w:p>
    <w:p w:rsidR="00000000" w:rsidRDefault="00914F68">
      <w:pPr>
        <w:ind w:firstLine="720"/>
        <w:jc w:val="both"/>
      </w:pPr>
      <w:bookmarkStart w:id="50" w:name="sub_10002"/>
      <w:r>
        <w:t>Топливо не должно содержать металлосодержащие</w:t>
      </w:r>
      <w:r>
        <w:t xml:space="preserve"> присадки.</w:t>
      </w:r>
    </w:p>
    <w:p w:rsidR="00000000" w:rsidRDefault="00914F68">
      <w:pPr>
        <w:pStyle w:val="1"/>
        <w:rPr>
          <w:sz w:val="26"/>
          <w:szCs w:val="26"/>
        </w:rPr>
      </w:pPr>
      <w:bookmarkStart w:id="51" w:name="sub_800"/>
      <w:bookmarkEnd w:id="50"/>
      <w:r>
        <w:rPr>
          <w:sz w:val="26"/>
          <w:szCs w:val="26"/>
        </w:rPr>
        <w:t>8 Значения показателей прецизионности методов испытаний</w:t>
      </w:r>
    </w:p>
    <w:bookmarkEnd w:id="51"/>
    <w:p w:rsidR="00000000" w:rsidRDefault="00914F68">
      <w:pPr>
        <w:ind w:firstLine="720"/>
        <w:jc w:val="both"/>
      </w:pPr>
    </w:p>
    <w:p w:rsidR="00000000" w:rsidRDefault="00914F68">
      <w:pPr>
        <w:ind w:firstLine="720"/>
        <w:jc w:val="both"/>
      </w:pPr>
      <w:r>
        <w:t>Методы испытаний, на которые даны ссылки в стандарте, включают показатели прецизионности. В спорных случаях при интерпретации результатов испытаний следует использов</w:t>
      </w:r>
      <w:r>
        <w:t xml:space="preserve">ать </w:t>
      </w:r>
      <w:hyperlink r:id="rId44" w:history="1">
        <w:r>
          <w:rPr>
            <w:rStyle w:val="a4"/>
          </w:rPr>
          <w:t>ГОСТ Р 8.580</w:t>
        </w:r>
      </w:hyperlink>
      <w:r>
        <w:t xml:space="preserve"> и </w:t>
      </w:r>
      <w:hyperlink w:anchor="sub_5043" w:history="1">
        <w:r>
          <w:rPr>
            <w:rStyle w:val="a4"/>
          </w:rPr>
          <w:t>[43]</w:t>
        </w:r>
      </w:hyperlink>
      <w:r>
        <w:t>.</w:t>
      </w:r>
    </w:p>
    <w:p w:rsidR="00000000" w:rsidRDefault="00914F68">
      <w:pPr>
        <w:ind w:firstLine="720"/>
        <w:jc w:val="both"/>
      </w:pPr>
    </w:p>
    <w:p w:rsidR="00000000" w:rsidRDefault="00914F68">
      <w:pPr>
        <w:pStyle w:val="1"/>
        <w:rPr>
          <w:sz w:val="26"/>
          <w:szCs w:val="26"/>
        </w:rPr>
      </w:pPr>
      <w:bookmarkStart w:id="52" w:name="sub_900"/>
      <w:r>
        <w:rPr>
          <w:sz w:val="26"/>
          <w:szCs w:val="26"/>
        </w:rPr>
        <w:t>9 Требования безопасности</w:t>
      </w:r>
    </w:p>
    <w:bookmarkEnd w:id="52"/>
    <w:p w:rsidR="00000000" w:rsidRDefault="00914F68">
      <w:pPr>
        <w:ind w:firstLine="720"/>
        <w:jc w:val="both"/>
      </w:pPr>
    </w:p>
    <w:p w:rsidR="00000000" w:rsidRDefault="00914F68">
      <w:pPr>
        <w:ind w:firstLine="720"/>
        <w:jc w:val="both"/>
      </w:pPr>
      <w:bookmarkStart w:id="53" w:name="sub_901"/>
      <w:r>
        <w:t>9.1 Топливо является малоопасной жидкостью и по степени воздействия на организм человека о</w:t>
      </w:r>
      <w:r>
        <w:t xml:space="preserve">тносится к 4-му классу опасности в соответствии с </w:t>
      </w:r>
      <w:hyperlink r:id="rId45" w:history="1">
        <w:r>
          <w:rPr>
            <w:rStyle w:val="a4"/>
          </w:rPr>
          <w:t>ГОСТ 12.1.007</w:t>
        </w:r>
      </w:hyperlink>
      <w:r>
        <w:t>.</w:t>
      </w:r>
    </w:p>
    <w:p w:rsidR="00000000" w:rsidRDefault="00914F68">
      <w:pPr>
        <w:ind w:firstLine="720"/>
        <w:jc w:val="both"/>
      </w:pPr>
      <w:bookmarkStart w:id="54" w:name="sub_902"/>
      <w:bookmarkEnd w:id="53"/>
      <w:r>
        <w:t>9.2 Топливо раздражает слизистую оболочку и кожу человека, вызывая ее поражение и возникновение кожных заболе</w:t>
      </w:r>
      <w:r>
        <w:t>ваний. Постоянный контакт с топливом может вызвать острые воспаления и хронические экземы.</w:t>
      </w:r>
    </w:p>
    <w:p w:rsidR="00000000" w:rsidRDefault="00914F68">
      <w:pPr>
        <w:ind w:firstLine="720"/>
        <w:jc w:val="both"/>
      </w:pPr>
      <w:bookmarkStart w:id="55" w:name="sub_903"/>
      <w:bookmarkEnd w:id="54"/>
      <w:r>
        <w:t xml:space="preserve">9.3 Предельно допустимая концентрация паров углеводородов в воздухе рабочей зоны - 900/300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5pt;height:23.8pt">
            <v:imagedata r:id="rId46" o:title=""/>
          </v:shape>
        </w:pict>
      </w:r>
      <w:r>
        <w:t xml:space="preserve"> в соответствии с требова</w:t>
      </w:r>
      <w:r>
        <w:t xml:space="preserve">ниями </w:t>
      </w:r>
      <w:hyperlink r:id="rId47" w:history="1">
        <w:r>
          <w:rPr>
            <w:rStyle w:val="a4"/>
          </w:rPr>
          <w:t>ГН 2.2.5.1313</w:t>
        </w:r>
      </w:hyperlink>
      <w:r>
        <w:t xml:space="preserve"> </w:t>
      </w:r>
      <w:hyperlink w:anchor="sub_5044" w:history="1">
        <w:r>
          <w:rPr>
            <w:rStyle w:val="a4"/>
          </w:rPr>
          <w:t>[44]</w:t>
        </w:r>
      </w:hyperlink>
      <w:r>
        <w:t>.</w:t>
      </w:r>
    </w:p>
    <w:bookmarkEnd w:id="55"/>
    <w:p w:rsidR="00000000" w:rsidRDefault="00914F68">
      <w:pPr>
        <w:ind w:firstLine="720"/>
        <w:jc w:val="both"/>
      </w:pPr>
      <w:r>
        <w:t xml:space="preserve">Содержание углеводородов в воздухе рабочей зоны определяют газохроматографическим методом по МУ 5923 (выпуск 12) </w:t>
      </w:r>
      <w:hyperlink w:anchor="sub_5045" w:history="1">
        <w:r>
          <w:rPr>
            <w:rStyle w:val="a4"/>
          </w:rPr>
          <w:t>[45]</w:t>
        </w:r>
      </w:hyperlink>
      <w:r>
        <w:t xml:space="preserve"> или аналогичным метрологически аттестованным методом.</w:t>
      </w:r>
    </w:p>
    <w:p w:rsidR="00000000" w:rsidRDefault="00914F68">
      <w:pPr>
        <w:ind w:firstLine="720"/>
        <w:jc w:val="both"/>
      </w:pPr>
      <w:r>
        <w:t xml:space="preserve">Контроль содержания вредных веществ в воздухе рабочей зоны осуществляется по Р 2.2.755 </w:t>
      </w:r>
      <w:hyperlink w:anchor="sub_5046" w:history="1">
        <w:r>
          <w:rPr>
            <w:rStyle w:val="a4"/>
          </w:rPr>
          <w:t>[46]</w:t>
        </w:r>
      </w:hyperlink>
      <w:r>
        <w:t>.</w:t>
      </w:r>
    </w:p>
    <w:p w:rsidR="00000000" w:rsidRDefault="00914F68">
      <w:pPr>
        <w:ind w:firstLine="720"/>
        <w:jc w:val="both"/>
      </w:pPr>
      <w:bookmarkStart w:id="56" w:name="sub_904"/>
      <w:r>
        <w:t xml:space="preserve">9.4 В соответствии с </w:t>
      </w:r>
      <w:hyperlink r:id="rId48" w:history="1">
        <w:r>
          <w:rPr>
            <w:rStyle w:val="a4"/>
          </w:rPr>
          <w:t>ГОСТ 12.1.044</w:t>
        </w:r>
      </w:hyperlink>
      <w:r>
        <w:t xml:space="preserve"> топливо представляет собой легковоспламеняющуюся жидкость с температурой самовоспламенения 310°С; температурные пределы распространения пламени: нижний - 69°С, верхний - 105°С. Взрывоопасная концентрация паров топл</w:t>
      </w:r>
      <w:r>
        <w:t>ива в смеси с воздухом 2% - 3%(по объему).</w:t>
      </w:r>
    </w:p>
    <w:p w:rsidR="00000000" w:rsidRDefault="00914F68">
      <w:pPr>
        <w:ind w:firstLine="720"/>
        <w:jc w:val="both"/>
      </w:pPr>
      <w:bookmarkStart w:id="57" w:name="sub_905"/>
      <w:bookmarkEnd w:id="56"/>
      <w:r>
        <w:t>9.5 При загорании топлива применяют следующие средства пожаротушения: распыленную воду, пену; при объемном тушении - углекислый газ, составы СЖБ и "3,5", перегретый пар.</w:t>
      </w:r>
    </w:p>
    <w:p w:rsidR="00000000" w:rsidRDefault="00914F68">
      <w:pPr>
        <w:ind w:firstLine="720"/>
        <w:jc w:val="both"/>
      </w:pPr>
      <w:bookmarkStart w:id="58" w:name="sub_906"/>
      <w:bookmarkEnd w:id="57"/>
      <w:r>
        <w:t>9.6 В помещения</w:t>
      </w:r>
      <w:r>
        <w:t>х для хранения и использования топлива запрещается использовать открытый огонь; электрические сети и искусственное освещение должны быть взрывозащищенного исполнения.</w:t>
      </w:r>
    </w:p>
    <w:bookmarkEnd w:id="58"/>
    <w:p w:rsidR="00000000" w:rsidRDefault="00914F68">
      <w:pPr>
        <w:ind w:firstLine="720"/>
        <w:jc w:val="both"/>
      </w:pPr>
      <w:r>
        <w:t>При работе с топливом не допускается использовать инструменты, дающие при ударе ис</w:t>
      </w:r>
      <w:r>
        <w:t>кру.</w:t>
      </w:r>
    </w:p>
    <w:p w:rsidR="00000000" w:rsidRDefault="00914F68">
      <w:pPr>
        <w:ind w:firstLine="720"/>
        <w:jc w:val="both"/>
      </w:pPr>
      <w:bookmarkStart w:id="59" w:name="sub_907"/>
      <w:r>
        <w:t xml:space="preserve">9.7 Емкости и трубопроводы, предназначенные для хранения и транспортирования топлива, должны быть защищены от статического электричества в соответствии с </w:t>
      </w:r>
      <w:hyperlink r:id="rId49" w:history="1">
        <w:r>
          <w:rPr>
            <w:rStyle w:val="a4"/>
          </w:rPr>
          <w:t>ГОСТ 12.1.018</w:t>
        </w:r>
      </w:hyperlink>
      <w:r>
        <w:t>.</w:t>
      </w:r>
    </w:p>
    <w:p w:rsidR="00000000" w:rsidRDefault="00914F68">
      <w:pPr>
        <w:ind w:firstLine="720"/>
        <w:jc w:val="both"/>
      </w:pPr>
      <w:bookmarkStart w:id="60" w:name="sub_908"/>
      <w:bookmarkEnd w:id="59"/>
      <w:r>
        <w:t xml:space="preserve">9.8 При разливе топлива необходимо собрать его в отдельную тару, а место разлива протереть сухой тряпкой; при разливе на открытой площадке место разлива необходимо засыпать песком с последующим его удалением и обезвреживанием в соответствии с </w:t>
      </w:r>
      <w:hyperlink r:id="rId50" w:history="1">
        <w:r>
          <w:rPr>
            <w:rStyle w:val="a4"/>
          </w:rPr>
          <w:t>СанПин 2.1.7.1322</w:t>
        </w:r>
      </w:hyperlink>
      <w:r>
        <w:t xml:space="preserve"> </w:t>
      </w:r>
      <w:hyperlink w:anchor="sub_5047" w:history="1">
        <w:r>
          <w:rPr>
            <w:rStyle w:val="a4"/>
          </w:rPr>
          <w:t>[47]</w:t>
        </w:r>
      </w:hyperlink>
      <w:r>
        <w:t>.</w:t>
      </w:r>
    </w:p>
    <w:p w:rsidR="00000000" w:rsidRDefault="00914F68">
      <w:pPr>
        <w:ind w:firstLine="720"/>
        <w:jc w:val="both"/>
      </w:pPr>
      <w:bookmarkStart w:id="61" w:name="sub_909"/>
      <w:bookmarkEnd w:id="60"/>
      <w:r>
        <w:t>9.9 Помещения для работ с топливом должны быть оборудованы общеобменной приточно-вытяжной вентиляцией с механическим побуждением, о</w:t>
      </w:r>
      <w:r>
        <w:t xml:space="preserve">твечающей требованиям </w:t>
      </w:r>
      <w:hyperlink r:id="rId51" w:history="1">
        <w:r>
          <w:rPr>
            <w:rStyle w:val="a4"/>
          </w:rPr>
          <w:t>ГОСТ 12.4.021</w:t>
        </w:r>
      </w:hyperlink>
      <w:r>
        <w:t>. Места интенсивного выделения паров топлива должны быть оборудованы местными отсосами.</w:t>
      </w:r>
    </w:p>
    <w:bookmarkEnd w:id="61"/>
    <w:p w:rsidR="00000000" w:rsidRDefault="00914F68">
      <w:pPr>
        <w:ind w:firstLine="720"/>
        <w:jc w:val="both"/>
      </w:pPr>
      <w:r>
        <w:t>В помещениях для хранения топлива не допускается хранить кис</w:t>
      </w:r>
      <w:r>
        <w:t>лоты, баллоны с кислородом и другие окислители.</w:t>
      </w:r>
    </w:p>
    <w:p w:rsidR="00000000" w:rsidRDefault="00914F68">
      <w:pPr>
        <w:ind w:firstLine="720"/>
        <w:jc w:val="both"/>
      </w:pPr>
      <w:bookmarkStart w:id="62" w:name="sub_910"/>
      <w:r>
        <w:t xml:space="preserve">9.10 При работе с топливом применяют индивидуальные средства защиты по </w:t>
      </w:r>
      <w:hyperlink r:id="rId52" w:history="1">
        <w:r>
          <w:rPr>
            <w:rStyle w:val="a4"/>
          </w:rPr>
          <w:t>ГОСТ 12.4.011</w:t>
        </w:r>
      </w:hyperlink>
      <w:r>
        <w:t xml:space="preserve">, </w:t>
      </w:r>
      <w:hyperlink r:id="rId53" w:history="1">
        <w:r>
          <w:rPr>
            <w:rStyle w:val="a4"/>
          </w:rPr>
          <w:t>ГОСТ 12.4.103</w:t>
        </w:r>
      </w:hyperlink>
      <w:r>
        <w:t xml:space="preserve">, </w:t>
      </w:r>
      <w:hyperlink r:id="rId54" w:history="1">
        <w:r>
          <w:rPr>
            <w:rStyle w:val="a4"/>
          </w:rPr>
          <w:t>ГОСТ 12.4.111</w:t>
        </w:r>
      </w:hyperlink>
      <w:r>
        <w:t xml:space="preserve">, </w:t>
      </w:r>
      <w:hyperlink r:id="rId55" w:history="1">
        <w:r>
          <w:rPr>
            <w:rStyle w:val="a4"/>
          </w:rPr>
          <w:t>ГОСТ 12.4.112</w:t>
        </w:r>
      </w:hyperlink>
      <w:r>
        <w:t xml:space="preserve"> и типовым отраслевым нормам, утвержденным в установленном поряд</w:t>
      </w:r>
      <w:r>
        <w:t>ке.</w:t>
      </w:r>
    </w:p>
    <w:bookmarkEnd w:id="62"/>
    <w:p w:rsidR="00000000" w:rsidRDefault="00914F68">
      <w:pPr>
        <w:ind w:firstLine="720"/>
        <w:jc w:val="both"/>
      </w:pPr>
      <w:r>
        <w:t xml:space="preserve">В местах с концентрацией паров топлива, превышающей предельно допустимую концентрацию, необходимо применять фильтрующие противогазы марки ПФМГ с коробкой БКФ и шланговые противогазы марки ПШ-1 или аналогичные, указанные в </w:t>
      </w:r>
      <w:hyperlink r:id="rId56" w:history="1">
        <w:r>
          <w:rPr>
            <w:rStyle w:val="a4"/>
          </w:rPr>
          <w:t>ГОСТ 12.4.034</w:t>
        </w:r>
      </w:hyperlink>
      <w:r>
        <w:t>.</w:t>
      </w:r>
    </w:p>
    <w:p w:rsidR="00000000" w:rsidRDefault="00914F68">
      <w:pPr>
        <w:ind w:firstLine="720"/>
        <w:jc w:val="both"/>
      </w:pPr>
      <w:bookmarkStart w:id="63" w:name="sub_911"/>
      <w:r>
        <w:t>9.11 При работе с топливом необходимо соблюдать правила личной гигиены.</w:t>
      </w:r>
    </w:p>
    <w:p w:rsidR="00000000" w:rsidRDefault="00914F68">
      <w:pPr>
        <w:ind w:firstLine="720"/>
        <w:jc w:val="both"/>
      </w:pPr>
      <w:bookmarkStart w:id="64" w:name="sub_912"/>
      <w:bookmarkEnd w:id="63"/>
      <w:r>
        <w:t xml:space="preserve">9.12 При попадании топлива на открытые участки тела необходимо его удалить и обильно промыть кожу теплой </w:t>
      </w:r>
      <w:r>
        <w:t>мыльной водой; при попадании на слизистую оболочку глаз необходимо обильно промыть глаза теплой водой.</w:t>
      </w:r>
    </w:p>
    <w:bookmarkEnd w:id="64"/>
    <w:p w:rsidR="00000000" w:rsidRDefault="00914F68">
      <w:pPr>
        <w:ind w:firstLine="720"/>
        <w:jc w:val="both"/>
      </w:pPr>
      <w:r>
        <w:t xml:space="preserve">Для защиты кожи рук применяют защитные рукавицы по </w:t>
      </w:r>
      <w:hyperlink r:id="rId57" w:history="1">
        <w:r>
          <w:rPr>
            <w:rStyle w:val="a4"/>
          </w:rPr>
          <w:t>ГОСТ 12.4.010</w:t>
        </w:r>
      </w:hyperlink>
      <w:r>
        <w:t>, мази и пасты п</w:t>
      </w:r>
      <w:r>
        <w:t xml:space="preserve">о </w:t>
      </w:r>
      <w:hyperlink r:id="rId58" w:history="1">
        <w:r>
          <w:rPr>
            <w:rStyle w:val="a4"/>
          </w:rPr>
          <w:t>ГОСТ 12.4.068</w:t>
        </w:r>
      </w:hyperlink>
      <w:r>
        <w:t xml:space="preserve">, а также средства индивидуальной защиты рук по </w:t>
      </w:r>
      <w:hyperlink r:id="rId59" w:history="1">
        <w:r>
          <w:rPr>
            <w:rStyle w:val="a4"/>
          </w:rPr>
          <w:t>ГОСТ 12.4.020</w:t>
        </w:r>
      </w:hyperlink>
      <w:r>
        <w:t>.</w:t>
      </w:r>
    </w:p>
    <w:p w:rsidR="00000000" w:rsidRDefault="00914F68">
      <w:pPr>
        <w:ind w:firstLine="720"/>
        <w:jc w:val="both"/>
      </w:pPr>
      <w:bookmarkStart w:id="65" w:name="sub_913"/>
      <w:r>
        <w:t xml:space="preserve">9.13 Все работающие с топливом должны </w:t>
      </w:r>
      <w:r>
        <w:t>в установленном порядке проходить предварительные (при приеме на работу) и периодические медицинские осмотры в соответствии с приказом Минздрава России.</w:t>
      </w:r>
    </w:p>
    <w:bookmarkEnd w:id="65"/>
    <w:p w:rsidR="00000000" w:rsidRDefault="00914F68">
      <w:pPr>
        <w:ind w:firstLine="720"/>
        <w:jc w:val="both"/>
      </w:pPr>
    </w:p>
    <w:p w:rsidR="00000000" w:rsidRDefault="00914F68">
      <w:pPr>
        <w:pStyle w:val="1"/>
        <w:rPr>
          <w:sz w:val="26"/>
          <w:szCs w:val="26"/>
        </w:rPr>
      </w:pPr>
      <w:bookmarkStart w:id="66" w:name="sub_1000"/>
      <w:r>
        <w:rPr>
          <w:sz w:val="26"/>
          <w:szCs w:val="26"/>
        </w:rPr>
        <w:t>10 Охрана окружающей среды</w:t>
      </w:r>
    </w:p>
    <w:bookmarkEnd w:id="66"/>
    <w:p w:rsidR="00000000" w:rsidRDefault="00914F68">
      <w:pPr>
        <w:ind w:firstLine="720"/>
        <w:jc w:val="both"/>
      </w:pPr>
    </w:p>
    <w:p w:rsidR="00000000" w:rsidRDefault="00914F68">
      <w:pPr>
        <w:ind w:firstLine="720"/>
        <w:jc w:val="both"/>
      </w:pPr>
      <w:bookmarkStart w:id="67" w:name="sub_1001"/>
      <w:r>
        <w:t xml:space="preserve">10.1 С целью охраны атмосферного воздуха от загрязнений выбросами вредных веществ должен быть организован контроль за содержанием предельно допустимых выбросов в соответствии с </w:t>
      </w:r>
      <w:hyperlink r:id="rId60" w:history="1">
        <w:r>
          <w:rPr>
            <w:rStyle w:val="a4"/>
          </w:rPr>
          <w:t>ГОСТ 17.2.3.02</w:t>
        </w:r>
      </w:hyperlink>
      <w:r>
        <w:t>.</w:t>
      </w:r>
    </w:p>
    <w:bookmarkEnd w:id="67"/>
    <w:p w:rsidR="00000000" w:rsidRDefault="00914F68">
      <w:pPr>
        <w:ind w:firstLine="720"/>
        <w:jc w:val="both"/>
      </w:pPr>
      <w:r>
        <w:t xml:space="preserve">Содержание алканов в приземном слое на границе санитарно-защитной зоны с учетом рассеивания не должно превышать 1,0 </w:t>
      </w:r>
      <w:r>
        <w:pict>
          <v:shape id="_x0000_i1026" type="#_x0000_t75" style="width:43.55pt;height:23.8pt">
            <v:imagedata r:id="rId61" o:title=""/>
          </v:shape>
        </w:pict>
      </w:r>
      <w:r>
        <w:t xml:space="preserve"> в соответствии с </w:t>
      </w:r>
      <w:hyperlink r:id="rId62" w:history="1">
        <w:r>
          <w:rPr>
            <w:rStyle w:val="a4"/>
          </w:rPr>
          <w:t>ГН 2.1.6</w:t>
        </w:r>
        <w:r>
          <w:rPr>
            <w:rStyle w:val="a4"/>
          </w:rPr>
          <w:t>.1338</w:t>
        </w:r>
      </w:hyperlink>
      <w:r>
        <w:t xml:space="preserve"> </w:t>
      </w:r>
      <w:hyperlink w:anchor="sub_5048" w:history="1">
        <w:r>
          <w:rPr>
            <w:rStyle w:val="a4"/>
          </w:rPr>
          <w:t>[48]</w:t>
        </w:r>
      </w:hyperlink>
      <w:r>
        <w:t>.</w:t>
      </w:r>
    </w:p>
    <w:p w:rsidR="00000000" w:rsidRDefault="00914F68">
      <w:pPr>
        <w:ind w:firstLine="720"/>
        <w:jc w:val="both"/>
      </w:pPr>
      <w:bookmarkStart w:id="68" w:name="sub_1002"/>
      <w:r>
        <w:t>10.2 Основными средствами охраны окружающей среды от вредных воздействий топлива является использование в технологических процессах и операциях, связанных с производством, транспортированием, применением и х</w:t>
      </w:r>
      <w:r>
        <w:t>ранением топлива, герметичного оборудования, а также строгое соблюдение технологического режима.</w:t>
      </w:r>
    </w:p>
    <w:p w:rsidR="00000000" w:rsidRDefault="00914F68">
      <w:pPr>
        <w:ind w:firstLine="720"/>
        <w:jc w:val="both"/>
      </w:pPr>
      <w:bookmarkStart w:id="69" w:name="sub_1003"/>
      <w:bookmarkEnd w:id="68"/>
      <w:r>
        <w:t>10.3 При производстве, хранении и применении топлива должны быть предусмотрены меры, исключающие его попадание в системы бытовой и ливневой кан</w:t>
      </w:r>
      <w:r>
        <w:t>ализации, а также в открытые водоемы.</w:t>
      </w:r>
    </w:p>
    <w:bookmarkEnd w:id="69"/>
    <w:p w:rsidR="00000000" w:rsidRDefault="00914F68">
      <w:pPr>
        <w:ind w:firstLine="720"/>
        <w:jc w:val="both"/>
      </w:pPr>
    </w:p>
    <w:p w:rsidR="00000000" w:rsidRDefault="00914F68">
      <w:pPr>
        <w:pStyle w:val="1"/>
        <w:rPr>
          <w:sz w:val="26"/>
          <w:szCs w:val="26"/>
        </w:rPr>
      </w:pPr>
      <w:bookmarkStart w:id="70" w:name="sub_1100"/>
      <w:r>
        <w:rPr>
          <w:sz w:val="26"/>
          <w:szCs w:val="26"/>
        </w:rPr>
        <w:t>11 Правила приемки</w:t>
      </w:r>
    </w:p>
    <w:bookmarkEnd w:id="70"/>
    <w:p w:rsidR="00000000" w:rsidRDefault="00914F68">
      <w:pPr>
        <w:ind w:firstLine="720"/>
        <w:jc w:val="both"/>
      </w:pPr>
    </w:p>
    <w:p w:rsidR="00000000" w:rsidRDefault="00914F68">
      <w:pPr>
        <w:pStyle w:val="afa"/>
        <w:rPr>
          <w:color w:val="000000"/>
          <w:sz w:val="16"/>
          <w:szCs w:val="16"/>
        </w:rPr>
      </w:pPr>
      <w:bookmarkStart w:id="71" w:name="sub_1101"/>
      <w:r>
        <w:rPr>
          <w:color w:val="000000"/>
          <w:sz w:val="16"/>
          <w:szCs w:val="16"/>
        </w:rPr>
        <w:t>Информация об изменениях:</w:t>
      </w:r>
    </w:p>
    <w:bookmarkEnd w:id="71"/>
    <w:p w:rsidR="00000000" w:rsidRDefault="00914F68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"http://garant.mipcnet.org/document?id=70016970&amp;sub=120"</w:instrText>
      </w:r>
      <w:r w:rsidR="00AB49B6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Изменением N 1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, утвержденным </w:t>
      </w:r>
      <w:hyperlink r:id="rId63" w:history="1">
        <w:r>
          <w:rPr>
            <w:rStyle w:val="a4"/>
            <w:sz w:val="26"/>
            <w:szCs w:val="26"/>
          </w:rPr>
          <w:t>приказом</w:t>
        </w:r>
      </w:hyperlink>
      <w:r>
        <w:rPr>
          <w:sz w:val="26"/>
          <w:szCs w:val="26"/>
        </w:rPr>
        <w:t xml:space="preserve"> Росстандарта от 16 сентября 2011 г. N 302-ст, пункт 11.1 настоящего ГОСТа изложен в новой редакции, вступающей в силу с 1 марта 2012 г.</w:t>
      </w:r>
    </w:p>
    <w:p w:rsidR="00000000" w:rsidRDefault="00914F68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914F68">
      <w:pPr>
        <w:ind w:firstLine="720"/>
        <w:jc w:val="both"/>
      </w:pPr>
      <w:r>
        <w:t xml:space="preserve">11.1 Партией считают любое количество </w:t>
      </w:r>
      <w:r>
        <w:t xml:space="preserve">топлива, однородного по показателям качества, сопровождаемое паспортом, оформленным в соответствии с требованиями </w:t>
      </w:r>
      <w:hyperlink r:id="rId64" w:history="1">
        <w:r>
          <w:rPr>
            <w:rStyle w:val="a4"/>
          </w:rPr>
          <w:t>технического регламента</w:t>
        </w:r>
      </w:hyperlink>
      <w:r>
        <w:t xml:space="preserve"> "О требованиях к автомобильному и авиационному бенз</w:t>
      </w:r>
      <w:r>
        <w:t xml:space="preserve">ину, дизельному и судовому топливу, топливу для реактивных двигателей и топочному мазуту", утвержденного </w:t>
      </w:r>
      <w:hyperlink r:id="rId6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27 февраля 2008 г. N 118, и </w:t>
      </w:r>
      <w:hyperlink r:id="rId66" w:history="1">
        <w:r>
          <w:rPr>
            <w:rStyle w:val="a4"/>
          </w:rPr>
          <w:t>ГОСТ 1510</w:t>
        </w:r>
      </w:hyperlink>
      <w:r>
        <w:t>.</w:t>
      </w:r>
    </w:p>
    <w:p w:rsidR="00000000" w:rsidRDefault="00914F68">
      <w:pPr>
        <w:ind w:firstLine="720"/>
        <w:jc w:val="both"/>
      </w:pPr>
      <w:r>
        <w:t>В паспорте продукции изготовители и (или) продавцы дизельного топлива после обозначения марки дизельного топлива в соответствии с ГОСТ Р 54283 указывают: (ДТ-3) или (ДТ-4), или (ДТ-5)</w:t>
      </w:r>
    </w:p>
    <w:p w:rsidR="00000000" w:rsidRDefault="00914F68">
      <w:pPr>
        <w:ind w:firstLine="720"/>
        <w:jc w:val="both"/>
      </w:pPr>
      <w:bookmarkStart w:id="72" w:name="sub_1102"/>
      <w:r>
        <w:t xml:space="preserve">11.2 Отбор проб - по </w:t>
      </w:r>
      <w:hyperlink r:id="rId67" w:history="1">
        <w:r>
          <w:rPr>
            <w:rStyle w:val="a4"/>
          </w:rPr>
          <w:t>ГОСТ 2517</w:t>
        </w:r>
      </w:hyperlink>
      <w:r>
        <w:t xml:space="preserve"> или по </w:t>
      </w:r>
      <w:hyperlink w:anchor="sub_5049" w:history="1">
        <w:r>
          <w:rPr>
            <w:rStyle w:val="a4"/>
          </w:rPr>
          <w:t>[49]</w:t>
        </w:r>
      </w:hyperlink>
      <w:r>
        <w:t xml:space="preserve">, </w:t>
      </w:r>
      <w:hyperlink w:anchor="sub_5050" w:history="1">
        <w:r>
          <w:rPr>
            <w:rStyle w:val="a4"/>
          </w:rPr>
          <w:t>[50]</w:t>
        </w:r>
      </w:hyperlink>
      <w:r>
        <w:t>.</w:t>
      </w:r>
    </w:p>
    <w:p w:rsidR="00000000" w:rsidRDefault="00914F68">
      <w:pPr>
        <w:pStyle w:val="afa"/>
        <w:rPr>
          <w:color w:val="000000"/>
          <w:sz w:val="16"/>
          <w:szCs w:val="16"/>
        </w:rPr>
      </w:pPr>
      <w:bookmarkStart w:id="73" w:name="sub_1103"/>
      <w:bookmarkEnd w:id="72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000000" w:rsidRDefault="00914F68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</w:instrText>
      </w:r>
      <w:r>
        <w:rPr>
          <w:sz w:val="26"/>
          <w:szCs w:val="26"/>
        </w:rPr>
        <w:instrText>t.org/document?id=70016970&amp;sub=130"</w:instrText>
      </w:r>
      <w:r w:rsidR="00AB49B6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Изменением N 1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, утвержденным </w:t>
      </w:r>
      <w:hyperlink r:id="rId68" w:history="1">
        <w:r>
          <w:rPr>
            <w:rStyle w:val="a4"/>
            <w:sz w:val="26"/>
            <w:szCs w:val="26"/>
          </w:rPr>
          <w:t>приказом</w:t>
        </w:r>
      </w:hyperlink>
      <w:r>
        <w:rPr>
          <w:sz w:val="26"/>
          <w:szCs w:val="26"/>
        </w:rPr>
        <w:t xml:space="preserve"> Росстандарта от 16 сентября 2011 г. N 302-ст, в пункт 11.3 настоящего ГОСТа внесены изменения, вступающие в силу </w:t>
      </w:r>
      <w:r>
        <w:rPr>
          <w:sz w:val="26"/>
          <w:szCs w:val="26"/>
        </w:rPr>
        <w:t>с 1 марта 2012 г.</w:t>
      </w:r>
    </w:p>
    <w:p w:rsidR="00000000" w:rsidRDefault="00914F68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914F68">
      <w:pPr>
        <w:ind w:firstLine="720"/>
        <w:jc w:val="both"/>
      </w:pPr>
      <w:r>
        <w:t xml:space="preserve">11.3 При получении неудовлетворительных результатов испытаний хотя бы по одному из показателей, приведенных в </w:t>
      </w:r>
      <w:hyperlink w:anchor="sub_2" w:history="1">
        <w:r>
          <w:rPr>
            <w:rStyle w:val="a4"/>
          </w:rPr>
          <w:t>таблицах 2 - 4</w:t>
        </w:r>
      </w:hyperlink>
      <w:r>
        <w:t>, по нему проводят повторные испытания вновь отобран</w:t>
      </w:r>
      <w:r>
        <w:t>ной пробы, взятой из той же партии.</w:t>
      </w:r>
    </w:p>
    <w:p w:rsidR="00000000" w:rsidRDefault="00914F68">
      <w:pPr>
        <w:ind w:firstLine="720"/>
        <w:jc w:val="both"/>
      </w:pPr>
      <w:r>
        <w:t>Результаты повторных испытаний являются окончательными и распространяются на всю партию.</w:t>
      </w:r>
    </w:p>
    <w:p w:rsidR="00000000" w:rsidRDefault="00914F68">
      <w:pPr>
        <w:ind w:firstLine="720"/>
        <w:jc w:val="both"/>
      </w:pPr>
      <w:r>
        <w:t>Партией считают любое количество топлива, однородного по показателям качества, сопровождаемое паспортом, оформленным в соответствии</w:t>
      </w:r>
      <w:r>
        <w:t xml:space="preserve"> с требованиями </w:t>
      </w:r>
      <w:hyperlink r:id="rId69" w:history="1">
        <w:r>
          <w:rPr>
            <w:rStyle w:val="a4"/>
          </w:rPr>
          <w:t>технического регламента</w:t>
        </w:r>
      </w:hyperlink>
      <w:r>
        <w:t xml:space="preserve"> "О требованиях к автомобильному и авиационному бензину, дизельному и судовому топливу, топливу для реактивных двигателей и топочному мазуту", утвержд</w:t>
      </w:r>
      <w:r>
        <w:t xml:space="preserve">енного </w:t>
      </w:r>
      <w:hyperlink r:id="rId7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27 февраля 2008 г. N 118, и </w:t>
      </w:r>
      <w:hyperlink r:id="rId71" w:history="1">
        <w:r>
          <w:rPr>
            <w:rStyle w:val="a4"/>
          </w:rPr>
          <w:t>ГОСТ 1510</w:t>
        </w:r>
      </w:hyperlink>
      <w:r>
        <w:t>.</w:t>
      </w:r>
    </w:p>
    <w:bookmarkStart w:id="74" w:name="sub_10003"/>
    <w:p w:rsidR="00000000" w:rsidRDefault="00914F68">
      <w:pPr>
        <w:ind w:firstLine="720"/>
        <w:jc w:val="both"/>
      </w:pPr>
      <w:r>
        <w:fldChar w:fldCharType="begin"/>
      </w:r>
      <w:r>
        <w:instrText>HYPERLINK \l "sub_</w:instrText>
      </w:r>
      <w:r>
        <w:instrText>27"</w:instrText>
      </w:r>
      <w:r>
        <w:fldChar w:fldCharType="separate"/>
      </w:r>
      <w:r>
        <w:rPr>
          <w:rStyle w:val="a4"/>
        </w:rPr>
        <w:t>Показатели 7</w:t>
      </w:r>
      <w:r>
        <w:fldChar w:fldCharType="end"/>
      </w:r>
      <w:r>
        <w:t xml:space="preserve">, </w:t>
      </w:r>
      <w:hyperlink w:anchor="sub_28" w:history="1">
        <w:r>
          <w:rPr>
            <w:rStyle w:val="a4"/>
          </w:rPr>
          <w:t>8</w:t>
        </w:r>
      </w:hyperlink>
      <w:r>
        <w:t xml:space="preserve">, </w:t>
      </w:r>
      <w:hyperlink w:anchor="sub_212" w:history="1">
        <w:r>
          <w:rPr>
            <w:rStyle w:val="a4"/>
          </w:rPr>
          <w:t>12 таблицы 2</w:t>
        </w:r>
      </w:hyperlink>
      <w:r>
        <w:t xml:space="preserve"> гарантируются изготовителем и определяются периодически - 1 раз в квартал</w:t>
      </w:r>
    </w:p>
    <w:p w:rsidR="00000000" w:rsidRDefault="00914F68">
      <w:pPr>
        <w:pStyle w:val="1"/>
        <w:rPr>
          <w:sz w:val="26"/>
          <w:szCs w:val="26"/>
        </w:rPr>
      </w:pPr>
      <w:bookmarkStart w:id="75" w:name="sub_1200"/>
      <w:bookmarkEnd w:id="74"/>
      <w:r>
        <w:rPr>
          <w:sz w:val="26"/>
          <w:szCs w:val="26"/>
        </w:rPr>
        <w:t>12 Методы испытаний</w:t>
      </w:r>
    </w:p>
    <w:bookmarkEnd w:id="75"/>
    <w:p w:rsidR="00000000" w:rsidRDefault="00914F68">
      <w:pPr>
        <w:ind w:firstLine="720"/>
        <w:jc w:val="both"/>
      </w:pPr>
    </w:p>
    <w:p w:rsidR="00000000" w:rsidRDefault="00914F68">
      <w:pPr>
        <w:ind w:firstLine="720"/>
        <w:jc w:val="both"/>
      </w:pPr>
      <w:bookmarkStart w:id="76" w:name="sub_1201"/>
      <w:r>
        <w:t>12.1 Нормативные документы на методы испыта</w:t>
      </w:r>
      <w:r>
        <w:t xml:space="preserve">ний топлива приведены в </w:t>
      </w:r>
      <w:hyperlink w:anchor="sub_2" w:history="1">
        <w:r>
          <w:rPr>
            <w:rStyle w:val="a4"/>
          </w:rPr>
          <w:t>таблицах 2 - 4</w:t>
        </w:r>
      </w:hyperlink>
      <w:r>
        <w:t xml:space="preserve"> и </w:t>
      </w:r>
      <w:hyperlink w:anchor="sub_5049" w:history="1">
        <w:r>
          <w:rPr>
            <w:rStyle w:val="a4"/>
          </w:rPr>
          <w:t>[49]</w:t>
        </w:r>
      </w:hyperlink>
      <w:r>
        <w:t xml:space="preserve">, </w:t>
      </w:r>
      <w:hyperlink w:anchor="sub_5050" w:history="1">
        <w:r>
          <w:rPr>
            <w:rStyle w:val="a4"/>
          </w:rPr>
          <w:t>[50]</w:t>
        </w:r>
      </w:hyperlink>
      <w:r>
        <w:t>.</w:t>
      </w:r>
    </w:p>
    <w:p w:rsidR="00000000" w:rsidRDefault="00914F68">
      <w:pPr>
        <w:ind w:firstLine="720"/>
        <w:jc w:val="both"/>
      </w:pPr>
      <w:bookmarkStart w:id="77" w:name="sub_1202"/>
      <w:bookmarkEnd w:id="76"/>
      <w:r>
        <w:t xml:space="preserve">12.2 Все методы испытаний, на которые распространяется настоящий стандарт, включают в себя требования к </w:t>
      </w:r>
      <w:r>
        <w:t>точности. Интерпретация результатов испытаний должна производиться на основании показателей точности используемых методов.</w:t>
      </w:r>
    </w:p>
    <w:p w:rsidR="00000000" w:rsidRDefault="00914F68">
      <w:pPr>
        <w:ind w:firstLine="720"/>
        <w:jc w:val="both"/>
      </w:pPr>
      <w:bookmarkStart w:id="78" w:name="sub_1203"/>
      <w:bookmarkEnd w:id="77"/>
      <w:r>
        <w:t xml:space="preserve">12.3 В качестве арбитражных применяются методы испытаний, приведенные в </w:t>
      </w:r>
      <w:hyperlink w:anchor="sub_3000" w:history="1">
        <w:r>
          <w:rPr>
            <w:rStyle w:val="a4"/>
          </w:rPr>
          <w:t>приложении В</w:t>
        </w:r>
      </w:hyperlink>
      <w:r>
        <w:t>.</w:t>
      </w:r>
    </w:p>
    <w:bookmarkEnd w:id="78"/>
    <w:p w:rsidR="00000000" w:rsidRDefault="00914F68">
      <w:pPr>
        <w:ind w:firstLine="720"/>
        <w:jc w:val="both"/>
      </w:pPr>
    </w:p>
    <w:p w:rsidR="00000000" w:rsidRDefault="00914F68">
      <w:pPr>
        <w:pStyle w:val="1"/>
        <w:rPr>
          <w:sz w:val="26"/>
          <w:szCs w:val="26"/>
        </w:rPr>
      </w:pPr>
      <w:bookmarkStart w:id="79" w:name="sub_1300"/>
      <w:r>
        <w:rPr>
          <w:sz w:val="26"/>
          <w:szCs w:val="26"/>
        </w:rPr>
        <w:t>13 Транспортирование и хранение</w:t>
      </w:r>
    </w:p>
    <w:bookmarkEnd w:id="79"/>
    <w:p w:rsidR="00000000" w:rsidRDefault="00914F68">
      <w:pPr>
        <w:ind w:firstLine="720"/>
        <w:jc w:val="both"/>
      </w:pPr>
    </w:p>
    <w:p w:rsidR="00000000" w:rsidRDefault="00914F68">
      <w:pPr>
        <w:ind w:firstLine="720"/>
        <w:jc w:val="both"/>
      </w:pPr>
      <w:r>
        <w:t xml:space="preserve">Транспортирование и хранение топлива - по </w:t>
      </w:r>
      <w:hyperlink r:id="rId72" w:history="1">
        <w:r>
          <w:rPr>
            <w:rStyle w:val="a4"/>
          </w:rPr>
          <w:t>ГОСТ 1510</w:t>
        </w:r>
      </w:hyperlink>
      <w:r>
        <w:t>.</w:t>
      </w:r>
    </w:p>
    <w:p w:rsidR="00000000" w:rsidRDefault="00914F68">
      <w:pPr>
        <w:ind w:firstLine="720"/>
        <w:jc w:val="both"/>
      </w:pPr>
    </w:p>
    <w:p w:rsidR="00000000" w:rsidRDefault="00914F68">
      <w:pPr>
        <w:pStyle w:val="1"/>
        <w:rPr>
          <w:sz w:val="26"/>
          <w:szCs w:val="26"/>
        </w:rPr>
      </w:pPr>
      <w:bookmarkStart w:id="80" w:name="sub_1400"/>
      <w:r>
        <w:rPr>
          <w:sz w:val="26"/>
          <w:szCs w:val="26"/>
        </w:rPr>
        <w:t>14 Гарантии изготовителя</w:t>
      </w:r>
    </w:p>
    <w:bookmarkEnd w:id="80"/>
    <w:p w:rsidR="00000000" w:rsidRDefault="00914F68">
      <w:pPr>
        <w:ind w:firstLine="720"/>
        <w:jc w:val="both"/>
      </w:pPr>
    </w:p>
    <w:p w:rsidR="00000000" w:rsidRDefault="00914F68">
      <w:pPr>
        <w:ind w:firstLine="720"/>
        <w:jc w:val="both"/>
      </w:pPr>
      <w:bookmarkStart w:id="81" w:name="sub_1401"/>
      <w:r>
        <w:t>14.1 Изготовитель гарантир</w:t>
      </w:r>
      <w:r>
        <w:t>ует соответствие топлива требованиям настоящего стандарта при соблюдении условий транспортирования и хранения.</w:t>
      </w:r>
    </w:p>
    <w:p w:rsidR="00000000" w:rsidRDefault="00914F68">
      <w:pPr>
        <w:ind w:firstLine="720"/>
        <w:jc w:val="both"/>
      </w:pPr>
      <w:bookmarkStart w:id="82" w:name="sub_1402"/>
      <w:bookmarkEnd w:id="81"/>
      <w:r>
        <w:t>14.2 Гарантийный срок хранения устанавливают в договорах на поставку топлива.</w:t>
      </w:r>
    </w:p>
    <w:bookmarkEnd w:id="82"/>
    <w:p w:rsidR="00000000" w:rsidRDefault="00914F68">
      <w:pPr>
        <w:ind w:firstLine="720"/>
        <w:jc w:val="both"/>
      </w:pPr>
    </w:p>
    <w:p w:rsidR="00000000" w:rsidRDefault="00914F68">
      <w:pPr>
        <w:ind w:firstLine="698"/>
        <w:jc w:val="right"/>
      </w:pPr>
      <w:bookmarkStart w:id="83" w:name="sub_10000"/>
      <w:r>
        <w:rPr>
          <w:rStyle w:val="a3"/>
        </w:rPr>
        <w:t>Приложение А</w:t>
      </w:r>
    </w:p>
    <w:bookmarkEnd w:id="83"/>
    <w:p w:rsidR="00000000" w:rsidRDefault="00914F68">
      <w:pPr>
        <w:ind w:firstLine="698"/>
        <w:jc w:val="right"/>
      </w:pPr>
      <w:r>
        <w:rPr>
          <w:rStyle w:val="a3"/>
        </w:rPr>
        <w:t>(обязательн</w:t>
      </w:r>
      <w:r>
        <w:rPr>
          <w:rStyle w:val="a3"/>
        </w:rPr>
        <w:t>ое)</w:t>
      </w:r>
    </w:p>
    <w:p w:rsidR="00000000" w:rsidRDefault="00914F68">
      <w:pPr>
        <w:ind w:firstLine="720"/>
        <w:jc w:val="both"/>
      </w:pPr>
    </w:p>
    <w:p w:rsidR="00000000" w:rsidRDefault="00914F68">
      <w:pPr>
        <w:pStyle w:val="1"/>
        <w:rPr>
          <w:sz w:val="26"/>
          <w:szCs w:val="26"/>
        </w:rPr>
      </w:pPr>
      <w:r>
        <w:rPr>
          <w:sz w:val="26"/>
          <w:szCs w:val="26"/>
        </w:rPr>
        <w:t>Показатели</w:t>
      </w:r>
      <w:r>
        <w:rPr>
          <w:sz w:val="26"/>
          <w:szCs w:val="26"/>
        </w:rPr>
        <w:br/>
        <w:t>прецизионности методов испытаний топлив, содержащих метиловые эфиры жирных кислот</w:t>
      </w:r>
    </w:p>
    <w:p w:rsidR="00000000" w:rsidRDefault="00914F68">
      <w:pPr>
        <w:ind w:firstLine="720"/>
        <w:jc w:val="both"/>
      </w:pPr>
    </w:p>
    <w:p w:rsidR="00000000" w:rsidRDefault="00914F68">
      <w:pPr>
        <w:ind w:firstLine="698"/>
        <w:jc w:val="right"/>
      </w:pPr>
      <w:bookmarkStart w:id="84" w:name="sub_10001"/>
      <w:r>
        <w:rPr>
          <w:rStyle w:val="a3"/>
        </w:rPr>
        <w:t>Таблица А.1 - Значения показателей прецизионности</w:t>
      </w:r>
    </w:p>
    <w:bookmarkEnd w:id="84"/>
    <w:p w:rsidR="00000000" w:rsidRDefault="00914F68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9"/>
        <w:gridCol w:w="2691"/>
        <w:gridCol w:w="1737"/>
        <w:gridCol w:w="2029"/>
      </w:tblGrid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Метод испытания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Сходимость r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Воспроизводимость R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Температура </w:t>
            </w:r>
            <w:r w:rsidRPr="00914F68">
              <w:rPr>
                <w:sz w:val="26"/>
                <w:szCs w:val="26"/>
              </w:rPr>
              <w:t>вспышки в закрытом тигле, °С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По ЕН ИСО 2719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2,0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3,5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Кинематическая вязкость при 40°С, мм2/с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По ЕН ИСО 3104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0,11%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1,8%</w:t>
            </w:r>
          </w:p>
        </w:tc>
      </w:tr>
    </w:tbl>
    <w:p w:rsidR="00000000" w:rsidRDefault="00914F68">
      <w:pPr>
        <w:ind w:firstLine="720"/>
        <w:jc w:val="both"/>
      </w:pPr>
    </w:p>
    <w:p w:rsidR="00000000" w:rsidRDefault="00914F68">
      <w:pPr>
        <w:ind w:firstLine="698"/>
        <w:jc w:val="right"/>
      </w:pPr>
      <w:bookmarkStart w:id="85" w:name="sub_2000"/>
      <w:r>
        <w:rPr>
          <w:rStyle w:val="a3"/>
        </w:rPr>
        <w:t>Приложение Б</w:t>
      </w:r>
    </w:p>
    <w:bookmarkEnd w:id="85"/>
    <w:p w:rsidR="00000000" w:rsidRDefault="00914F68">
      <w:pPr>
        <w:ind w:firstLine="698"/>
        <w:jc w:val="right"/>
      </w:pPr>
      <w:r>
        <w:rPr>
          <w:rStyle w:val="a3"/>
        </w:rPr>
        <w:t>(справочное)</w:t>
      </w:r>
    </w:p>
    <w:p w:rsidR="00000000" w:rsidRDefault="00914F68">
      <w:pPr>
        <w:ind w:firstLine="720"/>
        <w:jc w:val="both"/>
      </w:pPr>
    </w:p>
    <w:p w:rsidR="00000000" w:rsidRDefault="00914F68">
      <w:pPr>
        <w:pStyle w:val="1"/>
        <w:rPr>
          <w:sz w:val="26"/>
          <w:szCs w:val="26"/>
        </w:rPr>
      </w:pPr>
      <w:r>
        <w:rPr>
          <w:sz w:val="26"/>
          <w:szCs w:val="26"/>
        </w:rPr>
        <w:t>Сравнение структуры настоящего стандарта со структурой ЕН 590</w:t>
      </w:r>
    </w:p>
    <w:p w:rsidR="00000000" w:rsidRDefault="00914F68">
      <w:pPr>
        <w:ind w:firstLine="720"/>
        <w:jc w:val="both"/>
      </w:pPr>
    </w:p>
    <w:p w:rsidR="00000000" w:rsidRDefault="00914F68">
      <w:pPr>
        <w:ind w:firstLine="698"/>
        <w:jc w:val="right"/>
      </w:pPr>
      <w:bookmarkStart w:id="86" w:name="sub_2001"/>
      <w:r>
        <w:rPr>
          <w:rStyle w:val="a3"/>
        </w:rPr>
        <w:t>Таблица Б.1</w:t>
      </w:r>
    </w:p>
    <w:bookmarkEnd w:id="86"/>
    <w:p w:rsidR="00000000" w:rsidRDefault="00914F68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Структура настоящего стандарта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Структура ЕН 590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hyperlink w:anchor="sub_100" w:history="1">
              <w:r w:rsidRPr="00914F68">
                <w:rPr>
                  <w:rStyle w:val="a4"/>
                  <w:sz w:val="26"/>
                  <w:szCs w:val="26"/>
                </w:rPr>
                <w:t>Раздел 1</w:t>
              </w:r>
            </w:hyperlink>
            <w:r w:rsidRPr="00914F68">
              <w:rPr>
                <w:sz w:val="26"/>
                <w:szCs w:val="26"/>
              </w:rPr>
              <w:t xml:space="preserve"> Область применения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Раздел 1 Область применения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hyperlink w:anchor="sub_200" w:history="1">
              <w:r w:rsidRPr="00914F68">
                <w:rPr>
                  <w:rStyle w:val="a4"/>
                  <w:sz w:val="26"/>
                  <w:szCs w:val="26"/>
                </w:rPr>
                <w:t>Раздел 2</w:t>
              </w:r>
            </w:hyperlink>
            <w:r w:rsidRPr="00914F68">
              <w:rPr>
                <w:sz w:val="26"/>
                <w:szCs w:val="26"/>
              </w:rPr>
              <w:t xml:space="preserve"> Нормативные ссылки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hyperlink w:anchor="sub_300" w:history="1">
              <w:r w:rsidRPr="00914F68">
                <w:rPr>
                  <w:rStyle w:val="a4"/>
                  <w:sz w:val="26"/>
                  <w:szCs w:val="26"/>
                </w:rPr>
                <w:t>Раздел 3</w:t>
              </w:r>
            </w:hyperlink>
            <w:r w:rsidRPr="00914F68">
              <w:rPr>
                <w:sz w:val="26"/>
                <w:szCs w:val="26"/>
              </w:rPr>
              <w:t xml:space="preserve"> Коды ОКП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hyperlink w:anchor="sub_400" w:history="1">
              <w:r w:rsidRPr="00914F68">
                <w:rPr>
                  <w:rStyle w:val="a4"/>
                  <w:sz w:val="26"/>
                  <w:szCs w:val="26"/>
                </w:rPr>
                <w:t>Раздел 4</w:t>
              </w:r>
            </w:hyperlink>
            <w:r w:rsidRPr="00914F68">
              <w:rPr>
                <w:sz w:val="26"/>
                <w:szCs w:val="26"/>
              </w:rPr>
              <w:t xml:space="preserve"> Условные обозначения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Раздел 5, пункт 5.5, таблицы 2 и 2b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hyperlink w:anchor="sub_500" w:history="1">
              <w:r w:rsidRPr="00914F68">
                <w:rPr>
                  <w:rStyle w:val="a4"/>
                  <w:sz w:val="26"/>
                  <w:szCs w:val="26"/>
                </w:rPr>
                <w:t>Раздел 5</w:t>
              </w:r>
            </w:hyperlink>
            <w:r w:rsidRPr="00914F68">
              <w:rPr>
                <w:sz w:val="26"/>
                <w:szCs w:val="26"/>
              </w:rPr>
              <w:t xml:space="preserve"> Технические требования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Раздел 5 Требования и методы испытания, таблица 1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hyperlink w:anchor="sub_600" w:history="1">
              <w:r w:rsidRPr="00914F68">
                <w:rPr>
                  <w:rStyle w:val="a4"/>
                  <w:sz w:val="26"/>
                  <w:szCs w:val="26"/>
                </w:rPr>
                <w:t>Раздел 6</w:t>
              </w:r>
            </w:hyperlink>
            <w:r w:rsidRPr="00914F68">
              <w:rPr>
                <w:sz w:val="26"/>
                <w:szCs w:val="26"/>
              </w:rPr>
              <w:t xml:space="preserve"> Красители и маркеры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Раздел 5, пункт 5.1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Р</w:t>
            </w:r>
            <w:r w:rsidRPr="00914F68">
              <w:rPr>
                <w:sz w:val="26"/>
                <w:szCs w:val="26"/>
              </w:rPr>
              <w:t>аздел 4 Маркировка насоса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hyperlink w:anchor="sub_700" w:history="1">
              <w:r w:rsidRPr="00914F68">
                <w:rPr>
                  <w:rStyle w:val="a4"/>
                  <w:sz w:val="26"/>
                  <w:szCs w:val="26"/>
                </w:rPr>
                <w:t>Раздел 7</w:t>
              </w:r>
            </w:hyperlink>
            <w:r w:rsidRPr="00914F68">
              <w:rPr>
                <w:sz w:val="26"/>
                <w:szCs w:val="26"/>
              </w:rPr>
              <w:t xml:space="preserve"> Присадки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Раздел 5, пункт 5.2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hyperlink w:anchor="sub_800" w:history="1">
              <w:r w:rsidRPr="00914F68">
                <w:rPr>
                  <w:rStyle w:val="a4"/>
                  <w:sz w:val="26"/>
                  <w:szCs w:val="26"/>
                </w:rPr>
                <w:t>Раздел 8</w:t>
              </w:r>
            </w:hyperlink>
            <w:r w:rsidRPr="00914F68">
              <w:rPr>
                <w:sz w:val="26"/>
                <w:szCs w:val="26"/>
              </w:rPr>
              <w:t xml:space="preserve"> Значения показателей прецизионности методов испытаний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Раздел 5, пункт 5.6; приложение А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hyperlink w:anchor="sub_900" w:history="1">
              <w:r w:rsidRPr="00914F68">
                <w:rPr>
                  <w:rStyle w:val="a4"/>
                  <w:sz w:val="26"/>
                  <w:szCs w:val="26"/>
                </w:rPr>
                <w:t>Раздел 9</w:t>
              </w:r>
            </w:hyperlink>
            <w:r w:rsidRPr="00914F68">
              <w:rPr>
                <w:sz w:val="26"/>
                <w:szCs w:val="26"/>
              </w:rPr>
              <w:t xml:space="preserve"> Требования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hyperlink w:anchor="sub_1000" w:history="1">
              <w:r w:rsidRPr="00914F68">
                <w:rPr>
                  <w:rStyle w:val="a4"/>
                  <w:sz w:val="26"/>
                  <w:szCs w:val="26"/>
                </w:rPr>
                <w:t>Раздел 10</w:t>
              </w:r>
            </w:hyperlink>
            <w:r w:rsidRPr="00914F68">
              <w:rPr>
                <w:sz w:val="26"/>
                <w:szCs w:val="26"/>
              </w:rPr>
              <w:t xml:space="preserve"> Охрана окружающей среды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hyperlink w:anchor="sub_1100" w:history="1">
              <w:r w:rsidRPr="00914F68">
                <w:rPr>
                  <w:rStyle w:val="a4"/>
                  <w:sz w:val="26"/>
                  <w:szCs w:val="26"/>
                </w:rPr>
                <w:t>Раздел 11</w:t>
              </w:r>
            </w:hyperlink>
            <w:r w:rsidRPr="00914F68">
              <w:rPr>
                <w:sz w:val="26"/>
                <w:szCs w:val="26"/>
              </w:rPr>
              <w:t xml:space="preserve"> Правила приемки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Раздел 3 Отбор проб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hyperlink w:anchor="sub_1200" w:history="1">
              <w:r w:rsidRPr="00914F68">
                <w:rPr>
                  <w:rStyle w:val="a4"/>
                  <w:sz w:val="26"/>
                  <w:szCs w:val="26"/>
                </w:rPr>
                <w:t>Раздел 12</w:t>
              </w:r>
            </w:hyperlink>
            <w:r w:rsidRPr="00914F68">
              <w:rPr>
                <w:sz w:val="26"/>
                <w:szCs w:val="26"/>
              </w:rPr>
              <w:t xml:space="preserve"> Методы испытаний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Раздел 5, пункт 5.4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hyperlink w:anchor="sub_1300" w:history="1">
              <w:r w:rsidRPr="00914F68">
                <w:rPr>
                  <w:rStyle w:val="a4"/>
                  <w:sz w:val="26"/>
                  <w:szCs w:val="26"/>
                </w:rPr>
                <w:t>Раздел 13</w:t>
              </w:r>
            </w:hyperlink>
            <w:r w:rsidRPr="00914F68">
              <w:rPr>
                <w:sz w:val="26"/>
                <w:szCs w:val="26"/>
              </w:rPr>
              <w:t xml:space="preserve"> Транспортирование и хранение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hyperlink w:anchor="sub_1400" w:history="1">
              <w:r w:rsidRPr="00914F68">
                <w:rPr>
                  <w:rStyle w:val="a4"/>
                  <w:sz w:val="26"/>
                  <w:szCs w:val="26"/>
                </w:rPr>
                <w:t>Раздел 14</w:t>
              </w:r>
            </w:hyperlink>
            <w:r w:rsidRPr="00914F68">
              <w:rPr>
                <w:sz w:val="26"/>
                <w:szCs w:val="26"/>
              </w:rPr>
              <w:t xml:space="preserve"> Гарантии изготовителя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hyperlink w:anchor="sub_10000" w:history="1">
              <w:r w:rsidRPr="00914F68">
                <w:rPr>
                  <w:rStyle w:val="a4"/>
                  <w:sz w:val="26"/>
                  <w:szCs w:val="26"/>
                </w:rPr>
                <w:t>Приложение А</w:t>
              </w:r>
            </w:hyperlink>
            <w:r w:rsidRPr="00914F68">
              <w:rPr>
                <w:sz w:val="26"/>
                <w:szCs w:val="26"/>
              </w:rPr>
              <w:t xml:space="preserve"> Показатели прецизионности методов испытаний топлив, содержащих метиловые эфиры жирных кислот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Приложение </w:t>
            </w:r>
            <w:r w:rsidRPr="00914F68">
              <w:rPr>
                <w:sz w:val="26"/>
                <w:szCs w:val="26"/>
              </w:rPr>
              <w:t>А Подробности межлабораторной испытательной программы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Приложение Б Сравнение структуры настоящего стандарта со структурой ЕН 590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hyperlink w:anchor="sub_3000" w:history="1">
              <w:r w:rsidRPr="00914F68">
                <w:rPr>
                  <w:rStyle w:val="a4"/>
                  <w:sz w:val="26"/>
                  <w:szCs w:val="26"/>
                </w:rPr>
                <w:t>Приложение В</w:t>
              </w:r>
            </w:hyperlink>
            <w:r w:rsidRPr="00914F68">
              <w:rPr>
                <w:sz w:val="26"/>
                <w:szCs w:val="26"/>
              </w:rPr>
              <w:t xml:space="preserve"> Арбитражные методы испытаний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hyperlink w:anchor="sub_4000" w:history="1">
              <w:r w:rsidRPr="00914F68">
                <w:rPr>
                  <w:rStyle w:val="a4"/>
                  <w:sz w:val="26"/>
                  <w:szCs w:val="26"/>
                </w:rPr>
                <w:t>Приложение Г</w:t>
              </w:r>
            </w:hyperlink>
            <w:r w:rsidRPr="00914F68">
              <w:rPr>
                <w:sz w:val="26"/>
                <w:szCs w:val="26"/>
              </w:rPr>
              <w:t xml:space="preserve"> Сезонное прим</w:t>
            </w:r>
            <w:r w:rsidRPr="00914F68">
              <w:rPr>
                <w:sz w:val="26"/>
                <w:szCs w:val="26"/>
              </w:rPr>
              <w:t>енение дизельных топлив в регионах Российской Федерации в соответствии с требованиями к предельной температуре фильтруемости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</w:tbl>
    <w:p w:rsidR="00000000" w:rsidRDefault="00914F68">
      <w:pPr>
        <w:ind w:firstLine="720"/>
        <w:jc w:val="both"/>
      </w:pPr>
    </w:p>
    <w:p w:rsidR="00000000" w:rsidRDefault="00914F68">
      <w:pPr>
        <w:pStyle w:val="afa"/>
        <w:rPr>
          <w:color w:val="000000"/>
          <w:sz w:val="16"/>
          <w:szCs w:val="16"/>
        </w:rPr>
      </w:pPr>
      <w:bookmarkStart w:id="87" w:name="sub_3000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000000" w:rsidRDefault="00914F68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"http://garant.mipcnet.org/document?id=70016970&amp;sub=140"</w:instrText>
      </w:r>
      <w:r w:rsidR="00AB49B6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Изменением N 1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, утвержденным </w:t>
      </w:r>
      <w:hyperlink r:id="rId73" w:history="1">
        <w:r>
          <w:rPr>
            <w:rStyle w:val="a4"/>
            <w:sz w:val="26"/>
            <w:szCs w:val="26"/>
          </w:rPr>
          <w:t>приказом</w:t>
        </w:r>
      </w:hyperlink>
      <w:r>
        <w:rPr>
          <w:sz w:val="26"/>
          <w:szCs w:val="26"/>
        </w:rPr>
        <w:t xml:space="preserve"> Росстандарта от 16 сентября 2011 г. N 302-ст, настоящее приложение внесены изменения, вступающие в силу с 1 марта 2012 г.</w:t>
      </w:r>
    </w:p>
    <w:p w:rsidR="00000000" w:rsidRDefault="00914F68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приложения в предыдущей редакции</w:t>
      </w:r>
    </w:p>
    <w:p w:rsidR="00000000" w:rsidRDefault="00914F68">
      <w:pPr>
        <w:ind w:firstLine="698"/>
        <w:jc w:val="right"/>
      </w:pPr>
      <w:r>
        <w:rPr>
          <w:rStyle w:val="a3"/>
        </w:rPr>
        <w:t>Приложение В</w:t>
      </w:r>
    </w:p>
    <w:p w:rsidR="00000000" w:rsidRDefault="00914F68">
      <w:pPr>
        <w:ind w:firstLine="698"/>
        <w:jc w:val="right"/>
      </w:pPr>
      <w:r>
        <w:rPr>
          <w:rStyle w:val="a3"/>
        </w:rPr>
        <w:t>(обязательное)</w:t>
      </w:r>
    </w:p>
    <w:p w:rsidR="00000000" w:rsidRDefault="00914F68">
      <w:pPr>
        <w:ind w:firstLine="720"/>
        <w:jc w:val="both"/>
      </w:pPr>
    </w:p>
    <w:p w:rsidR="00000000" w:rsidRDefault="00914F68">
      <w:pPr>
        <w:pStyle w:val="1"/>
        <w:rPr>
          <w:sz w:val="26"/>
          <w:szCs w:val="26"/>
        </w:rPr>
      </w:pPr>
      <w:r>
        <w:rPr>
          <w:sz w:val="26"/>
          <w:szCs w:val="26"/>
        </w:rPr>
        <w:t>Арбитражные методы испытаний</w:t>
      </w:r>
    </w:p>
    <w:p w:rsidR="00000000" w:rsidRDefault="00914F68">
      <w:pPr>
        <w:pStyle w:val="affe"/>
        <w:ind w:firstLine="720"/>
        <w:rPr>
          <w:sz w:val="20"/>
          <w:szCs w:val="20"/>
        </w:rPr>
      </w:pPr>
      <w:r>
        <w:rPr>
          <w:sz w:val="20"/>
          <w:szCs w:val="20"/>
        </w:rPr>
        <w:t>С изменениями и дополнениями от:</w:t>
      </w:r>
    </w:p>
    <w:p w:rsidR="00000000" w:rsidRDefault="00914F68">
      <w:pPr>
        <w:pStyle w:val="afd"/>
        <w:rPr>
          <w:color w:val="353842"/>
          <w:sz w:val="20"/>
          <w:szCs w:val="20"/>
        </w:rPr>
      </w:pPr>
      <w:r>
        <w:rPr>
          <w:color w:val="353842"/>
          <w:sz w:val="20"/>
          <w:szCs w:val="20"/>
        </w:rPr>
        <w:t>16 сентября 2011 г.</w:t>
      </w:r>
    </w:p>
    <w:p w:rsidR="00000000" w:rsidRDefault="00914F68">
      <w:pPr>
        <w:ind w:firstLine="720"/>
        <w:jc w:val="both"/>
      </w:pPr>
    </w:p>
    <w:p w:rsidR="00000000" w:rsidRDefault="00914F68">
      <w:pPr>
        <w:ind w:firstLine="698"/>
        <w:jc w:val="right"/>
      </w:pPr>
      <w:bookmarkStart w:id="88" w:name="sub_3001"/>
      <w:r>
        <w:rPr>
          <w:rStyle w:val="a3"/>
        </w:rPr>
        <w:t>Таблица В.1</w:t>
      </w:r>
    </w:p>
    <w:bookmarkEnd w:id="88"/>
    <w:p w:rsidR="00000000" w:rsidRDefault="00914F68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7"/>
        <w:gridCol w:w="5058"/>
        <w:gridCol w:w="31"/>
      </w:tblGrid>
      <w:tr w:rsidR="00000000" w:rsidRPr="00914F68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5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Метод испытания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5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Цетановое число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По </w:t>
            </w:r>
            <w:hyperlink r:id="rId74" w:history="1">
              <w:r w:rsidRPr="00914F68">
                <w:rPr>
                  <w:rStyle w:val="a4"/>
                  <w:sz w:val="26"/>
                  <w:szCs w:val="26"/>
                </w:rPr>
                <w:t>ГОСТ Р 52709</w:t>
              </w:r>
            </w:hyperlink>
            <w:r w:rsidRPr="00914F68">
              <w:rPr>
                <w:sz w:val="26"/>
                <w:szCs w:val="26"/>
              </w:rPr>
              <w:t xml:space="preserve"> (на установке типа CFR F-5)</w:t>
            </w:r>
            <w:hyperlink w:anchor="sub_999" w:history="1">
              <w:r w:rsidRPr="00914F68">
                <w:rPr>
                  <w:rStyle w:val="a4"/>
                  <w:sz w:val="26"/>
                  <w:szCs w:val="26"/>
                </w:rPr>
                <w:t>*</w:t>
              </w:r>
            </w:hyperlink>
            <w:r w:rsidRPr="00914F68">
              <w:rPr>
                <w:sz w:val="26"/>
                <w:szCs w:val="26"/>
              </w:rPr>
              <w:t xml:space="preserve">, ЕН ИСО 5165 </w:t>
            </w:r>
            <w:hyperlink w:anchor="sub_5001" w:history="1">
              <w:r w:rsidRPr="00914F68">
                <w:rPr>
                  <w:rStyle w:val="a4"/>
                  <w:sz w:val="26"/>
                  <w:szCs w:val="26"/>
                </w:rPr>
                <w:t>[1]</w:t>
              </w:r>
            </w:hyperlink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5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Цетановый индекс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По ЕН ИСО 4264 </w:t>
            </w:r>
            <w:hyperlink w:anchor="sub_5003" w:history="1">
              <w:r w:rsidRPr="00914F68">
                <w:rPr>
                  <w:rStyle w:val="a4"/>
                  <w:sz w:val="26"/>
                  <w:szCs w:val="26"/>
                </w:rPr>
                <w:t>[3]</w:t>
              </w:r>
            </w:hyperlink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5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Плотность при 15 °</w:t>
            </w:r>
            <w:r w:rsidRPr="00914F68">
              <w:rPr>
                <w:sz w:val="26"/>
                <w:szCs w:val="26"/>
              </w:rPr>
              <w:t xml:space="preserve">С, </w:t>
            </w:r>
            <w:r w:rsidRPr="00914F68">
              <w:rPr>
                <w:sz w:val="26"/>
                <w:szCs w:val="26"/>
              </w:rPr>
              <w:pict>
                <v:shape id="_x0000_i1027" type="#_x0000_t75" style="width:33.8pt;height:19.4pt">
                  <v:imagedata r:id="rId75" o:title=""/>
                </v:shape>
              </w:pic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По </w:t>
            </w:r>
            <w:hyperlink r:id="rId76" w:history="1">
              <w:r w:rsidRPr="00914F68">
                <w:rPr>
                  <w:rStyle w:val="a4"/>
                  <w:sz w:val="26"/>
                  <w:szCs w:val="26"/>
                </w:rPr>
                <w:t>ГОСТ Р ИСО 3675-2007</w:t>
              </w:r>
            </w:hyperlink>
            <w:hyperlink w:anchor="sub_999" w:history="1">
              <w:r w:rsidRPr="00914F68">
                <w:rPr>
                  <w:rStyle w:val="a4"/>
                  <w:sz w:val="26"/>
                  <w:szCs w:val="26"/>
                </w:rPr>
                <w:t>*</w:t>
              </w:r>
            </w:hyperlink>
            <w:r w:rsidRPr="00914F68">
              <w:rPr>
                <w:sz w:val="26"/>
                <w:szCs w:val="26"/>
              </w:rPr>
              <w:t xml:space="preserve">, ЕН ИСО 3675 </w:t>
            </w:r>
            <w:hyperlink w:anchor="sub_5005" w:history="1">
              <w:r w:rsidRPr="00914F68">
                <w:rPr>
                  <w:rStyle w:val="a4"/>
                  <w:sz w:val="26"/>
                  <w:szCs w:val="26"/>
                </w:rPr>
                <w:t>[5]</w:t>
              </w:r>
            </w:hyperlink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5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Полициклические ароматические углеводороды, % (по массе)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По ГОСТ Р ЕН 12916</w:t>
            </w:r>
            <w:hyperlink w:anchor="sub_999" w:history="1">
              <w:r w:rsidRPr="00914F68">
                <w:rPr>
                  <w:rStyle w:val="a4"/>
                  <w:sz w:val="26"/>
                  <w:szCs w:val="26"/>
                </w:rPr>
                <w:t>*</w:t>
              </w:r>
            </w:hyperlink>
            <w:r w:rsidRPr="00914F68">
              <w:rPr>
                <w:sz w:val="26"/>
                <w:szCs w:val="26"/>
              </w:rPr>
              <w:t xml:space="preserve">, ЕН 12916 </w:t>
            </w:r>
            <w:hyperlink w:anchor="sub_5009" w:history="1">
              <w:r w:rsidRPr="00914F68">
                <w:rPr>
                  <w:rStyle w:val="a4"/>
                  <w:sz w:val="26"/>
                  <w:szCs w:val="26"/>
                </w:rPr>
                <w:t>[9]</w:t>
              </w:r>
            </w:hyperlink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5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Содержание серы, мг/кг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По ГОСТ Р 52660</w:t>
            </w:r>
            <w:hyperlink w:anchor="sub_999" w:history="1">
              <w:r w:rsidRPr="00914F68">
                <w:rPr>
                  <w:rStyle w:val="a4"/>
                  <w:sz w:val="26"/>
                  <w:szCs w:val="26"/>
                </w:rPr>
                <w:t>*</w:t>
              </w:r>
            </w:hyperlink>
            <w:r w:rsidRPr="00914F68">
              <w:rPr>
                <w:sz w:val="26"/>
                <w:szCs w:val="26"/>
              </w:rPr>
              <w:t xml:space="preserve">, ЕН ИСО 20884 </w:t>
            </w:r>
            <w:hyperlink w:anchor="sub_5015" w:history="1">
              <w:r w:rsidRPr="00914F68">
                <w:rPr>
                  <w:rStyle w:val="a4"/>
                  <w:sz w:val="26"/>
                  <w:szCs w:val="26"/>
                </w:rPr>
                <w:t>[15]</w:t>
              </w:r>
            </w:hyperlink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5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Температура вспышки в закрытом тигле, °С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По ГОСТ Р ЕН ИСО </w:t>
            </w:r>
            <w:r w:rsidRPr="00914F68">
              <w:rPr>
                <w:sz w:val="26"/>
                <w:szCs w:val="26"/>
              </w:rPr>
              <w:t xml:space="preserve">2719*, ЕН ИСО 2719 </w:t>
            </w:r>
            <w:hyperlink w:anchor="sub_5018" w:history="1">
              <w:r w:rsidRPr="00914F68">
                <w:rPr>
                  <w:rStyle w:val="a4"/>
                  <w:sz w:val="26"/>
                  <w:szCs w:val="26"/>
                </w:rPr>
                <w:t>[18]</w:t>
              </w:r>
            </w:hyperlink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5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Коксуемость 10%-ного остатка разгонки, % (по массе)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По ЕН ИСО 10370 </w:t>
            </w:r>
            <w:hyperlink w:anchor="sub_5020" w:history="1">
              <w:r w:rsidRPr="00914F68">
                <w:rPr>
                  <w:rStyle w:val="a4"/>
                  <w:sz w:val="26"/>
                  <w:szCs w:val="26"/>
                </w:rPr>
                <w:t>[20]</w:t>
              </w:r>
            </w:hyperlink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5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Зольность, % (по массе)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По ЕН ИСО 6245 </w:t>
            </w:r>
            <w:hyperlink w:anchor="sub_5023" w:history="1">
              <w:r w:rsidRPr="00914F68">
                <w:rPr>
                  <w:rStyle w:val="a4"/>
                  <w:sz w:val="26"/>
                  <w:szCs w:val="26"/>
                </w:rPr>
                <w:t>[23]</w:t>
              </w:r>
            </w:hyperlink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5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Коррозия медной пластинки (3 ч </w:t>
            </w:r>
            <w:r w:rsidRPr="00914F68">
              <w:rPr>
                <w:sz w:val="26"/>
                <w:szCs w:val="26"/>
              </w:rPr>
              <w:t>при 50 °С)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По ЕН ИСО 2160 </w:t>
            </w:r>
            <w:hyperlink w:anchor="sub_5027" w:history="1">
              <w:r w:rsidRPr="00914F68">
                <w:rPr>
                  <w:rStyle w:val="a4"/>
                  <w:sz w:val="26"/>
                  <w:szCs w:val="26"/>
                </w:rPr>
                <w:t>[27]</w:t>
              </w:r>
            </w:hyperlink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5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Окислительная стабильность: общее количество осадка, </w:t>
            </w:r>
            <w:r w:rsidRPr="00914F68">
              <w:rPr>
                <w:sz w:val="26"/>
                <w:szCs w:val="26"/>
              </w:rPr>
              <w:pict>
                <v:shape id="_x0000_i1028" type="#_x0000_t75" style="width:28.45pt;height:19.4pt">
                  <v:imagedata r:id="rId77" o:title=""/>
                </v:shape>
              </w:pic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По ГОСТ Р ЕН ИСО 12205</w:t>
            </w:r>
            <w:hyperlink w:anchor="sub_999" w:history="1">
              <w:r w:rsidRPr="00914F68">
                <w:rPr>
                  <w:rStyle w:val="a4"/>
                  <w:sz w:val="26"/>
                  <w:szCs w:val="26"/>
                </w:rPr>
                <w:t>*</w:t>
              </w:r>
            </w:hyperlink>
            <w:r w:rsidRPr="00914F68">
              <w:rPr>
                <w:sz w:val="26"/>
                <w:szCs w:val="26"/>
              </w:rPr>
              <w:t xml:space="preserve">, ЕН ИСО 12205 </w:t>
            </w:r>
            <w:hyperlink w:anchor="sub_5029" w:history="1">
              <w:r w:rsidRPr="00914F68">
                <w:rPr>
                  <w:rStyle w:val="a4"/>
                  <w:sz w:val="26"/>
                  <w:szCs w:val="26"/>
                </w:rPr>
                <w:t>[29]</w:t>
              </w:r>
            </w:hyperlink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5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Смазывающая с</w:t>
            </w:r>
            <w:r w:rsidRPr="00914F68">
              <w:rPr>
                <w:sz w:val="26"/>
                <w:szCs w:val="26"/>
              </w:rPr>
              <w:t>пособность: скорректированный диаметр пятна износа при 60°С, мкм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По ГОСТ Р ИСО 12156-1</w:t>
            </w:r>
            <w:hyperlink w:anchor="sub_999" w:history="1">
              <w:r w:rsidRPr="00914F68">
                <w:rPr>
                  <w:rStyle w:val="a4"/>
                  <w:sz w:val="26"/>
                  <w:szCs w:val="26"/>
                </w:rPr>
                <w:t>*</w:t>
              </w:r>
            </w:hyperlink>
            <w:r w:rsidRPr="00914F68">
              <w:rPr>
                <w:sz w:val="26"/>
                <w:szCs w:val="26"/>
              </w:rPr>
              <w:t xml:space="preserve">, ЕН ИСО 12156-1 </w:t>
            </w:r>
            <w:hyperlink w:anchor="sub_5031" w:history="1">
              <w:r w:rsidRPr="00914F68">
                <w:rPr>
                  <w:rStyle w:val="a4"/>
                  <w:sz w:val="26"/>
                  <w:szCs w:val="26"/>
                </w:rPr>
                <w:t>[31]</w:t>
              </w:r>
            </w:hyperlink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5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Кинематическая вязкость при 40°С, </w:t>
            </w:r>
            <w:r w:rsidRPr="00914F68">
              <w:rPr>
                <w:sz w:val="26"/>
                <w:szCs w:val="26"/>
              </w:rPr>
              <w:pict>
                <v:shape id="_x0000_i1029" type="#_x0000_t75" style="width:37.15pt;height:19.4pt">
                  <v:imagedata r:id="rId78" o:title=""/>
                </v:shape>
              </w:pic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По ЕН ИСО 3104 </w:t>
            </w:r>
            <w:hyperlink w:anchor="sub_5033" w:history="1">
              <w:r w:rsidRPr="00914F68">
                <w:rPr>
                  <w:rStyle w:val="a4"/>
                  <w:sz w:val="26"/>
                  <w:szCs w:val="26"/>
                </w:rPr>
                <w:t>[33</w:t>
              </w:r>
            </w:hyperlink>
            <w:r w:rsidRPr="00914F68">
              <w:rPr>
                <w:sz w:val="26"/>
                <w:szCs w:val="26"/>
              </w:rPr>
              <w:t>]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51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Фракционный состав:</w:t>
            </w:r>
          </w:p>
        </w:tc>
        <w:tc>
          <w:tcPr>
            <w:tcW w:w="5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По ГОСТ Р ЕН ИСО 3405</w:t>
            </w:r>
            <w:hyperlink w:anchor="sub_999" w:history="1">
              <w:r w:rsidRPr="00914F68">
                <w:rPr>
                  <w:rStyle w:val="a4"/>
                  <w:sz w:val="26"/>
                  <w:szCs w:val="26"/>
                </w:rPr>
                <w:t>*</w:t>
              </w:r>
            </w:hyperlink>
            <w:r w:rsidRPr="00914F68">
              <w:rPr>
                <w:sz w:val="26"/>
                <w:szCs w:val="26"/>
              </w:rPr>
              <w:t>, ЕН ИСО 3405 </w:t>
            </w:r>
            <w:hyperlink w:anchor="sub_5035" w:history="1">
              <w:r w:rsidRPr="00914F68">
                <w:rPr>
                  <w:rStyle w:val="a4"/>
                  <w:sz w:val="26"/>
                  <w:szCs w:val="26"/>
                </w:rPr>
                <w:t>[35]</w:t>
              </w:r>
            </w:hyperlink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517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При температуре 250°С, % (по объему)</w:t>
            </w:r>
          </w:p>
        </w:tc>
        <w:tc>
          <w:tcPr>
            <w:tcW w:w="5089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517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При температуре </w:t>
            </w:r>
            <w:r w:rsidRPr="00914F68">
              <w:rPr>
                <w:sz w:val="26"/>
                <w:szCs w:val="26"/>
              </w:rPr>
              <w:t>350°С, % (по объему)</w:t>
            </w:r>
          </w:p>
        </w:tc>
        <w:tc>
          <w:tcPr>
            <w:tcW w:w="5089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51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95% (по объему) перегоняется при температуре, °С</w:t>
            </w:r>
          </w:p>
        </w:tc>
        <w:tc>
          <w:tcPr>
            <w:tcW w:w="50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5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Предельная температура фильтруемости, °С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По ГОСТ 22254</w:t>
            </w:r>
            <w:hyperlink w:anchor="sub_999" w:history="1">
              <w:r w:rsidRPr="00914F68">
                <w:rPr>
                  <w:rStyle w:val="a4"/>
                  <w:sz w:val="26"/>
                  <w:szCs w:val="26"/>
                </w:rPr>
                <w:t>*</w:t>
              </w:r>
            </w:hyperlink>
            <w:r w:rsidRPr="00914F68">
              <w:rPr>
                <w:sz w:val="26"/>
                <w:szCs w:val="26"/>
              </w:rPr>
              <w:t xml:space="preserve">, ЕН 116 </w:t>
            </w:r>
            <w:hyperlink w:anchor="sub_5041" w:history="1">
              <w:r w:rsidRPr="00914F68">
                <w:rPr>
                  <w:rStyle w:val="a4"/>
                  <w:sz w:val="26"/>
                  <w:szCs w:val="26"/>
                </w:rPr>
                <w:t>[41]</w:t>
              </w:r>
            </w:hyperlink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102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89" w:name="sub_999"/>
            <w:r w:rsidRPr="00914F68">
              <w:rPr>
                <w:sz w:val="26"/>
                <w:szCs w:val="26"/>
              </w:rPr>
              <w:t xml:space="preserve">* Арбитражный метод на территории Российской </w:t>
            </w:r>
            <w:r w:rsidRPr="00914F68">
              <w:rPr>
                <w:sz w:val="26"/>
                <w:szCs w:val="26"/>
              </w:rPr>
              <w:t>Федерации.</w:t>
            </w:r>
            <w:bookmarkEnd w:id="89"/>
          </w:p>
        </w:tc>
      </w:tr>
    </w:tbl>
    <w:p w:rsidR="00000000" w:rsidRDefault="00914F68">
      <w:pPr>
        <w:ind w:firstLine="698"/>
        <w:jc w:val="right"/>
      </w:pPr>
      <w:bookmarkStart w:id="90" w:name="sub_4000"/>
      <w:r>
        <w:rPr>
          <w:rStyle w:val="a3"/>
        </w:rPr>
        <w:t>Приложение Г</w:t>
      </w:r>
    </w:p>
    <w:bookmarkEnd w:id="90"/>
    <w:p w:rsidR="00000000" w:rsidRDefault="00914F68">
      <w:pPr>
        <w:ind w:firstLine="698"/>
        <w:jc w:val="right"/>
      </w:pPr>
      <w:r>
        <w:rPr>
          <w:rStyle w:val="a3"/>
        </w:rPr>
        <w:t>(рекомендуемое)</w:t>
      </w:r>
    </w:p>
    <w:p w:rsidR="00000000" w:rsidRDefault="00914F68">
      <w:pPr>
        <w:ind w:firstLine="720"/>
        <w:jc w:val="both"/>
      </w:pPr>
    </w:p>
    <w:p w:rsidR="00000000" w:rsidRDefault="00914F68">
      <w:pPr>
        <w:pStyle w:val="1"/>
        <w:rPr>
          <w:sz w:val="26"/>
          <w:szCs w:val="26"/>
        </w:rPr>
      </w:pPr>
      <w:r>
        <w:rPr>
          <w:sz w:val="26"/>
          <w:szCs w:val="26"/>
        </w:rPr>
        <w:t>Сезонное применение дизельных топлив в регионах Российской Федерации в соответствии с требованиями к предельной температуре фильтруемости</w:t>
      </w:r>
    </w:p>
    <w:p w:rsidR="00000000" w:rsidRDefault="00914F68">
      <w:pPr>
        <w:ind w:firstLine="720"/>
        <w:jc w:val="both"/>
      </w:pPr>
    </w:p>
    <w:p w:rsidR="00000000" w:rsidRDefault="00914F68">
      <w:pPr>
        <w:ind w:firstLine="698"/>
        <w:jc w:val="right"/>
      </w:pPr>
      <w:r>
        <w:rPr>
          <w:rStyle w:val="a3"/>
        </w:rPr>
        <w:t>Таблица Г.1</w:t>
      </w:r>
    </w:p>
    <w:p w:rsidR="00000000" w:rsidRDefault="00914F68">
      <w:pPr>
        <w:ind w:firstLine="720"/>
        <w:jc w:val="both"/>
      </w:pPr>
    </w:p>
    <w:p w:rsidR="00000000" w:rsidRDefault="00914F68">
      <w:pPr>
        <w:ind w:firstLine="720"/>
        <w:jc w:val="both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6"/>
        <w:gridCol w:w="1246"/>
        <w:gridCol w:w="1246"/>
        <w:gridCol w:w="1247"/>
        <w:gridCol w:w="1246"/>
        <w:gridCol w:w="1246"/>
        <w:gridCol w:w="1246"/>
        <w:gridCol w:w="1247"/>
        <w:gridCol w:w="1246"/>
        <w:gridCol w:w="1246"/>
        <w:gridCol w:w="1307"/>
      </w:tblGrid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Регионы России </w:t>
            </w:r>
            <w:r w:rsidRPr="00914F68">
              <w:rPr>
                <w:sz w:val="26"/>
                <w:szCs w:val="26"/>
              </w:rPr>
              <w:t>(по федеральным округам)</w:t>
            </w:r>
          </w:p>
        </w:tc>
        <w:tc>
          <w:tcPr>
            <w:tcW w:w="12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Применение дизельного топлива по предельной температуре фильтруемости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Летний период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Переходные весенний/осенний периоды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Зимний период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Сорт 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Сорт 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Сорт 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Сорт D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Сорт 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Сорт F и класс 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Класс 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Класс 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Класс 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Класс 4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Не </w:t>
            </w:r>
            <w:r w:rsidRPr="00914F68">
              <w:rPr>
                <w:sz w:val="26"/>
                <w:szCs w:val="26"/>
              </w:rPr>
              <w:t>выше +5°С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Не выше 0°С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Не выше -5°С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Не выше -10°С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Не выше -15°С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Не выше -20°С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Не выше -26°С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Не выше -32°С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Не выше -38°С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Не выше -44°С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91" w:name="sub_4001"/>
            <w:r w:rsidRPr="00914F68">
              <w:rPr>
                <w:rStyle w:val="a3"/>
                <w:sz w:val="26"/>
                <w:szCs w:val="26"/>
              </w:rPr>
              <w:t>1 Центральный</w:t>
            </w:r>
            <w:bookmarkEnd w:id="91"/>
          </w:p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Москва и Московская обл.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мая по 30 сентября (5 мес)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С 1 по 30 апреля </w:t>
            </w:r>
            <w:r w:rsidRPr="00914F68">
              <w:rPr>
                <w:sz w:val="26"/>
                <w:szCs w:val="26"/>
              </w:rPr>
              <w:t>(1 мес)/с 1 по 31 октября (1 мес)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ноября по 31 марта (5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Белгородская обл.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15 апреля по 15 октября (6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&lt;=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15 марта по 15 апреля (1 мес)/ с 15 октября по 15 ноября (1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15 ноября по 15 марта (4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Брянская обл.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мая по 30 сентября (5 мес)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по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30 апреля (1 мес)/с 1 по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31 октября (1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ноября по 31 марта (5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Владимирская обл.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мая по 30 сентября (5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по 30 апреля (1 мес)/с 1 по 31 октября (1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С 1 </w:t>
            </w:r>
            <w:r w:rsidRPr="00914F68">
              <w:rPr>
                <w:sz w:val="26"/>
                <w:szCs w:val="26"/>
              </w:rPr>
              <w:t>ноября по 31 марта (5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Воронежская обл.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мая по 30 сентября (5 мес)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по 30 апреля (1 мес)/с 1 по 31 октября (1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ноября по 31 марта (5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Ивановская обл.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мая по 30 сентября (5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С 1 по 30 апреля (1 </w:t>
            </w:r>
            <w:r w:rsidRPr="00914F68">
              <w:rPr>
                <w:sz w:val="26"/>
                <w:szCs w:val="26"/>
              </w:rPr>
              <w:t>мес)/с 1 по 31 октября (1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ноября по 31 марта (5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Калужская обл.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мая по 30 сентября (5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по 30 апреля (1 мес)/с 1 по 31 октября (1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ноября по 31 марта (5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Костромская обл.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С 1 мая по 30 </w:t>
            </w:r>
            <w:r w:rsidRPr="00914F68">
              <w:rPr>
                <w:sz w:val="26"/>
                <w:szCs w:val="26"/>
              </w:rPr>
              <w:t>сентября (5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C 01 по 30 апреля (1 мес)/с 1 по 31 октября (1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ноября по 31 марта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(5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&lt;=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Курская обл.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мая по 30 сентября (5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&lt;=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C 1 по 30 апреля (1 мес)/с 1 по 31 октября (1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ноября по 31 марта (5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Липецкая обл.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мая по 30 сентября (5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по 30 апреля (1 мес)/с 1 по 31 октября (1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ноября по 31 марта (5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Орловская обл.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мая по 30 сентября (5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по 30 апреля (1 мес)/с 1 по 31 октября (1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ноября по 31 марта (5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Рязанская обл.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мая по 30 сентября (5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по 30 апреля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(1 мес)/с 1 по 31 октября (1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ноября по 31 марта (5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Смоленская обл.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мая по 30 сентября (5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по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30 апреля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(1 мес) /с 1 по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31 октября (1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ноября по 31 марта (5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Тамбовская обл.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мая по 30 сентября (5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по 30 апреля (1 мес)/с 1 по 31 октября (1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ноября по 31 марта (5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Тверская обл.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С 1 мая по 30 </w:t>
            </w:r>
            <w:r w:rsidRPr="00914F68">
              <w:rPr>
                <w:sz w:val="26"/>
                <w:szCs w:val="26"/>
              </w:rPr>
              <w:t>сентября (5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по 30 апреля (1 мес)/с 1 по 31 октября (1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ноября по 31 марта (5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Тульская обл.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мая по 30 сентября (5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по 30 апреля (1 мес)/с 1 по 31 октября (1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ноября по 31 марта (5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Ярославская обл.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мая по 30 сентября (5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по 30 апреля (1 мес)/с 1 по 31 октября (1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ноября по 31 марта (5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92" w:name="sub_4002"/>
            <w:r w:rsidRPr="00914F68">
              <w:rPr>
                <w:rStyle w:val="a3"/>
                <w:sz w:val="26"/>
                <w:szCs w:val="26"/>
              </w:rPr>
              <w:t>2 Северо-Западный</w:t>
            </w:r>
            <w:bookmarkEnd w:id="92"/>
          </w:p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Санкт-Петербург и Ленинградская обл.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С 1 мая по 30 </w:t>
            </w:r>
            <w:r w:rsidRPr="00914F68">
              <w:rPr>
                <w:sz w:val="26"/>
                <w:szCs w:val="26"/>
              </w:rPr>
              <w:t>сентября (5 мес)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по 30 апреля (1 мес)/с 1 по 31 октября (1 мес)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ноября по 31 марта (5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Республика Карелия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15 мая по 15 сентября (4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15 апреля по 15 мая (1 мес)/с 15 сентября по 31 октября (1,5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С 1 </w:t>
            </w:r>
            <w:r w:rsidRPr="00914F68">
              <w:rPr>
                <w:sz w:val="26"/>
                <w:szCs w:val="26"/>
              </w:rPr>
              <w:t>ноября по 15 апреля (5,5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Республика Коми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июня по 15 сентября (3,5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мая по 31 мая (1 мес)/ с 15 сентября по 31 октября (1,5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ноября по 30 апреля (6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Воркутинский район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С 1 июня по 31 августа </w:t>
            </w:r>
            <w:r w:rsidRPr="00914F68">
              <w:rPr>
                <w:sz w:val="26"/>
                <w:szCs w:val="26"/>
              </w:rPr>
              <w:t>(3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мая по 31 мая (1 мес)/с 1 сентября по 15 октября (1,5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15 октября по 30 апреля (6,5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Архангельская обл.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июня по 15 сентября (3,5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мая по 1 июня (1 мес)/с 15 сентября по 31 октября (1,5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ноября по 30 апреля (6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Вологодская обл.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мая по 30 сентября (5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по 30 апреля (1 мес)/с 1 по 31 октября (1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ноября по 31 марта (5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Мурманская обл.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июня по 15 сентября (3,5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С 15 </w:t>
            </w:r>
            <w:r w:rsidRPr="00914F68">
              <w:rPr>
                <w:sz w:val="26"/>
                <w:szCs w:val="26"/>
              </w:rPr>
              <w:t>апреля по 31 мая (1,5 мес)/ с 15 сентября по 31 октября (1,5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ноября по 15 апреля (5,5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Новгородская обл.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мая по 30 сентября (5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по 30 апреля (1 мес)/с 1 по 31 октября (1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ноября по 31 марта (5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Псковская обл.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мая по 30 сентября (5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по 30 апреля (1 мес)/с 1 по 31 октября (1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ноября по 31 марта (5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Ненецкий автономный округ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июня по 31 августа (3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&lt;=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С 15 апреля по 31 мая (1,5 мес)/с 1 </w:t>
            </w:r>
            <w:r w:rsidRPr="00914F68">
              <w:rPr>
                <w:sz w:val="26"/>
                <w:szCs w:val="26"/>
              </w:rPr>
              <w:t>сентября по 15 октября (1,5 мес)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15 октября по 15 апреля (6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93" w:name="sub_4003"/>
            <w:r w:rsidRPr="00914F68">
              <w:rPr>
                <w:rStyle w:val="a3"/>
                <w:sz w:val="26"/>
                <w:szCs w:val="26"/>
              </w:rPr>
              <w:t>3 Северо-Кавказский</w:t>
            </w:r>
            <w:bookmarkEnd w:id="93"/>
          </w:p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Республика Адыгея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апреля по 15 октября (6,5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&lt;=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марта по 31 марта (1 мес)/с 15 октября по 30 ноября (1,5 мес)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С </w:t>
            </w:r>
            <w:r w:rsidRPr="00914F68">
              <w:rPr>
                <w:sz w:val="26"/>
                <w:szCs w:val="26"/>
              </w:rPr>
              <w:t>1 декабря по 1 марта (3 мес)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Республика Дагестан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апреля по 15 октября (6,5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&lt;=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по 31 марта (1 мес)/с 15 октября по 30 ноября (1,5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декабря по 1 марта (3 мес)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Республика Ингушетия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С 1 апреля по 15 октября (6,5 </w:t>
            </w:r>
            <w:r w:rsidRPr="00914F68">
              <w:rPr>
                <w:sz w:val="26"/>
                <w:szCs w:val="26"/>
              </w:rPr>
              <w:t>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&lt;=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по 31 марта (1 мес)/с 15 октября по 30 ноября (1,5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декабря по 1 марта (3 мес)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Чеченская Республика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апреля по 15 октября (6,5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&lt;=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по 31 марта (1 мес)/с 15 октября по 30 ноября (1,5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С 1 декабря по 1 </w:t>
            </w:r>
            <w:r w:rsidRPr="00914F68">
              <w:rPr>
                <w:sz w:val="26"/>
                <w:szCs w:val="26"/>
              </w:rPr>
              <w:t>марта (3 мес)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Кабардино-Балкарская Республика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апреля по 15 октября (6,5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&lt;=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по 31 марта (1 мес)/с 15 октября по 30 ноября (1,5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декабря по 1 марта (3 мес)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Республика Калмыкия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15 апреля по 15 сентября (5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&lt;=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15 марта по 15 апреля (1 мес)/ с 15 сентября по 15 октября (1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15 октября по 15 марта (5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Карачаево-Черкесская Республика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апреля по 15 октября (6,5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&lt;=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по 31 марта (1 мес)/с 15 октября по 30 ноября (1,5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декабря по 1 марта (3 мес)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Республика Северная Осетия - Алания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апреля по 15 октября (6,5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&lt;=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по 31 марта (1 мес)/с 15 октября по 30 ноября (1,5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декабря по 1 марта (3 мес)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Краснодарский край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С 1 апреля по </w:t>
            </w:r>
            <w:r w:rsidRPr="00914F68">
              <w:rPr>
                <w:sz w:val="26"/>
                <w:szCs w:val="26"/>
              </w:rPr>
              <w:t>31 октября (7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&lt;=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по 31 марта (1 мес)/с 1 по 30 ноября (1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декабря по 1 марта (3 мес)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Ставропольский край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15 апреля по 31 октября (6,5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&lt;=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15 марта по 15 апреля (1 мес)/ с 1 по 30 ноября (1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С 1 декабря по 15 </w:t>
            </w:r>
            <w:r w:rsidRPr="00914F68">
              <w:rPr>
                <w:sz w:val="26"/>
                <w:szCs w:val="26"/>
              </w:rPr>
              <w:t>марта (3,5 мес)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Астраханская обл.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15 апреля по 15 сентября (5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&lt;=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15 марта по 15 апреля (1 мес)/ с 15 сентября по 15 октября (1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15 октября по 15 марта (5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Волгоградская обл.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15 апреля по 15 сентября (5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&lt;=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15 марта по 15 апреля (1 мес)/ с 15 сентября по 15 октября (1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15 октября по 15 марта (5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Ростовская обл.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15 апреля по 15 октября (6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&lt;=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15 марта по 15 апреля (1 мес)/ с 15 октября по 15 ноября (1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С 15 </w:t>
            </w:r>
            <w:r w:rsidRPr="00914F68">
              <w:rPr>
                <w:sz w:val="26"/>
                <w:szCs w:val="26"/>
              </w:rPr>
              <w:t>ноября по 15 марта (4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  <w:bookmarkStart w:id="94" w:name="sub_4004"/>
            <w:r w:rsidRPr="00914F68">
              <w:rPr>
                <w:rStyle w:val="a3"/>
                <w:sz w:val="26"/>
                <w:szCs w:val="26"/>
              </w:rPr>
              <w:t>4 Приволжский</w:t>
            </w:r>
            <w:bookmarkEnd w:id="94"/>
          </w:p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Республика Башкортостан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15 мая по 15 сентября (4 мес)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15апреля по 15 мая (1 мес)/с 15 сентября по 31октября (1,5 мес)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ноября по 15 апреля (5,5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Республика Марий Эл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мая по 30 сентября (5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по 30 апреля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(1 мес)/с 1 по 31 октября (1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ноября по 31 марта (5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&lt;=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Республика Мордовия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мая по 30 сентября (5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С 1 по 30 апреля (1 мес)/с 1 по 31 октября (1 </w:t>
            </w:r>
            <w:r w:rsidRPr="00914F68">
              <w:rPr>
                <w:sz w:val="26"/>
                <w:szCs w:val="26"/>
              </w:rPr>
              <w:t>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ноября по 31 марта (5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&lt;=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Республика Татарстан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мая по 30 сентября (5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по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30 апреля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(1 мес)/с 1 по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31 октября (1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ноября по 31 марта (5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&lt;=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Удмуртская Республика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С 1 мая по 15 сентября (4,5 </w:t>
            </w:r>
            <w:r w:rsidRPr="00914F68">
              <w:rPr>
                <w:sz w:val="26"/>
                <w:szCs w:val="26"/>
              </w:rPr>
              <w:t>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по 30 апреля (1 мес)/с 15 сентября по 31 октября (1,5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ноября по 31 марта (5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Чувашская Республика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мая по 30 сентября (5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по 30 апреля (1 мес)/с 1 по 31 октября (1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С 1 ноября по 31 марта </w:t>
            </w:r>
            <w:r w:rsidRPr="00914F68">
              <w:rPr>
                <w:sz w:val="26"/>
                <w:szCs w:val="26"/>
              </w:rPr>
              <w:t>(5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&lt;=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Нижегородская обл.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мая по 30 сентября (5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по 30 апреля (1 мес)/с 1 по 31 октября (1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ноября по 31 марта (5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Оренбургская обл.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мая по 31 августа (4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С 1 по 30 апреля (1 мес)/с 1 сентября </w:t>
            </w:r>
            <w:r w:rsidRPr="00914F68">
              <w:rPr>
                <w:sz w:val="26"/>
                <w:szCs w:val="26"/>
              </w:rPr>
              <w:t>по 15 октября (1,5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15 октября по 31 марта (5,5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Пензенская обл.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мая по 30 сентября (5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по 30 апреля (1 мес)/с 1 по 31 октября (1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ноября по 31 марта (5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Пермская обл.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С 15 мая по 15 </w:t>
            </w:r>
            <w:r w:rsidRPr="00914F68">
              <w:rPr>
                <w:sz w:val="26"/>
                <w:szCs w:val="26"/>
              </w:rPr>
              <w:t>сентября (4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15 апреля по 15 мая (1 мес)/с 15 сентября по 31 октября (1,5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ноября по 15 апреля (5,5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Самарская обл.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мая по 30 сентября (5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по 30 апреля (1 мес)/с 1 по 31 октября (1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С 1 ноября по </w:t>
            </w:r>
            <w:r w:rsidRPr="00914F68">
              <w:rPr>
                <w:sz w:val="26"/>
                <w:szCs w:val="26"/>
              </w:rPr>
              <w:t>31 марта (5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Саратовская обл.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мая по 30 сентября (5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по 30 апреля (1 мес)/с 1 по 31 октября (1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ноября по 31 марта (5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Ульяновская обл.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мая по 30 сентября (5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С 1 по 30 апреля (1 мес)/с </w:t>
            </w:r>
            <w:r w:rsidRPr="00914F68">
              <w:rPr>
                <w:sz w:val="26"/>
                <w:szCs w:val="26"/>
              </w:rPr>
              <w:t>1 по 31 октября (1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ноября по 31 марта (5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Коми-Пермяцкий автономный округ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15 мая по 31 августа (3,5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15 апреля по 15 мая (1 мес)/ с 1 сентября по 15 октября (1,5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15 октября по 15 апреля (6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95" w:name="sub_4005"/>
            <w:r w:rsidRPr="00914F68">
              <w:rPr>
                <w:rStyle w:val="a3"/>
                <w:sz w:val="26"/>
                <w:szCs w:val="26"/>
              </w:rPr>
              <w:t>5 Уральский</w:t>
            </w:r>
            <w:bookmarkEnd w:id="95"/>
          </w:p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Курганская обл.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15 мая по 15 сентября (4 мес)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15 апреля по 15 мая (1 мес)/ с 15 сентября по 31 октября (1,5 мес)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ноября по 15 апреля (5,5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Свердловская обл.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С 15 мая по 15 сентября </w:t>
            </w:r>
            <w:r w:rsidRPr="00914F68">
              <w:rPr>
                <w:sz w:val="26"/>
                <w:szCs w:val="26"/>
              </w:rPr>
              <w:t>(4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15 апреля по 15 мая (1 мес)/ с 15 сентября по 31 октября (1,5 мес)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ноября по 15 апреля (5,5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Тюменская обл.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15 мая по 15 сентября (4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15 апреля по 15 мая (1 мес)/ с 15 сентября по 31 октября (1,5 мес)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С 1 </w:t>
            </w:r>
            <w:r w:rsidRPr="00914F68">
              <w:rPr>
                <w:sz w:val="26"/>
                <w:szCs w:val="26"/>
              </w:rPr>
              <w:t>ноября по 15 апреля (5,5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Челябинская обл.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15 мая по 15 сентября (4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15 апреля по 15 мая (1 мес)/ с 15 сентября по 31 октября (1,5 мес)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ноября по 15 апреля (5,5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Ханты-Мансийский автономный округ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С 1 июня </w:t>
            </w:r>
            <w:r w:rsidRPr="00914F68">
              <w:rPr>
                <w:sz w:val="26"/>
                <w:szCs w:val="26"/>
              </w:rPr>
              <w:t>по 31 августа (3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по 31 мая (1 мес)/ с 1 сентября по 15 октября (1,5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15 октября по 30 апреля (6,5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Ямало-Ненецкий автономный округ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15 июня по 31 августа (2,5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С 1 мая по 15 июня (1,5 мес)/с 1 сентября </w:t>
            </w:r>
            <w:r w:rsidRPr="00914F68">
              <w:rPr>
                <w:sz w:val="26"/>
                <w:szCs w:val="26"/>
              </w:rPr>
              <w:t>по 15 октября (1,5 мес)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15 октября по 30 апреля (6,5 мес)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96" w:name="sub_4006"/>
            <w:r w:rsidRPr="00914F68">
              <w:rPr>
                <w:rStyle w:val="a3"/>
                <w:sz w:val="26"/>
                <w:szCs w:val="26"/>
              </w:rPr>
              <w:t>6 Сибирский</w:t>
            </w:r>
            <w:bookmarkEnd w:id="96"/>
          </w:p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Республика Алтай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15 мая по 15 сентября (4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15 апреля по 15 мая(1 мес)/ с 15 сентября по 31 октября (1,5 мес)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С 1 ноября по </w:t>
            </w:r>
            <w:r w:rsidRPr="00914F68">
              <w:rPr>
                <w:sz w:val="26"/>
                <w:szCs w:val="26"/>
              </w:rPr>
              <w:t>15 апреля (5,5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Республика Бурятия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июня по 15 сентября (3,5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по 31 мая (1 мес)/ с 15 сентября по 31 октября (1,5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ноября по 30 апреля (6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Республика Тува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июня по 15 сентября (3,5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по 31 мая (1 мес)/ с 15 сентября по 31 октября (1,5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ноября по 30 апреля (6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Республика Хакасия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июня по 15 сентября (3,5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по 31 мая (1 мес)/ с 15 сентября по 31 октября (1,5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С 1 ноября по 30 </w:t>
            </w:r>
            <w:r w:rsidRPr="00914F68">
              <w:rPr>
                <w:sz w:val="26"/>
                <w:szCs w:val="26"/>
              </w:rPr>
              <w:t>апреля (6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Алтайский край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15 мая по 15 сентября (4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15 апреля по 15 мая (1 мес)/ с 15 сентября по 31 октября (1,5 мес)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ноября по 15 апреля (5,5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Красноярский край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15 мая по 15 сентября (4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С </w:t>
            </w:r>
            <w:r w:rsidRPr="00914F68">
              <w:rPr>
                <w:sz w:val="26"/>
                <w:szCs w:val="26"/>
              </w:rPr>
              <w:t>15 апреля по 15 мая (1 мес)/ с 15 сентября по 31 октября (1,5 мес)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ноября по 15 апреля (5,5 мес)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Иркутская обл.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июня по 15 сентября (3,5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по 31 мая (1 мес)/ с 15 сентября по 31 октября (1,5 мес)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С 1 ноября по 30 апреля </w:t>
            </w:r>
            <w:r w:rsidRPr="00914F68">
              <w:rPr>
                <w:sz w:val="26"/>
                <w:szCs w:val="26"/>
              </w:rPr>
              <w:t>(6 мес)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Кемеровская обл.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июня по 15 сентября (3,5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по 31 мая (1 мес)/ с 15 сентября по 31 октября (1,5 мес)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ноября по 30 апреля (6 мес)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Новосибирская обл.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15 мая по 15 сентября (4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С 15 апреля по 15 мая (1 </w:t>
            </w:r>
            <w:r w:rsidRPr="00914F68">
              <w:rPr>
                <w:sz w:val="26"/>
                <w:szCs w:val="26"/>
              </w:rPr>
              <w:t>мес)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ноября по 15 апреля (5,5 мес)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Омская обл.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15 мая по 15 сентября (4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15 апреля по 15 мая (1 мес)/ с 15 сентября по 31 октября (1,5 мес)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ноября по 15 апреля (5,5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Томская обл.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С 15 мая по 15 сентября </w:t>
            </w:r>
            <w:r w:rsidRPr="00914F68">
              <w:rPr>
                <w:sz w:val="26"/>
                <w:szCs w:val="26"/>
              </w:rPr>
              <w:t>(4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15 апреля по 15 мая (1 мес)/ с 15 сентября по 31 октября (1,5 мес)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ноября по 15 апреля (5,5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Читинская обл.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июня по 15 сентября (3,5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по 31 мая (1 мес)/ с 15 сентября по 31 октября (1,5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ноября по 30 апреля (6 мес)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Таймырский автономный округ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15 июня по 31 августа (2,5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мая по 15 июня (1,5 мес)/ с 1 сентября по 15 октября (1,5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15 октября по 30 апреля (6,5 мес)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Усть-Ордынский Бурятский автономный </w:t>
            </w:r>
            <w:r w:rsidRPr="00914F68">
              <w:rPr>
                <w:sz w:val="26"/>
                <w:szCs w:val="26"/>
              </w:rPr>
              <w:t>округ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июня по 15 сентября (3,5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по 31 мая (1 мес)/ с 15 сентября по 31 октября (1,5 мес)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ноября по 30 апреля (6 мес)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Эвенкийский автономный округ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15 июня по 31 августа (2,5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С 1 мая по 15 июня (1,5 мес)/ с 1 </w:t>
            </w:r>
            <w:r w:rsidRPr="00914F68">
              <w:rPr>
                <w:sz w:val="26"/>
                <w:szCs w:val="26"/>
              </w:rPr>
              <w:t>сентября по 15 октября (1,5 мес)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15 октября по 30 апреля (6,5 мес)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Агинский Бурятский автономный округ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июня по 15 сентября (3,5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по 31 мая (1 мес)/ с 15 сентября по 31 октября (1,5 мес)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ноября по 30 апреля (6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&lt;=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97" w:name="sub_4007"/>
            <w:r w:rsidRPr="00914F68">
              <w:rPr>
                <w:rStyle w:val="a3"/>
                <w:sz w:val="26"/>
                <w:szCs w:val="26"/>
              </w:rPr>
              <w:t>7 Дальневосточный</w:t>
            </w:r>
            <w:bookmarkEnd w:id="97"/>
          </w:p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Республика Саха (Якутия)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15 июня по 31 августа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(2,5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&lt;=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15 мая по 15 июня (1 мес)/ с 1 сентября по 15 октября (1,5 мес)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15 октября по 15 мая (7 мес)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Хабаровский край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С 1 июня </w:t>
            </w:r>
            <w:r w:rsidRPr="00914F68">
              <w:rPr>
                <w:sz w:val="26"/>
                <w:szCs w:val="26"/>
              </w:rPr>
              <w:t>по 15 сентября (3,5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15 апреля по 31 мая (1,5 мес)/ с 15 сентября по 31 октября (1,5 мес)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ноября по 15 апреля (5,5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&lt;=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Охотский район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15 июня по 31 августа (2,5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С 1 мая по 15 июня (1,5 мес)/ с 1 сентября по 15 </w:t>
            </w:r>
            <w:r w:rsidRPr="00914F68">
              <w:rPr>
                <w:sz w:val="26"/>
                <w:szCs w:val="26"/>
              </w:rPr>
              <w:t>октября (1,5 мес)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15 октября по 30 апреля (6,5 мес)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Амурская обл.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15 июня по 15 сентября (3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мая по 15 июня (1,5 мес)/ с 15 сентября по 31 октября (1,5 мес)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ноября по 30 апреля (6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&lt;=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Камчатская обл.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С 15 </w:t>
            </w:r>
            <w:r w:rsidRPr="00914F68">
              <w:rPr>
                <w:sz w:val="26"/>
                <w:szCs w:val="26"/>
              </w:rPr>
              <w:t>июня по 15 сентября (3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мая по 15 июня (1,5 мес)/ с 15 сентября по 31 октября (1,5 мес)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ноября по 30 апреля (6 мес)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Магаданская обл.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15 июня по 31 августа (2,5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С 1 мая по 15 июня (1,5 мес)/ с 1 сентября по 15 </w:t>
            </w:r>
            <w:r w:rsidRPr="00914F68">
              <w:rPr>
                <w:sz w:val="26"/>
                <w:szCs w:val="26"/>
              </w:rPr>
              <w:t>октября (1,5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15 октября по 30 апреля (6,5 мес)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Сахалинская обл. - юг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июня по 30 сентября (4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15 апреля по 31 мая (1,5 мес)/ с 1 октября по 15 ноября (1,5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15 ноября по 15 апреля (5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Сахалинская обл. - север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июня по 15 сентября (3,5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15 апреля по 31 мая (1,5 мес)/ с 15 сентября по 31 октября (1,5 мес)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ноября по 15 апреля (5,5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Еврейская автономная обл.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июня по 30 сентября (4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С 15 апреля по 15 мая (1 </w:t>
            </w:r>
            <w:r w:rsidRPr="00914F68">
              <w:rPr>
                <w:sz w:val="26"/>
                <w:szCs w:val="26"/>
              </w:rPr>
              <w:t>мес)/ с 15 сентября по 31 октября (1,5 мес.)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ноября по 30 апреля (5,5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Корякский автономный округ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15 июня по 15 сентября (3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мая по 15 июня (1,5 мес)/ с 15 сентября по 31 октября (1,5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С 1 ноября по 30 </w:t>
            </w:r>
            <w:r w:rsidRPr="00914F68">
              <w:rPr>
                <w:sz w:val="26"/>
                <w:szCs w:val="26"/>
              </w:rPr>
              <w:t>апреля (6 мес)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Чукотский автономный округ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15 июня по 31 августа (2,5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мая по 15 июня (1,5 мес)/ с 1 сентября по 15 октября (1,5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15 октября по 30 апреля (6,5 мес)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Острова Северного Ледовитого океана и морей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С 15 </w:t>
            </w:r>
            <w:r w:rsidRPr="00914F68">
              <w:rPr>
                <w:sz w:val="26"/>
                <w:szCs w:val="26"/>
              </w:rPr>
              <w:t>июля по 31 августа (1,5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июня по 15 июля (1,5 мес)/ с 1 сентября по 31 октября (2 мес)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С 1 ноября по 31 мая (7 мес)</w:t>
            </w:r>
          </w:p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=&gt;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8"/>
              <w:jc w:val="center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1500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rStyle w:val="a3"/>
                <w:sz w:val="26"/>
                <w:szCs w:val="26"/>
              </w:rPr>
              <w:t>Примечания:</w:t>
            </w:r>
          </w:p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1 Сезонное применение дизельных топлив по предельной температуре фильтруемости по регионам и по продолжительно</w:t>
            </w:r>
            <w:r w:rsidRPr="00914F68">
              <w:rPr>
                <w:sz w:val="26"/>
                <w:szCs w:val="26"/>
              </w:rPr>
              <w:t xml:space="preserve">сти зимнего и летнего периодов определено в соответствии с </w:t>
            </w:r>
            <w:hyperlink r:id="rId79" w:history="1">
              <w:r w:rsidRPr="00914F68">
                <w:rPr>
                  <w:rStyle w:val="a4"/>
                  <w:sz w:val="26"/>
                  <w:szCs w:val="26"/>
                </w:rPr>
                <w:t>ГОСТ 16350</w:t>
              </w:r>
            </w:hyperlink>
            <w:r w:rsidRPr="00914F68">
              <w:rPr>
                <w:sz w:val="26"/>
                <w:szCs w:val="26"/>
              </w:rPr>
              <w:t xml:space="preserve"> (для промышленных изделий).</w:t>
            </w:r>
          </w:p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2 Применение сорта и класса дизельного топлива по предельной температуре фильтруемости определено в соответствии с </w:t>
            </w:r>
            <w:hyperlink w:anchor="sub_3" w:history="1">
              <w:r w:rsidRPr="00914F68">
                <w:rPr>
                  <w:rStyle w:val="a4"/>
                  <w:sz w:val="26"/>
                  <w:szCs w:val="26"/>
                </w:rPr>
                <w:t>таблицами 3</w:t>
              </w:r>
            </w:hyperlink>
            <w:r w:rsidRPr="00914F68">
              <w:rPr>
                <w:sz w:val="26"/>
                <w:szCs w:val="26"/>
              </w:rPr>
              <w:t xml:space="preserve"> и </w:t>
            </w:r>
            <w:hyperlink w:anchor="sub_4" w:history="1">
              <w:r w:rsidRPr="00914F68">
                <w:rPr>
                  <w:rStyle w:val="a4"/>
                  <w:sz w:val="26"/>
                  <w:szCs w:val="26"/>
                </w:rPr>
                <w:t>4</w:t>
              </w:r>
            </w:hyperlink>
            <w:r w:rsidRPr="00914F68">
              <w:rPr>
                <w:sz w:val="26"/>
                <w:szCs w:val="26"/>
              </w:rPr>
              <w:t xml:space="preserve"> настоящего стандарта и с учетом местных климатических условий эксплуатации техн</w:t>
            </w:r>
            <w:r w:rsidRPr="00914F68">
              <w:rPr>
                <w:sz w:val="26"/>
                <w:szCs w:val="26"/>
              </w:rPr>
              <w:t>ики.</w:t>
            </w:r>
          </w:p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3 Верхняя и нижняя температурные границы весеннего и осеннего переходных периодов ограничиваются пределами от минус 5°С до плюс 5°С по установленным среднесуточным статистическим значениям температур.</w:t>
            </w:r>
          </w:p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Переходными температурными границами между периода</w:t>
            </w:r>
            <w:r w:rsidRPr="00914F68">
              <w:rPr>
                <w:sz w:val="26"/>
                <w:szCs w:val="26"/>
              </w:rPr>
              <w:t>ми по установленным среднесуточным значениям считаются:</w:t>
            </w:r>
          </w:p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 от зимнего периода к весеннему - выше минус 5°С;</w:t>
            </w:r>
          </w:p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 от весеннего периода к летнему - выше плюс 5°С;</w:t>
            </w:r>
          </w:p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 от летнего периода к осеннему - ниже плюс 5°С;</w:t>
            </w:r>
          </w:p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- от осеннего периода к зимнему - ниже минус 5°С.</w:t>
            </w:r>
          </w:p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4 Знаки =&gt; и &lt;= обозначают, что рекомендуется применять топливо другого сорта или класса в случаях устойчивых среднесуточных повышенных или пониженных температур в данном районе.</w:t>
            </w:r>
          </w:p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В соответствии с климатическими условиями допускается изменение числа суток в</w:t>
            </w:r>
            <w:r w:rsidRPr="00914F68">
              <w:rPr>
                <w:sz w:val="26"/>
                <w:szCs w:val="26"/>
              </w:rPr>
              <w:t>есеннего и осеннего переходных периодов в сторону зимы или лета по согласованию местной администрации с региональными службами Гидрометцентра.</w:t>
            </w:r>
          </w:p>
        </w:tc>
      </w:tr>
    </w:tbl>
    <w:p w:rsidR="00000000" w:rsidRDefault="00914F68">
      <w:pPr>
        <w:rPr>
          <w:sz w:val="24"/>
          <w:szCs w:val="24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914F68">
      <w:pPr>
        <w:pStyle w:val="afa"/>
        <w:rPr>
          <w:color w:val="000000"/>
          <w:sz w:val="16"/>
          <w:szCs w:val="16"/>
        </w:rPr>
      </w:pPr>
      <w:bookmarkStart w:id="98" w:name="sub_5000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000000" w:rsidRDefault="00914F68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</w:instrText>
      </w:r>
      <w:r>
        <w:rPr>
          <w:sz w:val="26"/>
          <w:szCs w:val="26"/>
        </w:rPr>
        <w:instrText>=70016970&amp;sub=150"</w:instrText>
      </w:r>
      <w:r w:rsidR="00AB49B6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Изменением N 1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, утвержденным </w:t>
      </w:r>
      <w:hyperlink r:id="rId80" w:history="1">
        <w:r>
          <w:rPr>
            <w:rStyle w:val="a4"/>
            <w:sz w:val="26"/>
            <w:szCs w:val="26"/>
          </w:rPr>
          <w:t>приказом</w:t>
        </w:r>
      </w:hyperlink>
      <w:r>
        <w:rPr>
          <w:sz w:val="26"/>
          <w:szCs w:val="26"/>
        </w:rPr>
        <w:t xml:space="preserve"> Росстандарта от 16 сентября 2011 г. N 302-ст, в Библиографию настоящего ГОСТа внесены изменения, вступающие в силу с 1 марта 2012 </w:t>
      </w:r>
      <w:r>
        <w:rPr>
          <w:sz w:val="26"/>
          <w:szCs w:val="26"/>
        </w:rPr>
        <w:t>г.</w:t>
      </w:r>
    </w:p>
    <w:p w:rsidR="00000000" w:rsidRDefault="00914F68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Библиографии в предыдущей редакции</w:t>
      </w:r>
    </w:p>
    <w:p w:rsidR="00000000" w:rsidRDefault="00914F68">
      <w:pPr>
        <w:pStyle w:val="1"/>
        <w:rPr>
          <w:sz w:val="26"/>
          <w:szCs w:val="26"/>
        </w:rPr>
      </w:pPr>
      <w:r>
        <w:rPr>
          <w:sz w:val="26"/>
          <w:szCs w:val="26"/>
        </w:rPr>
        <w:t>Библиография</w:t>
      </w:r>
      <w:hyperlink w:anchor="sub_5111" w:history="1">
        <w:r>
          <w:rPr>
            <w:rStyle w:val="a4"/>
            <w:sz w:val="26"/>
            <w:szCs w:val="26"/>
          </w:rPr>
          <w:t>*</w:t>
        </w:r>
      </w:hyperlink>
    </w:p>
    <w:p w:rsidR="00000000" w:rsidRDefault="00914F68">
      <w:pPr>
        <w:pStyle w:val="affe"/>
        <w:ind w:firstLine="720"/>
        <w:rPr>
          <w:sz w:val="20"/>
          <w:szCs w:val="20"/>
        </w:rPr>
      </w:pPr>
      <w:r>
        <w:rPr>
          <w:sz w:val="20"/>
          <w:szCs w:val="20"/>
        </w:rPr>
        <w:t>С изменениями и дополнениями от:</w:t>
      </w:r>
    </w:p>
    <w:p w:rsidR="00000000" w:rsidRDefault="00914F68">
      <w:pPr>
        <w:pStyle w:val="afd"/>
        <w:rPr>
          <w:color w:val="353842"/>
          <w:sz w:val="20"/>
          <w:szCs w:val="20"/>
        </w:rPr>
      </w:pPr>
      <w:r>
        <w:rPr>
          <w:color w:val="353842"/>
          <w:sz w:val="20"/>
          <w:szCs w:val="20"/>
        </w:rPr>
        <w:t>16 сентября 2011 г.</w:t>
      </w:r>
    </w:p>
    <w:p w:rsidR="00000000" w:rsidRDefault="00914F68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378"/>
      </w:tblGrid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99" w:name="sub_5001"/>
            <w:r w:rsidRPr="00914F68">
              <w:rPr>
                <w:sz w:val="26"/>
                <w:szCs w:val="26"/>
              </w:rPr>
              <w:t>[1] EH ИСО 5165:1998</w:t>
            </w:r>
            <w:bookmarkEnd w:id="99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Нефтепродукты. Определение склонности к воспламенению дизельных топлив. </w:t>
            </w:r>
            <w:r w:rsidRPr="00914F68">
              <w:rPr>
                <w:sz w:val="26"/>
                <w:szCs w:val="26"/>
              </w:rPr>
              <w:t>Моторный метод определения цетанового числа (ИСО 5165:1998)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100" w:name="sub_5002"/>
            <w:r w:rsidRPr="00914F68">
              <w:rPr>
                <w:sz w:val="26"/>
                <w:szCs w:val="26"/>
              </w:rPr>
              <w:t>[2] АСТМ Д 613-03b</w:t>
            </w:r>
            <w:bookmarkEnd w:id="100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Топливо дизельное. Стандартный метод определения цетанового числа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101" w:name="sub_5003"/>
            <w:r w:rsidRPr="00914F68">
              <w:rPr>
                <w:sz w:val="26"/>
                <w:szCs w:val="26"/>
              </w:rPr>
              <w:t>[3] ЕН ИСО 4264:1996</w:t>
            </w:r>
            <w:bookmarkEnd w:id="101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Нефтепродукты. Дистиллятные топлива. Расчет цетанового и</w:t>
            </w:r>
            <w:r w:rsidRPr="00914F68">
              <w:rPr>
                <w:sz w:val="26"/>
                <w:szCs w:val="26"/>
              </w:rPr>
              <w:t>ндекса (ИСО 4264-1995)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102" w:name="sub_5004"/>
            <w:r w:rsidRPr="00914F68">
              <w:rPr>
                <w:sz w:val="26"/>
                <w:szCs w:val="26"/>
              </w:rPr>
              <w:t>[4] АСТМ Д 4737-2003</w:t>
            </w:r>
            <w:bookmarkEnd w:id="102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Нефтепродукты. Дистиллятные топлива. Расчет цетанового индекса (ИСО 4264-1995)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103" w:name="sub_5005"/>
            <w:r w:rsidRPr="00914F68">
              <w:rPr>
                <w:sz w:val="26"/>
                <w:szCs w:val="26"/>
              </w:rPr>
              <w:t>[5] ЕН ИСО 3675:1998</w:t>
            </w:r>
            <w:bookmarkEnd w:id="103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Нефть сырая и жидкие нефтепродукты. Лабораторное определение плотности ареомет</w:t>
            </w:r>
            <w:r w:rsidRPr="00914F68">
              <w:rPr>
                <w:sz w:val="26"/>
                <w:szCs w:val="26"/>
              </w:rPr>
              <w:t>ром (ИСО 3675-1998)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104" w:name="sub_5006"/>
            <w:r w:rsidRPr="00914F68">
              <w:rPr>
                <w:sz w:val="26"/>
                <w:szCs w:val="26"/>
              </w:rPr>
              <w:t>[6] ЕН ИСО 12185:1996</w:t>
            </w:r>
            <w:bookmarkEnd w:id="104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Нефть сырая и нефтепродукты. Определение плотности осцилляционным методом в U-образной трубке (ИСО 12185-1996 с изменением 1-2001)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105" w:name="sub_5007"/>
            <w:r w:rsidRPr="00914F68">
              <w:rPr>
                <w:sz w:val="26"/>
                <w:szCs w:val="26"/>
              </w:rPr>
              <w:t>[7] АСТМ Д 1298-1999</w:t>
            </w:r>
            <w:bookmarkEnd w:id="105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Метод определения плотности,</w:t>
            </w:r>
            <w:r w:rsidRPr="00914F68">
              <w:rPr>
                <w:sz w:val="26"/>
                <w:szCs w:val="26"/>
              </w:rPr>
              <w:t xml:space="preserve"> относительной плотности (удельного веса) или плотности в единицах API сырой нефти и жидких нефтепродуктов ареометром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106" w:name="sub_5008"/>
            <w:r w:rsidRPr="00914F68">
              <w:rPr>
                <w:sz w:val="26"/>
                <w:szCs w:val="26"/>
              </w:rPr>
              <w:t>[8] АСТМ Д 4052-96 (2002)</w:t>
            </w:r>
            <w:bookmarkEnd w:id="106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Определение плотности (ареометром) при 15°С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107" w:name="sub_5009"/>
            <w:r w:rsidRPr="00914F68">
              <w:rPr>
                <w:sz w:val="26"/>
                <w:szCs w:val="26"/>
              </w:rPr>
              <w:t>[9] ЕН 12916:2000</w:t>
            </w:r>
            <w:bookmarkEnd w:id="107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Нефтепродукты. </w:t>
            </w:r>
            <w:r w:rsidRPr="00914F68">
              <w:rPr>
                <w:sz w:val="26"/>
                <w:szCs w:val="26"/>
              </w:rPr>
              <w:t>Определение типов ароматических углеводородов в средних дистиллятах. Метод высокоэффективной жидкостной хроматографии с использованием рефрактометрического детектора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108" w:name="sub_5010"/>
            <w:r w:rsidRPr="00914F68">
              <w:rPr>
                <w:sz w:val="26"/>
                <w:szCs w:val="26"/>
              </w:rPr>
              <w:t>[10] IP 391-95</w:t>
            </w:r>
            <w:bookmarkEnd w:id="108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Нефтепродукты. Определение ароматических углеводородов в с</w:t>
            </w:r>
            <w:r w:rsidRPr="00914F68">
              <w:rPr>
                <w:sz w:val="26"/>
                <w:szCs w:val="26"/>
              </w:rPr>
              <w:t>редних дистиллятах. Высокоэффективный метод жидкостной хроматографии с определением показателя преломления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109" w:name="sub_5011"/>
            <w:r w:rsidRPr="00914F68">
              <w:rPr>
                <w:sz w:val="26"/>
                <w:szCs w:val="26"/>
              </w:rPr>
              <w:t>[11] ЕН ИСО 8754:1997</w:t>
            </w:r>
            <w:bookmarkEnd w:id="109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Нефтепродукты. Определение серы методом энергодисперсионной рентгенофлуоресцентной спектрометрии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110" w:name="sub_5012"/>
            <w:r w:rsidRPr="00914F68">
              <w:rPr>
                <w:sz w:val="26"/>
                <w:szCs w:val="26"/>
              </w:rPr>
              <w:t>[12]</w:t>
            </w:r>
            <w:r w:rsidRPr="00914F68">
              <w:rPr>
                <w:sz w:val="26"/>
                <w:szCs w:val="26"/>
              </w:rPr>
              <w:t xml:space="preserve"> ЕН ИСО 14596</w:t>
            </w:r>
            <w:bookmarkEnd w:id="110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Нефтепродукты. Определение содержания серы методом длинноволновой дисперсионной рентгенофлуоресцентной спектрометрии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111" w:name="sub_5013"/>
            <w:r w:rsidRPr="00914F68">
              <w:rPr>
                <w:sz w:val="26"/>
                <w:szCs w:val="26"/>
              </w:rPr>
              <w:t xml:space="preserve">[13] </w:t>
            </w:r>
            <w:hyperlink r:id="rId81" w:history="1">
              <w:r w:rsidRPr="00914F68">
                <w:rPr>
                  <w:rStyle w:val="a4"/>
                  <w:sz w:val="26"/>
                  <w:szCs w:val="26"/>
                </w:rPr>
                <w:t>ЕН ИСО 20846:2004</w:t>
              </w:r>
            </w:hyperlink>
            <w:bookmarkEnd w:id="111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Нефтепродукты. Определение содержания серы в топливах для двигателей внутреннего сгорания методом ультрафиолетовой флуоресценции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112" w:name="sub_5014"/>
            <w:r w:rsidRPr="00914F68">
              <w:rPr>
                <w:sz w:val="26"/>
                <w:szCs w:val="26"/>
              </w:rPr>
              <w:t>[14] ЕН ИСО 20847:2004</w:t>
            </w:r>
            <w:bookmarkEnd w:id="112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Нефтепродукты. Определение содержания серы в топливах для двигателей внутреннего сгоран</w:t>
            </w:r>
            <w:r w:rsidRPr="00914F68">
              <w:rPr>
                <w:sz w:val="26"/>
                <w:szCs w:val="26"/>
              </w:rPr>
              <w:t>ия методом рентгенофлуоресцентной спектрометрии с дисперсией энергии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113" w:name="sub_5015"/>
            <w:r w:rsidRPr="00914F68">
              <w:rPr>
                <w:sz w:val="26"/>
                <w:szCs w:val="26"/>
              </w:rPr>
              <w:t>[15] ЕН ИСО 20884:2004</w:t>
            </w:r>
            <w:bookmarkEnd w:id="113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Нефтепродукты. Определение содержания серы в топливах для двигателей внутреннего сгорания методом рентгенофлуоресцентной спектрометрии с </w:t>
            </w:r>
            <w:r w:rsidRPr="00914F68">
              <w:rPr>
                <w:sz w:val="26"/>
                <w:szCs w:val="26"/>
              </w:rPr>
              <w:t>дисперсией длины волны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114" w:name="sub_5016"/>
            <w:r w:rsidRPr="00914F68">
              <w:rPr>
                <w:sz w:val="26"/>
                <w:szCs w:val="26"/>
              </w:rPr>
              <w:t>[16] АСТМ Д 2622-2003</w:t>
            </w:r>
            <w:bookmarkEnd w:id="114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Определение серы в нефтепродуктах рентгеновской спектрометрией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115" w:name="sub_5017"/>
            <w:r w:rsidRPr="00914F68">
              <w:rPr>
                <w:sz w:val="26"/>
                <w:szCs w:val="26"/>
              </w:rPr>
              <w:t>[17] АСТМ Д 4294-2003</w:t>
            </w:r>
            <w:bookmarkEnd w:id="115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Определение содержания серы в нефтепродуктах методом рентгенофлуоресцентной спектрометрии на</w:t>
            </w:r>
            <w:r w:rsidRPr="00914F68">
              <w:rPr>
                <w:sz w:val="26"/>
                <w:szCs w:val="26"/>
              </w:rPr>
              <w:t xml:space="preserve"> основе энергии дисперсионного взаимодействия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116" w:name="sub_5018"/>
            <w:r w:rsidRPr="00914F68">
              <w:rPr>
                <w:sz w:val="26"/>
                <w:szCs w:val="26"/>
              </w:rPr>
              <w:t>[18] ЕН ИСО 2719:2002</w:t>
            </w:r>
            <w:bookmarkEnd w:id="116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Метод определения температуры вспышки в закрытом тигле Пенски-Мартенса (ИСО 2719:2002)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117" w:name="sub_5019"/>
            <w:r w:rsidRPr="00914F68">
              <w:rPr>
                <w:sz w:val="26"/>
                <w:szCs w:val="26"/>
              </w:rPr>
              <w:t>[19] АСТМ Д 93-2002</w:t>
            </w:r>
            <w:bookmarkEnd w:id="117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Метод определения температуры вспышки в закрыто</w:t>
            </w:r>
            <w:r w:rsidRPr="00914F68">
              <w:rPr>
                <w:sz w:val="26"/>
                <w:szCs w:val="26"/>
              </w:rPr>
              <w:t>м тигле по Мартенс-Пенскому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118" w:name="sub_5020"/>
            <w:r w:rsidRPr="00914F68">
              <w:rPr>
                <w:sz w:val="26"/>
                <w:szCs w:val="26"/>
              </w:rPr>
              <w:t>[20] ЕН ИСО 10370:1995</w:t>
            </w:r>
            <w:bookmarkEnd w:id="118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Нефтепродукты. Определение коксового остатка (микрометод) (ИСО 10370:1993)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119" w:name="sub_5021"/>
            <w:r w:rsidRPr="00914F68">
              <w:rPr>
                <w:sz w:val="26"/>
                <w:szCs w:val="26"/>
              </w:rPr>
              <w:t>[21] АСТМ Д 189-2001</w:t>
            </w:r>
            <w:bookmarkEnd w:id="119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Метод определения коксового остатка по Конрадсону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120" w:name="sub_5022"/>
            <w:r w:rsidRPr="00914F68">
              <w:rPr>
                <w:sz w:val="26"/>
                <w:szCs w:val="26"/>
              </w:rPr>
              <w:t xml:space="preserve">[22] АСТМ Д </w:t>
            </w:r>
            <w:r w:rsidRPr="00914F68">
              <w:rPr>
                <w:sz w:val="26"/>
                <w:szCs w:val="26"/>
              </w:rPr>
              <w:t>4530-2003</w:t>
            </w:r>
            <w:bookmarkEnd w:id="120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Определение коксового остатка нефтепродуктов микрометодом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121" w:name="sub_5023"/>
            <w:r w:rsidRPr="00914F68">
              <w:rPr>
                <w:sz w:val="26"/>
                <w:szCs w:val="26"/>
              </w:rPr>
              <w:t>[23] ЕН ИСО 6245:2002</w:t>
            </w:r>
            <w:bookmarkEnd w:id="121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Нефтепродукты. Определение зольности (ИСО 6245-2001)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122" w:name="sub_5024"/>
            <w:r w:rsidRPr="00914F68">
              <w:rPr>
                <w:sz w:val="26"/>
                <w:szCs w:val="26"/>
              </w:rPr>
              <w:t>[24] АСТМ Д 482-2003</w:t>
            </w:r>
            <w:bookmarkEnd w:id="122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Метод определения зольности в нефтепродуктах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123" w:name="sub_5025"/>
            <w:r w:rsidRPr="00914F68">
              <w:rPr>
                <w:sz w:val="26"/>
                <w:szCs w:val="26"/>
              </w:rPr>
              <w:t>[25] ЕН ИСО 12937:2000</w:t>
            </w:r>
            <w:bookmarkEnd w:id="123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Нефтепродукты. Определение воды. Метод кулонометрического титрования по Карлу Фишеру (ИСО 12937-2000)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124" w:name="sub_5026"/>
            <w:r w:rsidRPr="00914F68">
              <w:rPr>
                <w:sz w:val="26"/>
                <w:szCs w:val="26"/>
              </w:rPr>
              <w:t>[26] ЕН 12662:1998</w:t>
            </w:r>
            <w:bookmarkEnd w:id="124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Жидкие нефтепродукты. Определение загрязнений в средних дистиллятах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125" w:name="sub_5027"/>
            <w:r w:rsidRPr="00914F68">
              <w:rPr>
                <w:sz w:val="26"/>
                <w:szCs w:val="26"/>
              </w:rPr>
              <w:t>[27] Е</w:t>
            </w:r>
            <w:r w:rsidRPr="00914F68">
              <w:rPr>
                <w:sz w:val="26"/>
                <w:szCs w:val="26"/>
              </w:rPr>
              <w:t>Н ИСО 2160:1998</w:t>
            </w:r>
            <w:bookmarkEnd w:id="125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Нефтепродукты. Определение коррозионного воздействия на медную пластинку (ИСО 2160:1998)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126" w:name="sub_5028"/>
            <w:r w:rsidRPr="00914F68">
              <w:rPr>
                <w:sz w:val="26"/>
                <w:szCs w:val="26"/>
              </w:rPr>
              <w:t>[28] АСТМ Д 130-2004</w:t>
            </w:r>
            <w:bookmarkEnd w:id="126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Метод определения коррозионной агрессивности нефтепродуктов в отношении меди с помощью медной пластинки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127" w:name="sub_5029"/>
            <w:r w:rsidRPr="00914F68">
              <w:rPr>
                <w:sz w:val="26"/>
                <w:szCs w:val="26"/>
              </w:rPr>
              <w:t>[29] ЕН ИСО 12205:1996</w:t>
            </w:r>
            <w:bookmarkEnd w:id="127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Нефтепродукты. Определение окислительной стабильности дистиллятных топлив (ИСО 12205-1995)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128" w:name="sub_5030"/>
            <w:r w:rsidRPr="00914F68">
              <w:rPr>
                <w:sz w:val="26"/>
                <w:szCs w:val="26"/>
              </w:rPr>
              <w:t>[30] АСТМ Д 2274-2003</w:t>
            </w:r>
            <w:bookmarkEnd w:id="128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Метод определения окислительной стабильности дистиллятных топлив (ускоренный метод)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129" w:name="sub_5031"/>
            <w:r w:rsidRPr="00914F68">
              <w:rPr>
                <w:sz w:val="26"/>
                <w:szCs w:val="26"/>
              </w:rPr>
              <w:t>[31] ЕН ИСО 12156:1/2000</w:t>
            </w:r>
            <w:bookmarkEnd w:id="129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Дизельные топлива. Метод определения смазывающей способности на аппарате HFRR (ИСО 12156-1/1997 с изменением 1 - 1998)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130" w:name="sub_5032"/>
            <w:r w:rsidRPr="00914F68">
              <w:rPr>
                <w:sz w:val="26"/>
                <w:szCs w:val="26"/>
              </w:rPr>
              <w:t>[32] АСТМ Д 6079-2004</w:t>
            </w:r>
            <w:bookmarkEnd w:id="130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Метод определения смазывающей способности дизельных топлив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131" w:name="sub_5033"/>
            <w:r w:rsidRPr="00914F68">
              <w:rPr>
                <w:sz w:val="26"/>
                <w:szCs w:val="26"/>
              </w:rPr>
              <w:t>[33] ЕН ИСО 3104:1996</w:t>
            </w:r>
            <w:bookmarkEnd w:id="131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Нефтепродукты. Прозрачные и непрозрачные жидкости. Определение кинематической вязкости и расчет динамической вязкости (ИСО 3104-1994)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132" w:name="sub_5034"/>
            <w:r w:rsidRPr="00914F68">
              <w:rPr>
                <w:sz w:val="26"/>
                <w:szCs w:val="26"/>
              </w:rPr>
              <w:t>[34] АСТМ Д 445-2004</w:t>
            </w:r>
            <w:bookmarkEnd w:id="132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Метод определения кинематической вязкости про</w:t>
            </w:r>
            <w:r w:rsidRPr="00914F68">
              <w:rPr>
                <w:sz w:val="26"/>
                <w:szCs w:val="26"/>
              </w:rPr>
              <w:t>зрачных и непрозрачных жидкостей (расчет динамической вязкости)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133" w:name="sub_5035"/>
            <w:r w:rsidRPr="00914F68">
              <w:rPr>
                <w:sz w:val="26"/>
                <w:szCs w:val="26"/>
              </w:rPr>
              <w:t>[35] ЕН ИСО 3405:2000</w:t>
            </w:r>
            <w:bookmarkEnd w:id="133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Нефтепродукты. Метод определения фракционного состава при атмосферном давлении (ИСО 3405-2000)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134" w:name="sub_5036"/>
            <w:r w:rsidRPr="00914F68">
              <w:rPr>
                <w:sz w:val="26"/>
                <w:szCs w:val="26"/>
              </w:rPr>
              <w:t>[36] АСТМ Д 86:2004</w:t>
            </w:r>
            <w:bookmarkEnd w:id="134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Метод дистилляции </w:t>
            </w:r>
            <w:r w:rsidRPr="00914F68">
              <w:rPr>
                <w:sz w:val="26"/>
                <w:szCs w:val="26"/>
              </w:rPr>
              <w:t>нефтепродуктов при атмосферном давлении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135" w:name="sub_5037"/>
            <w:r w:rsidRPr="00914F68">
              <w:rPr>
                <w:sz w:val="26"/>
                <w:szCs w:val="26"/>
              </w:rPr>
              <w:t>[37] ЕН 14078:2003</w:t>
            </w:r>
            <w:bookmarkEnd w:id="135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Жидкие нефтепродукты. Определение содержания метилового эфира жирных кислот в средних дистиллятах. Метод инфракрасной спектроскопии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136" w:name="sub_5038"/>
            <w:r w:rsidRPr="00914F68">
              <w:rPr>
                <w:sz w:val="26"/>
                <w:szCs w:val="26"/>
              </w:rPr>
              <w:t>[38] EH ИСО 13759:1996</w:t>
            </w:r>
            <w:bookmarkEnd w:id="136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Нефтепро</w:t>
            </w:r>
            <w:r w:rsidRPr="00914F68">
              <w:rPr>
                <w:sz w:val="26"/>
                <w:szCs w:val="26"/>
              </w:rPr>
              <w:t>дукты. Определение алкилнитрата в дизельных топливах методом спектрометрии (ИСО 13759-1996)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137" w:name="sub_5039"/>
            <w:r w:rsidRPr="00914F68">
              <w:rPr>
                <w:sz w:val="26"/>
                <w:szCs w:val="26"/>
              </w:rPr>
              <w:t>[39] EH 14214:2003</w:t>
            </w:r>
            <w:bookmarkEnd w:id="137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Нефтепродукты. Определение температуры помутнения (ИСО 23015-1992)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138" w:name="sub_5040"/>
            <w:r w:rsidRPr="00914F68">
              <w:rPr>
                <w:sz w:val="26"/>
                <w:szCs w:val="26"/>
              </w:rPr>
              <w:t>[40] EH 14331:2004</w:t>
            </w:r>
            <w:bookmarkEnd w:id="138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Жидкие нефтепродукты. Раз</w:t>
            </w:r>
            <w:r w:rsidRPr="00914F68">
              <w:rPr>
                <w:sz w:val="26"/>
                <w:szCs w:val="26"/>
              </w:rPr>
              <w:t>деление и идентификация метиловых эфиров жирных кислот из средних дистиллятных топлив. Жидкостная хроматография. Газовая хроматография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139" w:name="sub_5041"/>
            <w:r w:rsidRPr="00914F68">
              <w:rPr>
                <w:sz w:val="26"/>
                <w:szCs w:val="26"/>
              </w:rPr>
              <w:t>[41] EH 116:1997</w:t>
            </w:r>
            <w:bookmarkEnd w:id="139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Дизельные топлива и топлива коммунально-бытового назначения. Определение предельной тем</w:t>
            </w:r>
            <w:r w:rsidRPr="00914F68">
              <w:rPr>
                <w:sz w:val="26"/>
                <w:szCs w:val="26"/>
              </w:rPr>
              <w:t>пературы фильтруемости на холодном фильтре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140" w:name="sub_5042"/>
            <w:r w:rsidRPr="00914F68">
              <w:rPr>
                <w:sz w:val="26"/>
                <w:szCs w:val="26"/>
              </w:rPr>
              <w:t>[42] EH 23015:1994</w:t>
            </w:r>
            <w:bookmarkEnd w:id="140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Нефтепродукты. Определение температуры помутнения (ИСО 23015-1992)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141" w:name="sub_5043"/>
            <w:r w:rsidRPr="00914F68">
              <w:rPr>
                <w:sz w:val="26"/>
                <w:szCs w:val="26"/>
              </w:rPr>
              <w:t>[43] EH ИСО 4259:1995</w:t>
            </w:r>
            <w:bookmarkEnd w:id="141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Нефтепродукты. Определение и применение показателей прецизионности </w:t>
            </w:r>
            <w:r w:rsidRPr="00914F68">
              <w:rPr>
                <w:sz w:val="26"/>
                <w:szCs w:val="26"/>
              </w:rPr>
              <w:t>методов испытаний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142" w:name="sub_5044"/>
            <w:r w:rsidRPr="00914F68">
              <w:rPr>
                <w:sz w:val="26"/>
                <w:szCs w:val="26"/>
              </w:rPr>
              <w:t xml:space="preserve">[44] </w:t>
            </w:r>
            <w:hyperlink r:id="rId82" w:history="1">
              <w:r w:rsidRPr="00914F68">
                <w:rPr>
                  <w:rStyle w:val="a4"/>
                  <w:sz w:val="26"/>
                  <w:szCs w:val="26"/>
                </w:rPr>
                <w:t>ГН 2.2.5.1313-03</w:t>
              </w:r>
            </w:hyperlink>
            <w:bookmarkEnd w:id="142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Химические факторы производственной среды. Предельно допустимые концентрации (ПДК) вредных веществ в воздухе рабочей зоны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143" w:name="sub_5045"/>
            <w:r w:rsidRPr="00914F68">
              <w:rPr>
                <w:sz w:val="26"/>
                <w:szCs w:val="26"/>
              </w:rPr>
              <w:t>[45] МУ 5923-91</w:t>
            </w:r>
            <w:bookmarkEnd w:id="143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Методические указания по газохроматографическому измерению концентраций углеводородов С1-С4 (раздельно) в воздухе рабочей зоны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144" w:name="sub_5046"/>
            <w:r w:rsidRPr="00914F68">
              <w:rPr>
                <w:sz w:val="26"/>
                <w:szCs w:val="26"/>
              </w:rPr>
              <w:t xml:space="preserve">[46] </w:t>
            </w:r>
            <w:hyperlink r:id="rId83" w:history="1">
              <w:r w:rsidRPr="00914F68">
                <w:rPr>
                  <w:rStyle w:val="a4"/>
                  <w:sz w:val="26"/>
                  <w:szCs w:val="26"/>
                </w:rPr>
                <w:t>P 2.2.755-99</w:t>
              </w:r>
            </w:hyperlink>
            <w:bookmarkEnd w:id="144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Ги</w:t>
            </w:r>
            <w:r w:rsidRPr="00914F68">
              <w:rPr>
                <w:sz w:val="26"/>
                <w:szCs w:val="26"/>
              </w:rPr>
              <w:t>гиенические критерии оценки и классификация условий труда по показателям вредности и опасности факторов производственной среды, тяжести и напряженности трудового процесса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145" w:name="sub_5047"/>
            <w:r w:rsidRPr="00914F68">
              <w:rPr>
                <w:sz w:val="26"/>
                <w:szCs w:val="26"/>
              </w:rPr>
              <w:t xml:space="preserve">[47] </w:t>
            </w:r>
            <w:hyperlink r:id="rId84" w:history="1">
              <w:r w:rsidRPr="00914F68">
                <w:rPr>
                  <w:rStyle w:val="a4"/>
                  <w:sz w:val="26"/>
                  <w:szCs w:val="26"/>
                </w:rPr>
                <w:t>СанПи</w:t>
              </w:r>
              <w:r w:rsidRPr="00914F68">
                <w:rPr>
                  <w:rStyle w:val="a4"/>
                  <w:sz w:val="26"/>
                  <w:szCs w:val="26"/>
                </w:rPr>
                <w:t>Н 2.1.7.1322-03</w:t>
              </w:r>
            </w:hyperlink>
            <w:bookmarkEnd w:id="145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Гигиенические требования к размещению и обезвреживанию отходов производства и потребления. Порядок накопления, транспортирования, обезвреживания и захоронения токсичных промышленных отходов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146" w:name="sub_5048"/>
            <w:r w:rsidRPr="00914F68">
              <w:rPr>
                <w:sz w:val="26"/>
                <w:szCs w:val="26"/>
              </w:rPr>
              <w:t xml:space="preserve">[48] </w:t>
            </w:r>
            <w:hyperlink r:id="rId85" w:history="1">
              <w:r w:rsidRPr="00914F68">
                <w:rPr>
                  <w:rStyle w:val="a4"/>
                  <w:sz w:val="26"/>
                  <w:szCs w:val="26"/>
                </w:rPr>
                <w:t>ГН 2.1.6.1338-03</w:t>
              </w:r>
            </w:hyperlink>
            <w:bookmarkEnd w:id="146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Предельно допустимые концентрации (ПДК) загрязняющих веществ в атмосферном воздухе населенных мест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147" w:name="sub_5049"/>
            <w:r w:rsidRPr="00914F68">
              <w:rPr>
                <w:sz w:val="26"/>
                <w:szCs w:val="26"/>
              </w:rPr>
              <w:t>[49] ИСО 3170:2004</w:t>
            </w:r>
            <w:bookmarkEnd w:id="147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Нефтяные жидкости. Отбор проб вручную (ручной отбор</w:t>
            </w:r>
            <w:r w:rsidRPr="00914F68">
              <w:rPr>
                <w:sz w:val="26"/>
                <w:szCs w:val="26"/>
              </w:rPr>
              <w:t xml:space="preserve"> проб)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bookmarkStart w:id="148" w:name="sub_5050"/>
            <w:r w:rsidRPr="00914F68">
              <w:rPr>
                <w:sz w:val="26"/>
                <w:szCs w:val="26"/>
              </w:rPr>
              <w:t>[50] EH ИСО 3171:1999</w:t>
            </w:r>
            <w:bookmarkEnd w:id="148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f1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>Нефтяные жидкости. Автоматический отбор проб из трубопровода (ИСО 3171-1988)</w:t>
            </w:r>
          </w:p>
        </w:tc>
      </w:tr>
      <w:tr w:rsidR="00000000" w:rsidRPr="00914F68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  <w:bookmarkStart w:id="149" w:name="sub_5051"/>
            <w:r w:rsidRPr="00914F68">
              <w:rPr>
                <w:sz w:val="26"/>
                <w:szCs w:val="26"/>
              </w:rPr>
              <w:t>[51] АСТМ Д 7220</w:t>
            </w:r>
            <w:bookmarkEnd w:id="149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4F68" w:rsidRDefault="00914F68">
            <w:pPr>
              <w:pStyle w:val="aff8"/>
              <w:rPr>
                <w:sz w:val="26"/>
                <w:szCs w:val="26"/>
              </w:rPr>
            </w:pPr>
            <w:r w:rsidRPr="00914F68">
              <w:rPr>
                <w:sz w:val="26"/>
                <w:szCs w:val="26"/>
              </w:rPr>
              <w:t xml:space="preserve">Определение содержания серы в моторных топливах методом рентгенофлуоресцентной спектрометрии с </w:t>
            </w:r>
            <w:r w:rsidRPr="00914F68">
              <w:rPr>
                <w:sz w:val="26"/>
                <w:szCs w:val="26"/>
              </w:rPr>
              <w:t>поляризацией</w:t>
            </w:r>
          </w:p>
        </w:tc>
      </w:tr>
    </w:tbl>
    <w:p w:rsidR="00000000" w:rsidRDefault="00914F68">
      <w:pPr>
        <w:ind w:firstLine="720"/>
        <w:jc w:val="both"/>
      </w:pPr>
    </w:p>
    <w:p w:rsidR="00000000" w:rsidRDefault="00914F68">
      <w:pPr>
        <w:ind w:firstLine="720"/>
        <w:jc w:val="both"/>
      </w:pPr>
      <w:r>
        <w:t>______________________________</w:t>
      </w:r>
    </w:p>
    <w:p w:rsidR="00000000" w:rsidRDefault="00914F68">
      <w:pPr>
        <w:ind w:firstLine="720"/>
        <w:jc w:val="both"/>
      </w:pPr>
      <w:bookmarkStart w:id="150" w:name="sub_5111"/>
      <w:r>
        <w:t>* Документы, указанные в настоящем приложении, можно получить в ТК 31 "Нефтяные топлива и смазочные материалы".</w:t>
      </w:r>
    </w:p>
    <w:bookmarkEnd w:id="150"/>
    <w:p w:rsidR="00914F68" w:rsidRDefault="00914F68">
      <w:pPr>
        <w:ind w:firstLine="720"/>
        <w:jc w:val="both"/>
      </w:pPr>
    </w:p>
    <w:sectPr w:rsidR="00914F68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9B6"/>
    <w:rsid w:val="00914F68"/>
    <w:rsid w:val="00AB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a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character" w:customStyle="1" w:styleId="ab">
    <w:name w:val="Сравнение редакций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e">
    <w:name w:val="Заголовок *"/>
    <w:basedOn w:val="ad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f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1">
    <w:name w:val="Заголовок полученного сообщения"/>
    <w:uiPriority w:val="99"/>
    <w:rPr>
      <w:b w:val="0"/>
      <w:bCs w:val="0"/>
      <w:color w:val="FF0000"/>
    </w:rPr>
  </w:style>
  <w:style w:type="paragraph" w:customStyle="1" w:styleId="af2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Pr>
      <w:b w:val="0"/>
      <w:bCs w:val="0"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8">
    <w:name w:val="Интерактивный заголовок"/>
    <w:basedOn w:val="ae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pPr>
      <w:spacing w:before="0"/>
      <w:ind w:left="0"/>
    </w:pPr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f">
    <w:name w:val="Колонтитул (ле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1">
    <w:name w:val="Колонтитул (правый)"/>
    <w:basedOn w:val="aff0"/>
    <w:next w:val="a"/>
    <w:uiPriority w:val="99"/>
    <w:pPr>
      <w:jc w:val="both"/>
    </w:pPr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spacing w:before="0"/>
      <w:ind w:left="0"/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5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character" w:customStyle="1" w:styleId="aff6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8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d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 *"/>
    <w:basedOn w:val="ad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paragraph" w:customStyle="1" w:styleId="afff6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uiPriority w:val="99"/>
    <w:rPr>
      <w:b w:val="0"/>
      <w:bCs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nt.mipcnet.org/document?id=3824726&amp;sub=0" TargetMode="External"/><Relationship Id="rId18" Type="http://schemas.openxmlformats.org/officeDocument/2006/relationships/hyperlink" Target="http://garant.mipcnet.org/document?id=3824794&amp;sub=0" TargetMode="External"/><Relationship Id="rId26" Type="http://schemas.openxmlformats.org/officeDocument/2006/relationships/hyperlink" Target="http://garant.mipcnet.org/document?id=5268933&amp;sub=0" TargetMode="External"/><Relationship Id="rId39" Type="http://schemas.openxmlformats.org/officeDocument/2006/relationships/hyperlink" Target="http://garant.mipcnet.org/document?id=5269050&amp;sub=0" TargetMode="External"/><Relationship Id="rId21" Type="http://schemas.openxmlformats.org/officeDocument/2006/relationships/hyperlink" Target="http://garant.mipcnet.org/document?id=5269768&amp;sub=0" TargetMode="External"/><Relationship Id="rId34" Type="http://schemas.openxmlformats.org/officeDocument/2006/relationships/hyperlink" Target="http://garant.mipcnet.org/document?id=55072377&amp;sub=0" TargetMode="External"/><Relationship Id="rId42" Type="http://schemas.openxmlformats.org/officeDocument/2006/relationships/hyperlink" Target="http://garant.mipcnet.org/document?id=55072377&amp;sub=0" TargetMode="External"/><Relationship Id="rId47" Type="http://schemas.openxmlformats.org/officeDocument/2006/relationships/hyperlink" Target="http://garant.mipcnet.org/document?id=4079222&amp;sub=10000" TargetMode="External"/><Relationship Id="rId50" Type="http://schemas.openxmlformats.org/officeDocument/2006/relationships/hyperlink" Target="http://garant.mipcnet.org/document?id=4079201&amp;sub=1100" TargetMode="External"/><Relationship Id="rId55" Type="http://schemas.openxmlformats.org/officeDocument/2006/relationships/hyperlink" Target="http://garant.mipcnet.org/document?id=3824795&amp;sub=0" TargetMode="External"/><Relationship Id="rId63" Type="http://schemas.openxmlformats.org/officeDocument/2006/relationships/hyperlink" Target="http://garant.mipcnet.org/document?id=55072377&amp;sub=0" TargetMode="External"/><Relationship Id="rId68" Type="http://schemas.openxmlformats.org/officeDocument/2006/relationships/hyperlink" Target="http://garant.mipcnet.org/document?id=55072377&amp;sub=0" TargetMode="External"/><Relationship Id="rId76" Type="http://schemas.openxmlformats.org/officeDocument/2006/relationships/hyperlink" Target="http://garant.mipcnet.org/document?id=2066352&amp;sub=0" TargetMode="External"/><Relationship Id="rId84" Type="http://schemas.openxmlformats.org/officeDocument/2006/relationships/hyperlink" Target="http://garant.mipcnet.org/document?id=4079201&amp;sub=1100" TargetMode="External"/><Relationship Id="rId7" Type="http://schemas.openxmlformats.org/officeDocument/2006/relationships/hyperlink" Target="http://garant.mipcnet.org/document?id=55072377&amp;sub=0" TargetMode="External"/><Relationship Id="rId71" Type="http://schemas.openxmlformats.org/officeDocument/2006/relationships/hyperlink" Target="http://garant.mipcnet.org/document?id=5269768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arant.mipcnet.org/document?id=3824749&amp;sub=0" TargetMode="External"/><Relationship Id="rId29" Type="http://schemas.openxmlformats.org/officeDocument/2006/relationships/hyperlink" Target="http://garant.mipcnet.org/document?id=36900&amp;sub=0" TargetMode="External"/><Relationship Id="rId11" Type="http://schemas.openxmlformats.org/officeDocument/2006/relationships/hyperlink" Target="http://garant.mipcnet.org/document?id=3822465&amp;sub=0" TargetMode="External"/><Relationship Id="rId24" Type="http://schemas.openxmlformats.org/officeDocument/2006/relationships/hyperlink" Target="http://garant.mipcnet.org/document?id=5269694&amp;sub=0" TargetMode="External"/><Relationship Id="rId32" Type="http://schemas.openxmlformats.org/officeDocument/2006/relationships/hyperlink" Target="http://garant.mipcnet.org/document?id=36900&amp;sub=0" TargetMode="External"/><Relationship Id="rId37" Type="http://schemas.openxmlformats.org/officeDocument/2006/relationships/hyperlink" Target="http://garant.mipcnet.org/document?id=5268933&amp;sub=0" TargetMode="External"/><Relationship Id="rId40" Type="http://schemas.openxmlformats.org/officeDocument/2006/relationships/hyperlink" Target="http://garant.mipcnet.org/document?id=55072377&amp;sub=0" TargetMode="External"/><Relationship Id="rId45" Type="http://schemas.openxmlformats.org/officeDocument/2006/relationships/hyperlink" Target="http://garant.mipcnet.org/document?id=3822227&amp;sub=100" TargetMode="External"/><Relationship Id="rId53" Type="http://schemas.openxmlformats.org/officeDocument/2006/relationships/hyperlink" Target="http://garant.mipcnet.org/document?id=3824789&amp;sub=0" TargetMode="External"/><Relationship Id="rId58" Type="http://schemas.openxmlformats.org/officeDocument/2006/relationships/hyperlink" Target="http://garant.mipcnet.org/document?id=3824749&amp;sub=0" TargetMode="External"/><Relationship Id="rId66" Type="http://schemas.openxmlformats.org/officeDocument/2006/relationships/hyperlink" Target="http://garant.mipcnet.org/document?id=5269768&amp;sub=0" TargetMode="External"/><Relationship Id="rId74" Type="http://schemas.openxmlformats.org/officeDocument/2006/relationships/hyperlink" Target="http://garant.mipcnet.org/document?id=93969&amp;sub=0" TargetMode="External"/><Relationship Id="rId79" Type="http://schemas.openxmlformats.org/officeDocument/2006/relationships/hyperlink" Target="http://garant.mipcnet.org/document?id=5269694&amp;sub=0" TargetMode="External"/><Relationship Id="rId87" Type="http://schemas.openxmlformats.org/officeDocument/2006/relationships/theme" Target="theme/theme1.xml"/><Relationship Id="rId5" Type="http://schemas.openxmlformats.org/officeDocument/2006/relationships/hyperlink" Target="http://garant.mipcnet.org/document?id=55072377&amp;sub=0" TargetMode="External"/><Relationship Id="rId61" Type="http://schemas.openxmlformats.org/officeDocument/2006/relationships/image" Target="media/image2.emf"/><Relationship Id="rId82" Type="http://schemas.openxmlformats.org/officeDocument/2006/relationships/hyperlink" Target="http://garant.mipcnet.org/document?id=4079222&amp;sub=10000" TargetMode="External"/><Relationship Id="rId19" Type="http://schemas.openxmlformats.org/officeDocument/2006/relationships/hyperlink" Target="http://garant.mipcnet.org/document?id=3824795&amp;sub=0" TargetMode="External"/><Relationship Id="rId4" Type="http://schemas.openxmlformats.org/officeDocument/2006/relationships/hyperlink" Target="http://garant.mipcnet.org/document?id=70016970&amp;sub=10" TargetMode="External"/><Relationship Id="rId9" Type="http://schemas.openxmlformats.org/officeDocument/2006/relationships/hyperlink" Target="http://garant.mipcnet.org/document?id=3822423&amp;sub=0" TargetMode="External"/><Relationship Id="rId14" Type="http://schemas.openxmlformats.org/officeDocument/2006/relationships/hyperlink" Target="http://garant.mipcnet.org/document?id=3824727&amp;sub=0" TargetMode="External"/><Relationship Id="rId22" Type="http://schemas.openxmlformats.org/officeDocument/2006/relationships/hyperlink" Target="http://garant.mipcnet.org/document?id=5269050&amp;sub=0" TargetMode="External"/><Relationship Id="rId27" Type="http://schemas.openxmlformats.org/officeDocument/2006/relationships/hyperlink" Target="http://garant.mipcnet.org/document?id=5269610&amp;sub=0" TargetMode="External"/><Relationship Id="rId30" Type="http://schemas.openxmlformats.org/officeDocument/2006/relationships/hyperlink" Target="http://garant.mipcnet.org/document?id=890941&amp;sub=279" TargetMode="External"/><Relationship Id="rId35" Type="http://schemas.openxmlformats.org/officeDocument/2006/relationships/hyperlink" Target="http://garant.mipcnet.org/document?id=55072377&amp;sub=0" TargetMode="External"/><Relationship Id="rId43" Type="http://schemas.openxmlformats.org/officeDocument/2006/relationships/hyperlink" Target="http://garant.mipcnet.org/document?id=55072377&amp;sub=0" TargetMode="External"/><Relationship Id="rId48" Type="http://schemas.openxmlformats.org/officeDocument/2006/relationships/hyperlink" Target="http://garant.mipcnet.org/document?id=2221321&amp;sub=0" TargetMode="External"/><Relationship Id="rId56" Type="http://schemas.openxmlformats.org/officeDocument/2006/relationships/hyperlink" Target="http://garant.mipcnet.org/document?id=6077482&amp;sub=0" TargetMode="External"/><Relationship Id="rId64" Type="http://schemas.openxmlformats.org/officeDocument/2006/relationships/hyperlink" Target="http://garant.mipcnet.org/document?id=92858&amp;sub=1000" TargetMode="External"/><Relationship Id="rId69" Type="http://schemas.openxmlformats.org/officeDocument/2006/relationships/hyperlink" Target="http://garant.mipcnet.org/document?id=92858&amp;sub=1000" TargetMode="External"/><Relationship Id="rId77" Type="http://schemas.openxmlformats.org/officeDocument/2006/relationships/image" Target="media/image4.emf"/><Relationship Id="rId8" Type="http://schemas.openxmlformats.org/officeDocument/2006/relationships/hyperlink" Target="http://garant.mipcnet.org/document?id=3822227&amp;sub=0" TargetMode="External"/><Relationship Id="rId51" Type="http://schemas.openxmlformats.org/officeDocument/2006/relationships/hyperlink" Target="http://garant.mipcnet.org/document?id=3824727&amp;sub=0" TargetMode="External"/><Relationship Id="rId72" Type="http://schemas.openxmlformats.org/officeDocument/2006/relationships/hyperlink" Target="http://garant.mipcnet.org/document?id=5269768&amp;sub=300" TargetMode="External"/><Relationship Id="rId80" Type="http://schemas.openxmlformats.org/officeDocument/2006/relationships/hyperlink" Target="http://garant.mipcnet.org/document?id=55072377&amp;sub=0" TargetMode="External"/><Relationship Id="rId85" Type="http://schemas.openxmlformats.org/officeDocument/2006/relationships/hyperlink" Target="http://garant.mipcnet.org/document?id=4079333&amp;sub=1000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garant.mipcnet.org/document?id=3822229&amp;sub=0" TargetMode="External"/><Relationship Id="rId17" Type="http://schemas.openxmlformats.org/officeDocument/2006/relationships/hyperlink" Target="http://garant.mipcnet.org/document?id=3824789&amp;sub=0" TargetMode="External"/><Relationship Id="rId25" Type="http://schemas.openxmlformats.org/officeDocument/2006/relationships/hyperlink" Target="http://garant.mipcnet.org/document?id=5269739&amp;sub=0" TargetMode="External"/><Relationship Id="rId33" Type="http://schemas.openxmlformats.org/officeDocument/2006/relationships/hyperlink" Target="http://garant.mipcnet.org/document?id=36900&amp;sub=25000" TargetMode="External"/><Relationship Id="rId38" Type="http://schemas.openxmlformats.org/officeDocument/2006/relationships/hyperlink" Target="http://garant.mipcnet.org/document?id=5269610&amp;sub=0" TargetMode="External"/><Relationship Id="rId46" Type="http://schemas.openxmlformats.org/officeDocument/2006/relationships/image" Target="media/image1.emf"/><Relationship Id="rId59" Type="http://schemas.openxmlformats.org/officeDocument/2006/relationships/hyperlink" Target="http://garant.mipcnet.org/document?id=3824726&amp;sub=0" TargetMode="External"/><Relationship Id="rId67" Type="http://schemas.openxmlformats.org/officeDocument/2006/relationships/hyperlink" Target="http://garant.mipcnet.org/document?id=2060195&amp;sub=0" TargetMode="External"/><Relationship Id="rId20" Type="http://schemas.openxmlformats.org/officeDocument/2006/relationships/hyperlink" Target="http://garant.mipcnet.org/document?id=3822503&amp;sub=0" TargetMode="External"/><Relationship Id="rId41" Type="http://schemas.openxmlformats.org/officeDocument/2006/relationships/hyperlink" Target="http://garant.mipcnet.org/document?id=5269050&amp;sub=0" TargetMode="External"/><Relationship Id="rId54" Type="http://schemas.openxmlformats.org/officeDocument/2006/relationships/hyperlink" Target="http://garant.mipcnet.org/document?id=3824794&amp;sub=0" TargetMode="External"/><Relationship Id="rId62" Type="http://schemas.openxmlformats.org/officeDocument/2006/relationships/hyperlink" Target="http://garant.mipcnet.org/document?id=4079333&amp;sub=10000" TargetMode="External"/><Relationship Id="rId70" Type="http://schemas.openxmlformats.org/officeDocument/2006/relationships/hyperlink" Target="http://garant.mipcnet.org/document?id=92858&amp;sub=0" TargetMode="External"/><Relationship Id="rId75" Type="http://schemas.openxmlformats.org/officeDocument/2006/relationships/image" Target="media/image3.emf"/><Relationship Id="rId83" Type="http://schemas.openxmlformats.org/officeDocument/2006/relationships/hyperlink" Target="http://garant.mipcnet.org/document?id=4078008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garant.mipcnet.org/document?id=6224312&amp;sub=0" TargetMode="External"/><Relationship Id="rId15" Type="http://schemas.openxmlformats.org/officeDocument/2006/relationships/hyperlink" Target="http://garant.mipcnet.org/document?id=6077482&amp;sub=0" TargetMode="External"/><Relationship Id="rId23" Type="http://schemas.openxmlformats.org/officeDocument/2006/relationships/hyperlink" Target="http://garant.mipcnet.org/document?id=2060195&amp;sub=0" TargetMode="External"/><Relationship Id="rId28" Type="http://schemas.openxmlformats.org/officeDocument/2006/relationships/hyperlink" Target="http://garant.mipcnet.org/document?id=2066352&amp;sub=0" TargetMode="External"/><Relationship Id="rId36" Type="http://schemas.openxmlformats.org/officeDocument/2006/relationships/hyperlink" Target="http://garant.mipcnet.org/document?id=93969&amp;sub=0" TargetMode="External"/><Relationship Id="rId49" Type="http://schemas.openxmlformats.org/officeDocument/2006/relationships/hyperlink" Target="http://garant.mipcnet.org/document?id=3822423&amp;sub=0" TargetMode="External"/><Relationship Id="rId57" Type="http://schemas.openxmlformats.org/officeDocument/2006/relationships/hyperlink" Target="http://garant.mipcnet.org/document?id=3822465&amp;sub=0" TargetMode="External"/><Relationship Id="rId10" Type="http://schemas.openxmlformats.org/officeDocument/2006/relationships/hyperlink" Target="http://garant.mipcnet.org/document?id=2221321&amp;sub=0" TargetMode="External"/><Relationship Id="rId31" Type="http://schemas.openxmlformats.org/officeDocument/2006/relationships/hyperlink" Target="http://garant.mipcnet.org/document?id=55072377&amp;sub=0" TargetMode="External"/><Relationship Id="rId44" Type="http://schemas.openxmlformats.org/officeDocument/2006/relationships/hyperlink" Target="http://garant.mipcnet.org/document?id=5269739&amp;sub=0" TargetMode="External"/><Relationship Id="rId52" Type="http://schemas.openxmlformats.org/officeDocument/2006/relationships/hyperlink" Target="http://garant.mipcnet.org/document?id=3822229&amp;sub=0" TargetMode="External"/><Relationship Id="rId60" Type="http://schemas.openxmlformats.org/officeDocument/2006/relationships/hyperlink" Target="http://garant.mipcnet.org/document?id=3822503&amp;sub=0" TargetMode="External"/><Relationship Id="rId65" Type="http://schemas.openxmlformats.org/officeDocument/2006/relationships/hyperlink" Target="http://garant.mipcnet.org/document?id=92858&amp;sub=0" TargetMode="External"/><Relationship Id="rId73" Type="http://schemas.openxmlformats.org/officeDocument/2006/relationships/hyperlink" Target="http://garant.mipcnet.org/document?id=55072377&amp;sub=0" TargetMode="External"/><Relationship Id="rId78" Type="http://schemas.openxmlformats.org/officeDocument/2006/relationships/image" Target="media/image5.emf"/><Relationship Id="rId81" Type="http://schemas.openxmlformats.org/officeDocument/2006/relationships/hyperlink" Target="http://garant.mipcnet.org/document?id=2066353&amp;sub=0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8652</Words>
  <Characters>49319</Characters>
  <Application>Microsoft Office Word</Application>
  <DocSecurity>0</DocSecurity>
  <Lines>410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Национальный стандарт РФ ГОСТ Р 52368-2005 (ЕН 590:2009) "Топливо дизельное ЕВРО</vt:lpstr>
      <vt:lpstr>EN 590:2009 Automotive fuels - Diesel - Requirements and test methods (MOD)</vt:lpstr>
      <vt:lpstr>1 Область применения</vt:lpstr>
      <vt:lpstr>2 Нормативные ссылки</vt:lpstr>
      <vt:lpstr>3 Коды ОКП</vt:lpstr>
      <vt:lpstr>4 Условные обозначения</vt:lpstr>
      <vt:lpstr>5 Технические требования</vt:lpstr>
      <vt:lpstr>6 Красители и маркеры</vt:lpstr>
      <vt:lpstr>7 Присадки</vt:lpstr>
      <vt:lpstr>8 Значения показателей прецизионности методов испытаний</vt:lpstr>
      <vt:lpstr>9 Требования безопасности</vt:lpstr>
      <vt:lpstr>10 Охрана окружающей среды</vt:lpstr>
      <vt:lpstr>11 Правила приемки</vt:lpstr>
      <vt:lpstr>12 Методы испытаний</vt:lpstr>
      <vt:lpstr>13 Транспортирование и хранение</vt:lpstr>
      <vt:lpstr>14 Гарантии изготовителя</vt:lpstr>
      <vt:lpstr>Показатели прецизионности методов испытаний топлив, содержащих метиловые эфиры ж</vt:lpstr>
      <vt:lpstr>Сравнение структуры настоящего стандарта со структурой ЕН 590</vt:lpstr>
      <vt:lpstr>Арбитражные методы испытаний</vt:lpstr>
      <vt:lpstr>Сезонное применение дизельных топлив в регионах Российской Федерации в соответст</vt:lpstr>
      <vt:lpstr>Библиография*</vt:lpstr>
    </vt:vector>
  </TitlesOfParts>
  <Company>НПП "Гарант-Сервис"</Company>
  <LinksUpToDate>false</LinksUpToDate>
  <CharactersWithSpaces>57856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Филин Сергей Александрович</cp:lastModifiedBy>
  <cp:revision>2</cp:revision>
  <dcterms:created xsi:type="dcterms:W3CDTF">2013-12-30T05:58:00Z</dcterms:created>
  <dcterms:modified xsi:type="dcterms:W3CDTF">2013-12-30T05:58:00Z</dcterms:modified>
</cp:coreProperties>
</file>