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90" w:rsidRPr="00A31490" w:rsidRDefault="00A31490" w:rsidP="0077380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314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Консолидированная группа предприятий как субъект составления отчетности</w:t>
      </w:r>
    </w:p>
    <w:p w:rsidR="00A31490" w:rsidRPr="001F3C18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C1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Статья опубликована в журнале «Российское предпринимательство» </w:t>
      </w:r>
      <w:r w:rsidRPr="001F3C18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  <w:u w:val="single"/>
          <w:lang w:eastAsia="ru-RU"/>
        </w:rPr>
        <w:t>№ 10 Вып. 2 (121) за 2008 год</w:t>
      </w:r>
      <w:r w:rsidRPr="001F3C1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, cтр. 29-33.</w:t>
      </w:r>
    </w:p>
    <w:p w:rsidR="00A31490" w:rsidRPr="001F3C18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3C18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Рубрика:</w:t>
      </w:r>
      <w:r w:rsidRPr="001F3C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3C18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финансовый менеджмент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Аннотация:</w:t>
      </w: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целью консолидированной отчетности предприятий является представление пользователям информации о группе как о едином хозяйственном субъекте. Для достижения этой цели применяются особые правила и соблюдается ряд требований к формированию консолидированной отчетности. Однако методы ее составления зависят от структуры консолидированной группы.</w:t>
      </w:r>
    </w:p>
    <w:p w:rsidR="00A31490" w:rsidRPr="001F3C18" w:rsidRDefault="00A31490" w:rsidP="001F3C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Григоренко И.А.</w:t>
      </w:r>
      <w:r w:rsidRPr="001F3C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3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соискатель Орловского государственного технического университета 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 целью консолидированной отчетности предприятий является представление пользователям информации о группе как о едином хозяйственном субъекте. Для достижения этой цели применяются особые правила и соблюдается ряд требований к формированию консолидированной отчетности. Однако методы ее составления зависят от структуры консолидированной группы.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Простую форму корпоративного объединения можно наблюдать, когда головная организация владеет большей частью акций другой подчиненной ей компании. Для целей учета группа в целом считается единой экономической единицей, поэтому основная задача составления консолидированной отчетности — представить деятельность родительских и дочерних фирм как единой хозяйственной организации.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"Дочки" холдинга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МСФО дочерними, входящими в холдинговую компанию, можно считать предприятия, в отношении которых выполняется хотя бы одно из следующих условий.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холдинговая компания: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является аффилированной (более 20 % акций дочерней) к дочерней организации либо управление обеими компаниями осуществляется на единой основе взаимозависимыми лицами;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хозяйственную деятельность с дочерней по взаимному соглашению, на основании которого контролирует большинство ее голосующих прав;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обладает правом оказывать доминирующее влияние на предприятие (в том числе дочернее), акционером или членом которого является в соответствии с заключенным с этим предприятием договором или согласно положениям меморандума или устава такого предприятия, при условии, что закон, регулирующий его деятельность, разрешает ему заключать подобные договора или действовать в соответствии с такими положениями закона;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обладает большинством голосов акционеров или членов другого предприятия (дочернего предприятия);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имеет право назначать или освобождать большинство членов административного, управленческого или контролирующего органа другого предприятия (дочернего предприятия) и является в это же время акционером в этом предприятии или его членом.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Трансфертные цены и трансакционные издержки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холдинговых компаниях при распределении капитала по филиалам используют трансфертные (отпускные) цены, выраженные в виде процентной ставки, а также стараются оценить свои стратегические услуги через централизованные накладные расходы, таким образом, возникает предпосылка трансакционных издержек.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единицей теории прав собственности, так и в родственных ей концепциях признается акт экономического взаимодействия, сделка, трансакция. Категория трансакции охватывает как материальные, так и контрактные аспекты обмена. Она понимается предельно широко и используется для обозначения как обмена товарами, так и обмена различными видами деятельности или юридическими обязательствами, как долговременного, так и краткосрочного характера, требующих как детализированного документального оформления, так и предполагающих простое взаимопонимание сторон. Издержки по осуществлению трансакций выступают главным фактором, определяющим структуру и динамику различных социальных институтов.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трансформационных затрат и трансакционных издержек, обеспечивающих существование группы предприятий как единого экономического механизма, является тем ключевым моментом, на котором базируется система консолидированного учета.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Объединения «горизонтального» и «вертикального» типа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Консолидированные организации могут быть объединениями «горизонтального» и «вертикального» типа.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Вертикально комбинированные</w:t>
      </w: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представляют собой объединение предприятий под единым контролем, осуществляющих разные стадии производства того или иного товара, т. е. функционирующие по принципу замкнутой технологической цепи – от добычи сырья до выпуска готовой продукции, доведения ее до потребителя через собственную транспортную и сбытовую сеть. Цель данной группы предприятий заключается в эффективном взаимодействии на рынке посредством контроля над производственно-распределительным циклом из одного центра.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Горизонтально-комбинированные</w:t>
      </w: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представляют собой объединения под единым контролем двух и более предприятий, располагающих полным технологическим циклом одновременно в нескольких отраслях. Опыт ведущих стран свидетельствует, что возникновение горизонтальных видов консолидированных предприятий явилось ответом на стремительное развитие новых отраслей производства, попыткой укрепить свои позиции на рынке в результате внедрения в новые сферы деятельности и включения современных видов производств в состав уже сформировавшихся групп предприятий.</w:t>
      </w:r>
    </w:p>
    <w:p w:rsid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«Конгломераты»</w:t>
      </w: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еще один вид консолидированной организации, который можно встретить экономической литературе. Предприятия конгломеративного типа образуются на основе объединения различных технологически не связанных между собой предприятий, находящихся на разных стадиях производства и оперирующих в различных отраслях народного хозяйства, данные объединения представляют собой формирования, ориентированные на развитие холдинговой структуры и максимизацию прибылей путем перенесение транзакционных издержек в одну из организаций холдинга. По своей сущности конгломераты, представляют собой разновидность «горизонтального» или «вертикального» типа консолидированных предприятий.</w:t>
      </w:r>
    </w:p>
    <w:p w:rsidR="00773800" w:rsidRDefault="0077380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800" w:rsidRDefault="0077380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800" w:rsidRPr="00A31490" w:rsidRDefault="0077380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составления консолидированной отчетности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консолидированной отчетности следует в обязательном порядке учитывать долю участия головного предприятия в деятельности дочерних. В зависимости от этой доли в соответствии с МСФО должны применяться различные методы составления консолидированной отчетности (Таблица 1).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Зависимость методов составления консолидированной отчетности от доли участия головного предприятия в деятельности дочернего</w:t>
      </w:r>
    </w:p>
    <w:tbl>
      <w:tblPr>
        <w:tblW w:w="7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870"/>
        <w:gridCol w:w="1985"/>
        <w:gridCol w:w="2196"/>
        <w:gridCol w:w="1771"/>
      </w:tblGrid>
      <w:tr w:rsidR="00A31490" w:rsidRPr="00A31490" w:rsidTr="001F3C18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влияние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учета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МСФО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A31490" w:rsidRPr="00A31490" w:rsidTr="001F3C18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Исключительный контроль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полной интеграции счетов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27 "Консолидированная финансовая отчетность и учет инвестиций в дочерние компании"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право собственности.</w:t>
            </w:r>
          </w:p>
        </w:tc>
      </w:tr>
      <w:tr w:rsidR="00A31490" w:rsidRPr="00A31490" w:rsidTr="001F3C18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контроль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приобретения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27 "Консолидированная финансовая отчетность и учет инвестиций в дочерние компании"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изменение устава, реорганизация и ликвидация общества. Возникают определенные ограничения: при ликвидации дочернего предприятия Группа будет иметь право лишь на 75% стоимости чистых активов дочерней фирмы, то же самое касается доходов и дивидендов</w:t>
            </w:r>
          </w:p>
        </w:tc>
      </w:tr>
      <w:tr w:rsidR="00A31490" w:rsidRPr="00A31490" w:rsidTr="001F3C18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контроль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приобретения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27 "Консолидированная финансовая отчетность и учет инвестиций в дочерние компании"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пакет достаточен для формирования органов управления дочернего общества и надежного контроля. Позволяет иметь решающий голос при персональных назначениях на ключевые должности компании</w:t>
            </w:r>
          </w:p>
        </w:tc>
      </w:tr>
      <w:tr w:rsidR="00A31490" w:rsidRPr="00A31490" w:rsidTr="001F3C18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Существенное влияние или ограниченный контроль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долевого участия (метод учета по слиянию долей и метод учета по поглощению долей)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28 "Учет инвестиций в ассоциированные компании"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управление и влияние на финансово-хозяйственную политику зависимого общества через совместный контроль, осуществляемый ограниченным числом участников, но недопустимо принятие принципиально важных решений без единогласного решения</w:t>
            </w:r>
          </w:p>
        </w:tc>
      </w:tr>
      <w:tr w:rsidR="00A31490" w:rsidRPr="00A31490" w:rsidTr="001F3C18">
        <w:trPr>
          <w:tblCellSpacing w:w="0" w:type="dxa"/>
        </w:trPr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Несущественное или совместное влияние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учета пропорциональной консолидации (совместная деятельность)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МСФО 39 "Финансовые инструменты: признание и оценка"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490" w:rsidRPr="00A31490" w:rsidRDefault="00A31490" w:rsidP="001F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участвовать в финансовой и операционной политике совместно с другими</w:t>
            </w:r>
          </w:p>
        </w:tc>
      </w:tr>
    </w:tbl>
    <w:p w:rsidR="001F3C18" w:rsidRDefault="001F3C18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выводы:</w:t>
      </w:r>
    </w:p>
    <w:p w:rsidR="001F3C18" w:rsidRPr="00A31490" w:rsidRDefault="001F3C18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C18" w:rsidRDefault="00A31490" w:rsidP="001F3C1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Консолидированная группа предприятий – это экономическое объединение юридически самостоятельных организаций, созданных на основе контроля прав, обеспечивающих существенное влияние в дочерних и зависимых обществах, действующее как единая хозяйствующая единица и осуществляющее общую финансово-хозяйственную политику с целью извлечения экономической выгоды из результатов его деятельности.</w:t>
      </w:r>
    </w:p>
    <w:p w:rsidR="001F3C18" w:rsidRDefault="001F3C18" w:rsidP="001F3C18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490" w:rsidRPr="001F3C18" w:rsidRDefault="00A31490" w:rsidP="001F3C18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зависимости от уровня контроля головного предприятия над дочерними, используются различные методы составления консолидированной отчетности.</w:t>
      </w:r>
    </w:p>
    <w:p w:rsidR="00A31490" w:rsidRPr="00A31490" w:rsidRDefault="00A31490" w:rsidP="001F3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5CCF" w:rsidRDefault="00225CCF" w:rsidP="001F3C18">
      <w:pPr>
        <w:spacing w:after="0"/>
        <w:ind w:firstLine="709"/>
        <w:jc w:val="both"/>
      </w:pPr>
    </w:p>
    <w:sectPr w:rsidR="00225C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62" w:rsidRDefault="00A17662" w:rsidP="001F3C18">
      <w:pPr>
        <w:spacing w:after="0" w:line="240" w:lineRule="auto"/>
      </w:pPr>
      <w:r>
        <w:separator/>
      </w:r>
    </w:p>
  </w:endnote>
  <w:endnote w:type="continuationSeparator" w:id="0">
    <w:p w:rsidR="00A17662" w:rsidRDefault="00A17662" w:rsidP="001F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18" w:rsidRDefault="001F3C1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F3C18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17662" w:rsidRPr="00A1766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F3C18" w:rsidRDefault="001F3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62" w:rsidRDefault="00A17662" w:rsidP="001F3C18">
      <w:pPr>
        <w:spacing w:after="0" w:line="240" w:lineRule="auto"/>
      </w:pPr>
      <w:r>
        <w:separator/>
      </w:r>
    </w:p>
  </w:footnote>
  <w:footnote w:type="continuationSeparator" w:id="0">
    <w:p w:rsidR="00A17662" w:rsidRDefault="00A17662" w:rsidP="001F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57CF"/>
    <w:multiLevelType w:val="hybridMultilevel"/>
    <w:tmpl w:val="14462A54"/>
    <w:lvl w:ilvl="0" w:tplc="C3D682E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80"/>
    <w:rsid w:val="001F3C18"/>
    <w:rsid w:val="00225CCF"/>
    <w:rsid w:val="00402ACB"/>
    <w:rsid w:val="00512780"/>
    <w:rsid w:val="00773800"/>
    <w:rsid w:val="00A043E3"/>
    <w:rsid w:val="00A17662"/>
    <w:rsid w:val="00A31490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C18"/>
  </w:style>
  <w:style w:type="paragraph" w:styleId="a5">
    <w:name w:val="footer"/>
    <w:basedOn w:val="a"/>
    <w:link w:val="a6"/>
    <w:uiPriority w:val="99"/>
    <w:unhideWhenUsed/>
    <w:rsid w:val="001F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C18"/>
  </w:style>
  <w:style w:type="paragraph" w:styleId="a7">
    <w:name w:val="List Paragraph"/>
    <w:basedOn w:val="a"/>
    <w:uiPriority w:val="34"/>
    <w:qFormat/>
    <w:rsid w:val="001F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C18"/>
  </w:style>
  <w:style w:type="paragraph" w:styleId="a5">
    <w:name w:val="footer"/>
    <w:basedOn w:val="a"/>
    <w:link w:val="a6"/>
    <w:uiPriority w:val="99"/>
    <w:unhideWhenUsed/>
    <w:rsid w:val="001F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C18"/>
  </w:style>
  <w:style w:type="paragraph" w:styleId="a7">
    <w:name w:val="List Paragraph"/>
    <w:basedOn w:val="a"/>
    <w:uiPriority w:val="34"/>
    <w:qFormat/>
    <w:rsid w:val="001F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Консолидированная группа предприятий как субъект составления отчетности</vt:lpstr>
    </vt:vector>
  </TitlesOfParts>
  <Company>Microsoft Corporation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5</cp:revision>
  <cp:lastPrinted>2014-12-25T10:19:00Z</cp:lastPrinted>
  <dcterms:created xsi:type="dcterms:W3CDTF">2014-12-25T09:52:00Z</dcterms:created>
  <dcterms:modified xsi:type="dcterms:W3CDTF">2014-12-25T10:20:00Z</dcterms:modified>
</cp:coreProperties>
</file>