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2" w:rsidRDefault="00E83EC2">
      <w:pPr>
        <w:pStyle w:val="a3"/>
      </w:pPr>
      <w:bookmarkStart w:id="0" w:name="_GoBack"/>
      <w:bookmarkEnd w:id="0"/>
      <w:r>
        <w:t>ФЕДЕРАЛЬНАЯ СЛУЖБА</w:t>
      </w:r>
    </w:p>
    <w:p w:rsidR="00E83EC2" w:rsidRDefault="00E83EC2">
      <w:pPr>
        <w:ind w:left="-112" w:right="-83" w:firstLine="1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ЭКОЛОГИЧЕСКОМУ, ТЕХНОЛОГИЧЕСКОМУ И АТОМНОМУ НАДЗОРУ</w:t>
      </w:r>
    </w:p>
    <w:p w:rsidR="00E83EC2" w:rsidRDefault="00E83EC2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РУКОВОДЯЩИЕ ДОКУМЕНТЫ</w:t>
      </w:r>
    </w:p>
    <w:p w:rsidR="00E83EC2" w:rsidRDefault="00E83EC2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E83EC2" w:rsidRDefault="00E83EC2">
      <w:pPr>
        <w:rPr>
          <w:b/>
          <w:sz w:val="26"/>
          <w:szCs w:val="26"/>
        </w:rPr>
      </w:pPr>
    </w:p>
    <w:p w:rsidR="00011D26" w:rsidRDefault="00011D2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26"/>
          <w:szCs w:val="26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ПОРЯДОК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ФОРМИРОВАНИЯ И ВЕДЕНИЯ ДЕЛ ПРИ ОСУЩЕСТВЛЕНИИ ГОС</w:t>
      </w:r>
      <w:r>
        <w:rPr>
          <w:b/>
          <w:smallCaps/>
          <w:color w:val="000000"/>
          <w:sz w:val="26"/>
          <w:szCs w:val="26"/>
        </w:rPr>
        <w:t>У</w:t>
      </w:r>
      <w:r>
        <w:rPr>
          <w:b/>
          <w:smallCaps/>
          <w:color w:val="000000"/>
          <w:sz w:val="26"/>
          <w:szCs w:val="26"/>
        </w:rPr>
        <w:t xml:space="preserve">ДАРСТВЕННОГО СТРОИТЕЛЬНОГО НАДЗОРА </w:t>
      </w: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7"/>
        <w:gridCol w:w="3446"/>
      </w:tblGrid>
      <w:tr w:rsidR="00E83EC2">
        <w:trPr>
          <w:trHeight w:val="1461"/>
        </w:trPr>
        <w:tc>
          <w:tcPr>
            <w:tcW w:w="6408" w:type="dxa"/>
          </w:tcPr>
          <w:p w:rsidR="00E83EC2" w:rsidRDefault="00E83E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</w:t>
            </w:r>
            <w:proofErr w:type="gramEnd"/>
          </w:p>
          <w:p w:rsidR="00E83EC2" w:rsidRDefault="00E8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Федеральной службы</w:t>
            </w:r>
          </w:p>
          <w:p w:rsidR="00E83EC2" w:rsidRDefault="00E83E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 экологическому, технологическому</w:t>
            </w:r>
            <w:proofErr w:type="gramEnd"/>
          </w:p>
          <w:p w:rsidR="00E83EC2" w:rsidRDefault="00E8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атомному надзору</w:t>
            </w:r>
          </w:p>
          <w:p w:rsidR="00E83EC2" w:rsidRDefault="00822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83EC2">
                <w:rPr>
                  <w:sz w:val="22"/>
                  <w:szCs w:val="22"/>
                </w:rPr>
                <w:t>2006 г</w:t>
              </w:r>
            </w:smartTag>
            <w:r w:rsidR="00E83EC2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1130</w:t>
            </w:r>
          </w:p>
        </w:tc>
        <w:tc>
          <w:tcPr>
            <w:tcW w:w="3447" w:type="dxa"/>
          </w:tcPr>
          <w:p w:rsidR="00E83EC2" w:rsidRDefault="00E83EC2">
            <w:pPr>
              <w:rPr>
                <w:sz w:val="22"/>
                <w:szCs w:val="22"/>
              </w:rPr>
            </w:pPr>
          </w:p>
        </w:tc>
      </w:tr>
    </w:tbl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sz w:val="26"/>
          <w:szCs w:val="26"/>
        </w:rPr>
      </w:pPr>
    </w:p>
    <w:p w:rsidR="00E83EC2" w:rsidRDefault="00E83EC2">
      <w:pPr>
        <w:jc w:val="center"/>
        <w:rPr>
          <w:b/>
          <w:sz w:val="26"/>
          <w:szCs w:val="26"/>
        </w:rPr>
      </w:pPr>
    </w:p>
    <w:p w:rsidR="00E83EC2" w:rsidRDefault="00E83EC2">
      <w:pPr>
        <w:jc w:val="center"/>
        <w:rPr>
          <w:b/>
          <w:sz w:val="26"/>
          <w:szCs w:val="26"/>
        </w:rPr>
      </w:pPr>
    </w:p>
    <w:p w:rsidR="00E83EC2" w:rsidRDefault="00E83EC2">
      <w:pPr>
        <w:jc w:val="center"/>
        <w:rPr>
          <w:b/>
          <w:sz w:val="26"/>
          <w:szCs w:val="26"/>
        </w:rPr>
      </w:pPr>
    </w:p>
    <w:p w:rsidR="00E83EC2" w:rsidRDefault="00E83EC2">
      <w:pPr>
        <w:jc w:val="center"/>
        <w:rPr>
          <w:b/>
          <w:sz w:val="26"/>
          <w:szCs w:val="26"/>
        </w:rPr>
      </w:pPr>
    </w:p>
    <w:p w:rsidR="00E83EC2" w:rsidRDefault="00E83EC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E83EC2" w:rsidRDefault="00E83EC2">
      <w:pPr>
        <w:jc w:val="center"/>
        <w:rPr>
          <w:b/>
          <w:sz w:val="26"/>
          <w:szCs w:val="26"/>
        </w:rPr>
      </w:pPr>
    </w:p>
    <w:p w:rsidR="00E83EC2" w:rsidRDefault="00E83E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РД-11-03-2006</w:t>
      </w:r>
    </w:p>
    <w:p w:rsidR="00E83EC2" w:rsidRDefault="00E83EC2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3EC2" w:rsidRDefault="00E83EC2">
      <w:pPr>
        <w:shd w:val="clear" w:color="auto" w:fill="FFFFFF"/>
        <w:tabs>
          <w:tab w:val="right" w:pos="9900"/>
        </w:tabs>
        <w:autoSpaceDE w:val="0"/>
        <w:autoSpaceDN w:val="0"/>
        <w:adjustRightInd w:val="0"/>
        <w:spacing w:after="48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822D9B" w:rsidRDefault="00E83EC2" w:rsidP="00822D9B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822D9B" w:rsidRPr="001636E4">
        <w:rPr>
          <w:color w:val="000000"/>
          <w:sz w:val="26"/>
          <w:szCs w:val="26"/>
        </w:rPr>
        <w:t xml:space="preserve">Настоящий </w:t>
      </w:r>
      <w:r w:rsidR="00D22974">
        <w:rPr>
          <w:color w:val="000000"/>
          <w:sz w:val="26"/>
          <w:szCs w:val="26"/>
        </w:rPr>
        <w:t>П</w:t>
      </w:r>
      <w:r w:rsidR="00822D9B" w:rsidRPr="001636E4">
        <w:rPr>
          <w:color w:val="000000"/>
          <w:sz w:val="26"/>
          <w:szCs w:val="26"/>
        </w:rPr>
        <w:t xml:space="preserve">орядок </w:t>
      </w:r>
      <w:r w:rsidR="00822D9B">
        <w:rPr>
          <w:color w:val="000000"/>
          <w:sz w:val="26"/>
          <w:szCs w:val="26"/>
        </w:rPr>
        <w:t>разработан на основании статьи 54 Градостроительного кодекса Российской Федерации</w:t>
      </w:r>
      <w:r w:rsidR="00822D9B">
        <w:rPr>
          <w:rStyle w:val="aa"/>
          <w:color w:val="000000"/>
          <w:sz w:val="26"/>
          <w:szCs w:val="26"/>
        </w:rPr>
        <w:footnoteReference w:id="1"/>
      </w:r>
      <w:r w:rsidR="00822D9B">
        <w:rPr>
          <w:color w:val="000000"/>
          <w:sz w:val="26"/>
          <w:szCs w:val="26"/>
        </w:rPr>
        <w:t xml:space="preserve"> и Положени</w:t>
      </w:r>
      <w:r w:rsidR="00305A56">
        <w:rPr>
          <w:color w:val="000000"/>
          <w:sz w:val="26"/>
          <w:szCs w:val="26"/>
        </w:rPr>
        <w:t>я</w:t>
      </w:r>
      <w:r w:rsidR="00822D9B">
        <w:rPr>
          <w:color w:val="000000"/>
          <w:sz w:val="26"/>
          <w:szCs w:val="26"/>
        </w:rPr>
        <w:t xml:space="preserve">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</w:t>
      </w:r>
      <w:smartTag w:uri="urn:schemas-microsoft-com:office:smarttags" w:element="metricconverter">
        <w:smartTagPr>
          <w:attr w:name="ProductID" w:val="2006 г"/>
        </w:smartTagPr>
        <w:r w:rsidR="00822D9B">
          <w:rPr>
            <w:color w:val="000000"/>
            <w:sz w:val="26"/>
            <w:szCs w:val="26"/>
          </w:rPr>
          <w:t>2006 г</w:t>
        </w:r>
      </w:smartTag>
      <w:r w:rsidR="00822D9B">
        <w:rPr>
          <w:color w:val="000000"/>
          <w:sz w:val="26"/>
          <w:szCs w:val="26"/>
        </w:rPr>
        <w:t>. № 54 «О государственном строительном надзоре в Российской Федерации»</w:t>
      </w:r>
      <w:r w:rsidR="00822D9B">
        <w:rPr>
          <w:rStyle w:val="aa"/>
          <w:color w:val="000000"/>
          <w:sz w:val="26"/>
          <w:szCs w:val="26"/>
        </w:rPr>
        <w:footnoteReference w:id="2"/>
      </w:r>
      <w:r w:rsidR="00822D9B">
        <w:rPr>
          <w:color w:val="000000"/>
          <w:sz w:val="26"/>
          <w:szCs w:val="26"/>
        </w:rPr>
        <w:t>.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Настоящий Порядок устанавливает требования к формированию и ведению дел при осуществлении государственного строительного надзора (далее – дело) </w:t>
      </w:r>
      <w:r>
        <w:rPr>
          <w:sz w:val="26"/>
          <w:szCs w:val="26"/>
        </w:rPr>
        <w:t>Федеральной службой по экологическому, технологическому и атомному надзору и ее территориальными органами, органами исполнительной власти субъектов Российской Федерации, уполномоченными на осуществление государственного строительного надзора (далее - орган государственного строительного надзор</w:t>
      </w:r>
      <w:r w:rsidRPr="00822D9B">
        <w:rPr>
          <w:sz w:val="26"/>
          <w:szCs w:val="26"/>
        </w:rPr>
        <w:t>а)</w:t>
      </w:r>
      <w:r w:rsidR="00822D9B" w:rsidRPr="00822D9B">
        <w:rPr>
          <w:sz w:val="26"/>
          <w:szCs w:val="26"/>
        </w:rPr>
        <w:t>.</w:t>
      </w:r>
      <w:proofErr w:type="gramEnd"/>
    </w:p>
    <w:p w:rsidR="005F69B9" w:rsidRPr="005F69B9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69B9">
        <w:rPr>
          <w:sz w:val="26"/>
          <w:szCs w:val="26"/>
        </w:rPr>
        <w:t xml:space="preserve">3. </w:t>
      </w:r>
      <w:r w:rsidRPr="005F69B9">
        <w:rPr>
          <w:sz w:val="26"/>
          <w:szCs w:val="26"/>
        </w:rPr>
        <w:tab/>
        <w:t>Настоящий Порядок применяется с учетом требований</w:t>
      </w:r>
      <w:r w:rsidR="005F69B9" w:rsidRPr="005F69B9">
        <w:rPr>
          <w:sz w:val="26"/>
          <w:szCs w:val="26"/>
        </w:rPr>
        <w:t xml:space="preserve">, предусмотренных к ведению </w:t>
      </w:r>
      <w:r w:rsidRPr="005F69B9">
        <w:rPr>
          <w:sz w:val="26"/>
          <w:szCs w:val="26"/>
        </w:rPr>
        <w:t>делопроизводств</w:t>
      </w:r>
      <w:r w:rsidR="005F69B9" w:rsidRPr="005F69B9">
        <w:rPr>
          <w:sz w:val="26"/>
          <w:szCs w:val="26"/>
        </w:rPr>
        <w:t>а.</w:t>
      </w:r>
    </w:p>
    <w:p w:rsidR="00E83EC2" w:rsidRDefault="00822D9B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83EC2">
        <w:rPr>
          <w:color w:val="000000"/>
          <w:sz w:val="26"/>
          <w:szCs w:val="26"/>
        </w:rPr>
        <w:t xml:space="preserve">. </w:t>
      </w:r>
      <w:r w:rsidR="00E83EC2">
        <w:rPr>
          <w:color w:val="000000"/>
          <w:sz w:val="26"/>
          <w:szCs w:val="26"/>
        </w:rPr>
        <w:tab/>
        <w:t>Настоящий Порядок не распространяется на формирование и ведение дел об административных правонарушениях, требования к которым предусмотрены Кодексом Ро</w:t>
      </w:r>
      <w:r w:rsidR="00E83EC2">
        <w:rPr>
          <w:color w:val="000000"/>
          <w:sz w:val="26"/>
          <w:szCs w:val="26"/>
        </w:rPr>
        <w:t>с</w:t>
      </w:r>
      <w:r w:rsidR="00E83EC2">
        <w:rPr>
          <w:color w:val="000000"/>
          <w:sz w:val="26"/>
          <w:szCs w:val="26"/>
        </w:rPr>
        <w:t>сийской Федерации об административных правонарушениях</w:t>
      </w:r>
      <w:r w:rsidR="00305A56">
        <w:rPr>
          <w:rStyle w:val="aa"/>
          <w:color w:val="000000"/>
          <w:sz w:val="26"/>
          <w:szCs w:val="26"/>
        </w:rPr>
        <w:footnoteReference w:id="3"/>
      </w:r>
      <w:r w:rsidR="00E83EC2">
        <w:rPr>
          <w:color w:val="000000"/>
          <w:sz w:val="26"/>
          <w:szCs w:val="26"/>
        </w:rPr>
        <w:t>.</w:t>
      </w:r>
    </w:p>
    <w:p w:rsidR="00E83EC2" w:rsidRDefault="00E83EC2" w:rsidP="00822D9B">
      <w:pPr>
        <w:shd w:val="clear" w:color="auto" w:fill="FFFFFF"/>
        <w:autoSpaceDE w:val="0"/>
        <w:autoSpaceDN w:val="0"/>
        <w:adjustRightInd w:val="0"/>
        <w:spacing w:before="480" w:after="480"/>
        <w:jc w:val="center"/>
        <w:rPr>
          <w:color w:val="000000"/>
          <w:sz w:val="26"/>
          <w:szCs w:val="26"/>
        </w:rPr>
      </w:pPr>
      <w:r>
        <w:rPr>
          <w:b/>
        </w:rPr>
        <w:t xml:space="preserve">II. ПОРЯДОК ФОРМИРОВАНИЯ ДЕЛ                                                                                  ПРИ ОСУЩЕСТВЛЕНИИ ГОСУДАРСТВЕННОГО СТРОИТЕЛЬНОГО НАДЗОРА </w:t>
      </w:r>
    </w:p>
    <w:p w:rsidR="00E83EC2" w:rsidRDefault="00D2297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E83EC2">
        <w:rPr>
          <w:color w:val="000000"/>
          <w:sz w:val="26"/>
          <w:szCs w:val="26"/>
        </w:rPr>
        <w:t>.</w:t>
      </w:r>
      <w:r w:rsidR="00E83EC2">
        <w:rPr>
          <w:color w:val="000000"/>
          <w:sz w:val="26"/>
          <w:szCs w:val="26"/>
        </w:rPr>
        <w:tab/>
      </w:r>
      <w:proofErr w:type="gramStart"/>
      <w:r w:rsidR="00E83EC2">
        <w:rPr>
          <w:color w:val="000000"/>
          <w:sz w:val="26"/>
          <w:szCs w:val="26"/>
        </w:rPr>
        <w:t>Дело подлежит формированию органом государственного строительного надзора применительно к каждому объекту капитального строительства, при стро</w:t>
      </w:r>
      <w:r w:rsidR="00E83EC2">
        <w:rPr>
          <w:color w:val="000000"/>
          <w:sz w:val="26"/>
          <w:szCs w:val="26"/>
        </w:rPr>
        <w:t>и</w:t>
      </w:r>
      <w:r w:rsidR="00E83EC2">
        <w:rPr>
          <w:color w:val="000000"/>
          <w:sz w:val="26"/>
          <w:szCs w:val="26"/>
        </w:rPr>
        <w:t>тельстве, реконструкции, капитальном ремонте которого осуществляется государственный строительный надзор, не позднее трех рабочих дней после получения хотя бы одного из документов, являющихся основанием для осуществления государственного строительного надзора:</w:t>
      </w:r>
      <w:proofErr w:type="gramEnd"/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извещения застройщика или заказчика о начале строительства, реконструкции, капитального ремонта объекта капитального строительства, </w:t>
      </w:r>
      <w:proofErr w:type="gramStart"/>
      <w:r>
        <w:rPr>
          <w:color w:val="000000"/>
          <w:sz w:val="26"/>
          <w:szCs w:val="26"/>
        </w:rPr>
        <w:t>полученное</w:t>
      </w:r>
      <w:proofErr w:type="gramEnd"/>
      <w:r>
        <w:rPr>
          <w:color w:val="000000"/>
          <w:sz w:val="26"/>
          <w:szCs w:val="26"/>
        </w:rPr>
        <w:t xml:space="preserve"> в соответствии с частью 5 статьи 52 Градостроительного кодекса Российской Федерации;</w:t>
      </w:r>
    </w:p>
    <w:p w:rsidR="00E83EC2" w:rsidRDefault="00E83EC2">
      <w:p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копии разрешения на строительство, полученного от органа, выдавшего такое разрешение в соответствии со статьей 51 Градостроительного кодекса Российской Федерации;</w:t>
      </w:r>
    </w:p>
    <w:p w:rsidR="00E83EC2" w:rsidRDefault="00E83EC2">
      <w:pPr>
        <w:shd w:val="clear" w:color="auto" w:fill="FFFFFF"/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обращения физического и/или юридического лица, органа государственной власти, органа местного самоуправления о строительстве, реконструкции, капитальном ремонте объекта капитального строительства.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Документы, предусмотренные подп. "в" настоящего пункта, являются основанием для формирования дела в том случае, если при строительстве, реконструкции, капитальном ремонте указанного объекта капитального строительства подлежит осуществлению государственный строительный надзор и дело, применительно к строительству, реконструкции, капитальному ремонту такого объекта капитального строительства, не сформировано.</w:t>
      </w:r>
    </w:p>
    <w:p w:rsidR="00E83EC2" w:rsidRDefault="00D2297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E83EC2">
        <w:rPr>
          <w:color w:val="000000"/>
          <w:sz w:val="26"/>
          <w:szCs w:val="26"/>
        </w:rPr>
        <w:t xml:space="preserve">. Формируемому делу присваивается номер, определяемый в соответствии с номенклатурой дел, установленной в соответствующих органах государственного строительного надзора. 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480" w:after="480"/>
        <w:jc w:val="center"/>
        <w:rPr>
          <w:color w:val="000000"/>
          <w:sz w:val="26"/>
          <w:szCs w:val="26"/>
        </w:rPr>
      </w:pPr>
      <w:r>
        <w:rPr>
          <w:b/>
        </w:rPr>
        <w:t>III. ПОРЯДОК ВЕДЕНИЯ ДЕЛ                                                                                                        ПРИ ОСУЩЕСТВЛЕНИИ ГОСУДАРСТВЕННОГО СТРОИТЕЛЬНОГО НАДЗОРА</w:t>
      </w:r>
    </w:p>
    <w:p w:rsidR="00E83EC2" w:rsidRDefault="00D2297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E83EC2">
        <w:rPr>
          <w:color w:val="000000"/>
          <w:sz w:val="26"/>
          <w:szCs w:val="26"/>
        </w:rPr>
        <w:t xml:space="preserve">. </w:t>
      </w:r>
      <w:r w:rsidR="00E83EC2">
        <w:rPr>
          <w:color w:val="000000"/>
          <w:sz w:val="26"/>
          <w:szCs w:val="26"/>
        </w:rPr>
        <w:tab/>
        <w:t xml:space="preserve">Все составленные или полученные при </w:t>
      </w:r>
      <w:proofErr w:type="gramStart"/>
      <w:r w:rsidR="00E83EC2">
        <w:rPr>
          <w:color w:val="000000"/>
          <w:sz w:val="26"/>
          <w:szCs w:val="26"/>
        </w:rPr>
        <w:t>осуществлении</w:t>
      </w:r>
      <w:proofErr w:type="gramEnd"/>
      <w:r w:rsidR="00E83EC2">
        <w:rPr>
          <w:color w:val="000000"/>
          <w:sz w:val="26"/>
          <w:szCs w:val="26"/>
        </w:rPr>
        <w:t xml:space="preserve"> государственного строительного надзора документы до включения их в дело (далее - документы) подлежат регистрации в журналах регистрации, указанных в пункте </w:t>
      </w:r>
      <w:r>
        <w:rPr>
          <w:color w:val="000000"/>
          <w:sz w:val="26"/>
          <w:szCs w:val="26"/>
        </w:rPr>
        <w:t>8</w:t>
      </w:r>
      <w:r w:rsidR="00E83EC2">
        <w:rPr>
          <w:color w:val="000000"/>
          <w:sz w:val="26"/>
          <w:szCs w:val="26"/>
        </w:rPr>
        <w:t xml:space="preserve"> настоящего </w:t>
      </w:r>
      <w:r>
        <w:rPr>
          <w:color w:val="000000"/>
          <w:sz w:val="26"/>
          <w:szCs w:val="26"/>
        </w:rPr>
        <w:t>П</w:t>
      </w:r>
      <w:r w:rsidR="00E83EC2">
        <w:rPr>
          <w:color w:val="000000"/>
          <w:sz w:val="26"/>
          <w:szCs w:val="26"/>
        </w:rPr>
        <w:t xml:space="preserve">орядка. </w:t>
      </w:r>
    </w:p>
    <w:p w:rsidR="00E83EC2" w:rsidRDefault="00D2297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83EC2">
        <w:rPr>
          <w:color w:val="000000"/>
          <w:sz w:val="26"/>
          <w:szCs w:val="26"/>
        </w:rPr>
        <w:t xml:space="preserve">. </w:t>
      </w:r>
      <w:r w:rsidR="00E83EC2">
        <w:rPr>
          <w:color w:val="000000"/>
          <w:sz w:val="26"/>
          <w:szCs w:val="26"/>
        </w:rPr>
        <w:tab/>
        <w:t>Органом государственного строительного надзора заполняются следующие журналы:</w:t>
      </w:r>
    </w:p>
    <w:p w:rsidR="00E83EC2" w:rsidRDefault="00E83EC2">
      <w:pPr>
        <w:shd w:val="clear" w:color="auto" w:fill="FFFFFF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ж</w:t>
      </w:r>
      <w:r>
        <w:rPr>
          <w:color w:val="000000"/>
          <w:sz w:val="26"/>
          <w:szCs w:val="26"/>
        </w:rPr>
        <w:t>урнал регистрации копий разрешений на строительство</w:t>
      </w:r>
      <w:r w:rsidR="00011D2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извещений </w:t>
      </w:r>
      <w:r w:rsidR="00011D26">
        <w:rPr>
          <w:color w:val="000000"/>
          <w:sz w:val="26"/>
          <w:szCs w:val="26"/>
        </w:rPr>
        <w:t xml:space="preserve">застройщика или </w:t>
      </w:r>
      <w:r>
        <w:rPr>
          <w:color w:val="000000"/>
          <w:sz w:val="26"/>
          <w:szCs w:val="26"/>
        </w:rPr>
        <w:t>заказчика о начале строительства, реконструкции, капитального 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монта объект</w:t>
      </w:r>
      <w:r w:rsidR="00762C36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капитального строительства, </w:t>
      </w:r>
      <w:r>
        <w:rPr>
          <w:sz w:val="26"/>
          <w:szCs w:val="26"/>
        </w:rPr>
        <w:t>проектной документации объект</w:t>
      </w:r>
      <w:r w:rsidR="00762C36">
        <w:rPr>
          <w:sz w:val="26"/>
          <w:szCs w:val="26"/>
        </w:rPr>
        <w:t>ов</w:t>
      </w:r>
      <w:r>
        <w:rPr>
          <w:sz w:val="26"/>
          <w:szCs w:val="26"/>
        </w:rPr>
        <w:t xml:space="preserve"> капитального строительства, общего и специальных журналов, в которых ведется учёт выполнения работ по строительству, реконструкции, капитальному ремонту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 xml:space="preserve">ектов капитального строительства по </w:t>
      </w:r>
      <w:r w:rsidR="00D22974">
        <w:rPr>
          <w:sz w:val="26"/>
          <w:szCs w:val="26"/>
        </w:rPr>
        <w:t>образцу</w:t>
      </w:r>
      <w:r>
        <w:rPr>
          <w:sz w:val="26"/>
          <w:szCs w:val="26"/>
        </w:rPr>
        <w:t>, приведенно</w:t>
      </w:r>
      <w:r w:rsidR="00D22974">
        <w:rPr>
          <w:sz w:val="26"/>
          <w:szCs w:val="26"/>
        </w:rPr>
        <w:t>му</w:t>
      </w:r>
      <w:r>
        <w:rPr>
          <w:sz w:val="26"/>
          <w:szCs w:val="26"/>
        </w:rPr>
        <w:t xml:space="preserve"> в </w:t>
      </w:r>
      <w:r w:rsidR="00F51AB7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риложении № 1 к настоящему Порядку; </w:t>
      </w:r>
      <w:proofErr w:type="gramEnd"/>
    </w:p>
    <w:p w:rsidR="00E83EC2" w:rsidRDefault="00E83EC2">
      <w:pPr>
        <w:shd w:val="clear" w:color="auto" w:fill="FFFFFF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>журнал регистрации актов проверок, в том числе итоговых, при строительстве, реконструкции, капитальном ремонте объектов капитального строительства,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предписаний и извещений об устранении выявле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ных нарушений </w:t>
      </w:r>
      <w:r>
        <w:rPr>
          <w:sz w:val="26"/>
          <w:szCs w:val="26"/>
        </w:rPr>
        <w:t xml:space="preserve">по </w:t>
      </w:r>
      <w:r w:rsidR="00D22974">
        <w:rPr>
          <w:sz w:val="26"/>
          <w:szCs w:val="26"/>
        </w:rPr>
        <w:t>образцу</w:t>
      </w:r>
      <w:r>
        <w:rPr>
          <w:sz w:val="26"/>
          <w:szCs w:val="26"/>
        </w:rPr>
        <w:t>, приведенно</w:t>
      </w:r>
      <w:r w:rsidR="00D22974">
        <w:rPr>
          <w:sz w:val="26"/>
          <w:szCs w:val="26"/>
        </w:rPr>
        <w:t>му</w:t>
      </w:r>
      <w:r>
        <w:rPr>
          <w:sz w:val="26"/>
          <w:szCs w:val="26"/>
        </w:rPr>
        <w:t xml:space="preserve"> в </w:t>
      </w:r>
      <w:r w:rsidR="00F51AB7">
        <w:rPr>
          <w:sz w:val="26"/>
          <w:szCs w:val="26"/>
        </w:rPr>
        <w:t>П</w:t>
      </w:r>
      <w:r>
        <w:rPr>
          <w:sz w:val="26"/>
          <w:szCs w:val="26"/>
        </w:rPr>
        <w:t>риложении № 2 к настоящему Порядку</w:t>
      </w:r>
      <w:r>
        <w:rPr>
          <w:color w:val="000000"/>
          <w:sz w:val="26"/>
          <w:szCs w:val="26"/>
        </w:rPr>
        <w:t>;</w:t>
      </w:r>
    </w:p>
    <w:p w:rsidR="00E83EC2" w:rsidRDefault="00E83EC2">
      <w:pPr>
        <w:shd w:val="clear" w:color="auto" w:fill="FFFFFF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журнал регистрации извещений о сроках завершения работ, подлеж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щих проверке</w:t>
      </w:r>
      <w:r>
        <w:rPr>
          <w:sz w:val="26"/>
          <w:szCs w:val="26"/>
        </w:rPr>
        <w:t xml:space="preserve">, в том числе итоговой, </w:t>
      </w:r>
      <w:r>
        <w:rPr>
          <w:color w:val="000000"/>
          <w:sz w:val="26"/>
          <w:szCs w:val="26"/>
        </w:rPr>
        <w:t>при строительстве, реконструкции, капитальном ремонте объектов капитального строительства</w:t>
      </w:r>
      <w:r>
        <w:rPr>
          <w:sz w:val="26"/>
          <w:szCs w:val="26"/>
        </w:rPr>
        <w:t xml:space="preserve"> </w:t>
      </w:r>
      <w:r w:rsidR="00D22974">
        <w:rPr>
          <w:sz w:val="26"/>
          <w:szCs w:val="26"/>
        </w:rPr>
        <w:t xml:space="preserve">по образцу, приведенному в </w:t>
      </w:r>
      <w:r w:rsidR="00F51AB7">
        <w:rPr>
          <w:sz w:val="26"/>
          <w:szCs w:val="26"/>
        </w:rPr>
        <w:t>П</w:t>
      </w:r>
      <w:r w:rsidR="00D22974">
        <w:rPr>
          <w:sz w:val="26"/>
          <w:szCs w:val="26"/>
        </w:rPr>
        <w:t xml:space="preserve">риложении </w:t>
      </w:r>
      <w:r>
        <w:rPr>
          <w:sz w:val="26"/>
          <w:szCs w:val="26"/>
        </w:rPr>
        <w:t>№ 3 к настоящему Порядку</w:t>
      </w:r>
      <w:r>
        <w:rPr>
          <w:color w:val="000000"/>
          <w:sz w:val="26"/>
          <w:szCs w:val="26"/>
        </w:rPr>
        <w:t>;</w:t>
      </w:r>
    </w:p>
    <w:p w:rsidR="00E83EC2" w:rsidRDefault="00E83EC2">
      <w:pPr>
        <w:shd w:val="clear" w:color="auto" w:fill="FFFFFF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журнал регистрации извещений о случаях возникновения аварийных ситуаций при строительстве, реконструкции, капитальном ремонте объектов капитал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 xml:space="preserve">ного строительства </w:t>
      </w:r>
      <w:r w:rsidR="00D22974">
        <w:rPr>
          <w:sz w:val="26"/>
          <w:szCs w:val="26"/>
        </w:rPr>
        <w:t xml:space="preserve">по образцу, приведенному в </w:t>
      </w:r>
      <w:r w:rsidR="00F51AB7">
        <w:rPr>
          <w:sz w:val="26"/>
          <w:szCs w:val="26"/>
        </w:rPr>
        <w:t>П</w:t>
      </w:r>
      <w:r w:rsidR="00D22974">
        <w:rPr>
          <w:sz w:val="26"/>
          <w:szCs w:val="26"/>
        </w:rPr>
        <w:t xml:space="preserve">риложении </w:t>
      </w:r>
      <w:r>
        <w:rPr>
          <w:sz w:val="26"/>
          <w:szCs w:val="26"/>
        </w:rPr>
        <w:t>№ 4 к настоящему Порядку</w:t>
      </w:r>
      <w:r>
        <w:rPr>
          <w:color w:val="000000"/>
          <w:sz w:val="26"/>
          <w:szCs w:val="26"/>
        </w:rPr>
        <w:t>;</w:t>
      </w:r>
    </w:p>
    <w:p w:rsidR="00E83EC2" w:rsidRPr="00D22974" w:rsidRDefault="00E83EC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ab/>
        <w:t>журнал регистрации заключений о соответствии построенн</w:t>
      </w:r>
      <w:r w:rsidR="00762C3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>, реконс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руированн</w:t>
      </w:r>
      <w:r w:rsidR="00762C3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>, отремонтированн</w:t>
      </w:r>
      <w:r w:rsidR="00762C3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62C3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капитального строительства требованиям технических регламентов (норм и правил), иных нормативных правовых актов и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ектной документации и решений об отказе в выдаче таких заключений </w:t>
      </w:r>
      <w:r w:rsidR="00D22974" w:rsidRPr="00D22974">
        <w:rPr>
          <w:rFonts w:ascii="Times New Roman" w:hAnsi="Times New Roman" w:cs="Times New Roman"/>
          <w:sz w:val="26"/>
          <w:szCs w:val="26"/>
        </w:rPr>
        <w:t xml:space="preserve">по образцу, приведенному в </w:t>
      </w:r>
      <w:r w:rsidR="00F51AB7">
        <w:rPr>
          <w:rFonts w:ascii="Times New Roman" w:hAnsi="Times New Roman" w:cs="Times New Roman"/>
          <w:sz w:val="26"/>
          <w:szCs w:val="26"/>
        </w:rPr>
        <w:t>П</w:t>
      </w:r>
      <w:r w:rsidR="00D22974" w:rsidRPr="00D22974">
        <w:rPr>
          <w:rFonts w:ascii="Times New Roman" w:hAnsi="Times New Roman" w:cs="Times New Roman"/>
          <w:sz w:val="26"/>
          <w:szCs w:val="26"/>
        </w:rPr>
        <w:t>риложении</w:t>
      </w:r>
      <w:r w:rsidRPr="00D22974">
        <w:rPr>
          <w:rFonts w:ascii="Times New Roman" w:hAnsi="Times New Roman" w:cs="Times New Roman"/>
          <w:sz w:val="26"/>
          <w:szCs w:val="26"/>
        </w:rPr>
        <w:t xml:space="preserve"> № 5 к настоящему Порядку</w:t>
      </w:r>
      <w:r w:rsidRPr="00D229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</w:t>
      </w:r>
      <w:r>
        <w:rPr>
          <w:color w:val="000000"/>
          <w:sz w:val="26"/>
          <w:szCs w:val="26"/>
        </w:rPr>
        <w:tab/>
        <w:t xml:space="preserve">журнал регистрации дел об административных правонарушениях </w:t>
      </w:r>
      <w:r w:rsidR="00D22974">
        <w:rPr>
          <w:sz w:val="26"/>
          <w:szCs w:val="26"/>
        </w:rPr>
        <w:t xml:space="preserve">по образцу, приведенному в </w:t>
      </w:r>
      <w:r w:rsidR="00F51AB7">
        <w:rPr>
          <w:sz w:val="26"/>
          <w:szCs w:val="26"/>
        </w:rPr>
        <w:t>П</w:t>
      </w:r>
      <w:r w:rsidR="00D22974">
        <w:rPr>
          <w:sz w:val="26"/>
          <w:szCs w:val="26"/>
        </w:rPr>
        <w:t>риложении</w:t>
      </w:r>
      <w:r>
        <w:rPr>
          <w:sz w:val="26"/>
          <w:szCs w:val="26"/>
        </w:rPr>
        <w:t xml:space="preserve"> № 6 к настоящему Порядку</w:t>
      </w:r>
      <w:r>
        <w:rPr>
          <w:color w:val="000000"/>
          <w:sz w:val="26"/>
          <w:szCs w:val="26"/>
        </w:rPr>
        <w:t>.</w:t>
      </w:r>
    </w:p>
    <w:p w:rsidR="00E83EC2" w:rsidRDefault="00E83EC2">
      <w:pPr>
        <w:shd w:val="clear" w:color="auto" w:fill="FFFFFF"/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 государственного строительного надзора вправе вести иные журналы,  дополнительно к журналам, перечисленным в подп. "а</w:t>
      </w:r>
      <w:proofErr w:type="gramStart"/>
      <w:r>
        <w:rPr>
          <w:color w:val="000000"/>
          <w:sz w:val="26"/>
          <w:szCs w:val="26"/>
        </w:rPr>
        <w:t>"-</w:t>
      </w:r>
      <w:proofErr w:type="gramEnd"/>
      <w:r>
        <w:rPr>
          <w:color w:val="000000"/>
          <w:sz w:val="26"/>
          <w:szCs w:val="26"/>
        </w:rPr>
        <w:t>"е" настоящего пункта.</w:t>
      </w:r>
    </w:p>
    <w:p w:rsidR="00E83EC2" w:rsidRDefault="00D2297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E83EC2">
        <w:rPr>
          <w:color w:val="000000"/>
          <w:sz w:val="26"/>
          <w:szCs w:val="26"/>
        </w:rPr>
        <w:t>.</w:t>
      </w:r>
      <w:r w:rsidR="00E83EC2">
        <w:rPr>
          <w:color w:val="000000"/>
          <w:sz w:val="26"/>
          <w:szCs w:val="26"/>
        </w:rPr>
        <w:tab/>
        <w:t xml:space="preserve"> Регистрация документа представляет собой надпись на документе, содерж</w:t>
      </w:r>
      <w:r w:rsidR="00E83EC2">
        <w:rPr>
          <w:color w:val="000000"/>
          <w:sz w:val="26"/>
          <w:szCs w:val="26"/>
        </w:rPr>
        <w:t>а</w:t>
      </w:r>
      <w:r w:rsidR="00E83EC2">
        <w:rPr>
          <w:color w:val="000000"/>
          <w:sz w:val="26"/>
          <w:szCs w:val="26"/>
        </w:rPr>
        <w:t>щую регистрационный номер и дату. Указанный регистрационный номер и дата заносятся в журнал регистр</w:t>
      </w:r>
      <w:r w:rsidR="00E83EC2">
        <w:rPr>
          <w:color w:val="000000"/>
          <w:sz w:val="26"/>
          <w:szCs w:val="26"/>
        </w:rPr>
        <w:t>а</w:t>
      </w:r>
      <w:r w:rsidR="00E83EC2">
        <w:rPr>
          <w:color w:val="000000"/>
          <w:sz w:val="26"/>
          <w:szCs w:val="26"/>
        </w:rPr>
        <w:t xml:space="preserve">ции, после чего документ включается (подшивается) в дело, за исключением случаев предусмотренных пунктами </w:t>
      </w:r>
      <w:r>
        <w:rPr>
          <w:color w:val="000000"/>
          <w:sz w:val="26"/>
          <w:szCs w:val="26"/>
        </w:rPr>
        <w:t xml:space="preserve">10, </w:t>
      </w:r>
      <w:r w:rsidR="00E83EC2">
        <w:rPr>
          <w:color w:val="000000"/>
          <w:sz w:val="26"/>
          <w:szCs w:val="26"/>
        </w:rPr>
        <w:t>11 настоящего Порядка.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22974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Регистрация проектной документации, полученной на основании части 5 статьи 52 Градостроительного кодекса Российской Федерации, осуществляется органом государственного строительного надзора посредством регистрации перечня разделов проектной документации с приложением копии закл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чения государственной экспертизы проектной документации.</w:t>
      </w:r>
      <w:proofErr w:type="gramEnd"/>
      <w:r>
        <w:rPr>
          <w:color w:val="000000"/>
          <w:sz w:val="26"/>
          <w:szCs w:val="26"/>
        </w:rPr>
        <w:t xml:space="preserve"> При регистрации должностным лицом органа государственного строительного надзора проверяется соответствие разделов проектной документации представленному перечню, после чего перечень регистрируется и включается (подшивается) в дело. 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случае внесения изменений в проектную документацию застройщиком или заказчиком в орган государственного строительного надзора направляется перечень разделов измененной проектной документации с приложением копии соответствующего закл</w:t>
      </w:r>
      <w:r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чения государственной экспертизы проектной документации.</w:t>
      </w:r>
      <w:proofErr w:type="gramEnd"/>
      <w:r>
        <w:rPr>
          <w:color w:val="000000"/>
          <w:sz w:val="26"/>
          <w:szCs w:val="26"/>
        </w:rPr>
        <w:t xml:space="preserve"> Указанный перечень разделов регистрируется в изложенном выше порядке. </w:t>
      </w:r>
    </w:p>
    <w:p w:rsidR="00E83EC2" w:rsidRDefault="00E83EC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Проектная документация не включается (не подшивается) в дело                   органом государственного строительного надзора, но подлежит хранению в указанном органе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делопроизводству. 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22974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Регистрации подлежит полученный на основании части 5 статьи 52 Градостроительного кодекса Российской Федерации сброшюрованный</w:t>
      </w:r>
      <w:r w:rsidR="00C14B8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 пронумерованный</w:t>
      </w:r>
      <w:r w:rsidR="00C14B8B">
        <w:rPr>
          <w:color w:val="000000"/>
          <w:sz w:val="26"/>
          <w:szCs w:val="26"/>
        </w:rPr>
        <w:t xml:space="preserve">, с заполненным титульным листом </w:t>
      </w:r>
      <w:r>
        <w:rPr>
          <w:color w:val="000000"/>
          <w:sz w:val="26"/>
          <w:szCs w:val="26"/>
        </w:rPr>
        <w:t xml:space="preserve"> общий и (или) специальный журнал, предназначенный для учета выполнения работ по строител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 xml:space="preserve">ству, реконструкции, капитальному ремонту объектов капитального строительства, посредством скрепления журнала </w:t>
      </w:r>
      <w:r w:rsidR="00C14B8B">
        <w:rPr>
          <w:color w:val="000000"/>
          <w:sz w:val="26"/>
          <w:szCs w:val="26"/>
        </w:rPr>
        <w:t xml:space="preserve">печатью, проставления </w:t>
      </w:r>
      <w:r>
        <w:rPr>
          <w:color w:val="000000"/>
          <w:sz w:val="26"/>
          <w:szCs w:val="26"/>
        </w:rPr>
        <w:t>регистрационной надписью с указанием номера дела.</w:t>
      </w:r>
      <w:proofErr w:type="gramEnd"/>
      <w:r w:rsidR="00C14B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Зарегистрированный журнал </w:t>
      </w:r>
      <w:r w:rsidR="00C14B8B">
        <w:rPr>
          <w:color w:val="000000"/>
          <w:sz w:val="26"/>
          <w:szCs w:val="26"/>
        </w:rPr>
        <w:t xml:space="preserve">не включается (не подшивается) в дело органом государственного строительного надзора и </w:t>
      </w:r>
      <w:r>
        <w:rPr>
          <w:color w:val="000000"/>
          <w:sz w:val="26"/>
          <w:szCs w:val="26"/>
        </w:rPr>
        <w:t>подлежит возвращению застройщику или заказчику для ведения учета выполнения работ по строительству, реконструкции, кап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тальному ремонту объекта капитального строительства. </w:t>
      </w:r>
    </w:p>
    <w:p w:rsidR="00E83EC2" w:rsidRDefault="00C14B8B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636E4">
        <w:rPr>
          <w:color w:val="000000"/>
          <w:sz w:val="26"/>
          <w:szCs w:val="26"/>
        </w:rPr>
        <w:t>По окончанию соответствующего журнала застройщиком или заказчиком в  орган государственного строительного надзора для регистрации предоставляется новый журнал с пометкой «1», «2» и т.д.</w:t>
      </w:r>
      <w:r w:rsidR="00E83EC2">
        <w:rPr>
          <w:color w:val="000000"/>
          <w:sz w:val="26"/>
          <w:szCs w:val="26"/>
        </w:rPr>
        <w:t xml:space="preserve">, который регистрируется в изложенном выше порядке. 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2297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  <w:t>Документы внутри дела располагаются в хронологической последовательн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сти с относящимися к ним приложениями. </w:t>
      </w:r>
    </w:p>
    <w:p w:rsidR="00E83EC2" w:rsidRDefault="00E83EC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D2297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  <w:t>Объем дела не должен превышать 250 листов. При наличии в деле нескольких томов (частей) номер (индекс) и заголовок дела проставляются на каждом томе с добавлением «т.1», «т.2» и т.д.</w:t>
      </w:r>
    </w:p>
    <w:p w:rsidR="00E83EC2" w:rsidRDefault="00E83EC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2297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После выдачи заключения о соответствии построенного, реконструирова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ного, отремонтированного объекта капитального строительства требованиям техн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ческих регламентов (норм и правил), иных нормативных правовых актов и проектной документации орган государственного строительного надзора производит необходимые действия по подготовке дела к хранению, а также осуществляет хранение дел в соответствии с требованиями к </w:t>
      </w:r>
      <w:r w:rsidR="008629EF">
        <w:rPr>
          <w:rFonts w:ascii="Times New Roman" w:hAnsi="Times New Roman" w:cs="Times New Roman"/>
          <w:sz w:val="26"/>
          <w:szCs w:val="26"/>
        </w:rPr>
        <w:t xml:space="preserve">ведению </w:t>
      </w:r>
      <w:r>
        <w:rPr>
          <w:rFonts w:ascii="Times New Roman" w:hAnsi="Times New Roman" w:cs="Times New Roman"/>
          <w:sz w:val="26"/>
          <w:szCs w:val="26"/>
        </w:rPr>
        <w:t>делопроизводств</w:t>
      </w:r>
      <w:r w:rsidR="008629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  <w:sectPr w:rsidR="00E83EC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83EC2" w:rsidRDefault="00E83EC2" w:rsidP="00822D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1 </w:t>
      </w:r>
    </w:p>
    <w:p w:rsidR="00183D01" w:rsidRDefault="00E83EC2" w:rsidP="00183D01">
      <w:pPr>
        <w:ind w:left="4860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183D01" w:rsidRPr="00183D01">
        <w:rPr>
          <w:color w:val="000000"/>
          <w:sz w:val="20"/>
          <w:szCs w:val="20"/>
        </w:rPr>
        <w:t xml:space="preserve">к Порядку формирования и ведения вел при </w:t>
      </w:r>
      <w:proofErr w:type="gramStart"/>
      <w:r w:rsidR="00183D01" w:rsidRPr="00183D01">
        <w:rPr>
          <w:color w:val="000000"/>
          <w:sz w:val="20"/>
          <w:szCs w:val="20"/>
        </w:rPr>
        <w:t>осуществлении</w:t>
      </w:r>
      <w:proofErr w:type="gramEnd"/>
      <w:r w:rsidR="00183D01" w:rsidRPr="00183D01">
        <w:rPr>
          <w:color w:val="000000"/>
          <w:sz w:val="20"/>
          <w:szCs w:val="20"/>
        </w:rPr>
        <w:t xml:space="preserve"> 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государственного строительного надзора, </w:t>
      </w:r>
      <w:proofErr w:type="gramStart"/>
      <w:r w:rsidRPr="00183D01">
        <w:rPr>
          <w:color w:val="000000"/>
          <w:sz w:val="20"/>
          <w:szCs w:val="20"/>
        </w:rPr>
        <w:t>утвержденному</w:t>
      </w:r>
      <w:proofErr w:type="gramEnd"/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приказом Федеральной службы по </w:t>
      </w:r>
      <w:proofErr w:type="gramStart"/>
      <w:r w:rsidRPr="00183D01">
        <w:rPr>
          <w:sz w:val="20"/>
          <w:szCs w:val="20"/>
        </w:rPr>
        <w:t>экологическому</w:t>
      </w:r>
      <w:proofErr w:type="gramEnd"/>
      <w:r w:rsidRPr="00183D01">
        <w:rPr>
          <w:sz w:val="20"/>
          <w:szCs w:val="20"/>
        </w:rPr>
        <w:t xml:space="preserve">, </w:t>
      </w:r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sz w:val="20"/>
          <w:szCs w:val="20"/>
        </w:rPr>
        <w:t>технологическому</w:t>
      </w:r>
      <w:r>
        <w:rPr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и атомному надзору </w:t>
      </w:r>
    </w:p>
    <w:p w:rsidR="00183D01" w:rsidRPr="00183D01" w:rsidRDefault="00183D01" w:rsidP="00183D01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83D01">
        <w:rPr>
          <w:sz w:val="20"/>
          <w:szCs w:val="20"/>
        </w:rPr>
        <w:t xml:space="preserve">от </w:t>
      </w: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26 декабря </w:t>
      </w:r>
      <w:smartTag w:uri="urn:schemas-microsoft-com:office:smarttags" w:element="metricconverter">
        <w:smartTagPr>
          <w:attr w:name="ProductID" w:val="2006 г"/>
        </w:smartTagPr>
        <w:r w:rsidRPr="00183D01">
          <w:rPr>
            <w:sz w:val="20"/>
            <w:szCs w:val="20"/>
          </w:rPr>
          <w:t>2006 г</w:t>
        </w:r>
      </w:smartTag>
      <w:r w:rsidRPr="00183D01">
        <w:rPr>
          <w:sz w:val="20"/>
          <w:szCs w:val="20"/>
        </w:rPr>
        <w:t>. № 1130</w:t>
      </w:r>
    </w:p>
    <w:p w:rsidR="00E83EC2" w:rsidRPr="00C14B8B" w:rsidRDefault="00C14B8B" w:rsidP="00C14B8B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14B8B">
        <w:rPr>
          <w:color w:val="000000"/>
          <w:sz w:val="20"/>
          <w:szCs w:val="20"/>
        </w:rPr>
        <w:t>(ОБРАЗЕЦ)</w:t>
      </w:r>
    </w:p>
    <w:p w:rsidR="00C14B8B" w:rsidRDefault="00C14B8B">
      <w:pPr>
        <w:jc w:val="center"/>
        <w:rPr>
          <w:b/>
          <w:color w:val="000000"/>
          <w:sz w:val="22"/>
          <w:szCs w:val="22"/>
        </w:rPr>
      </w:pPr>
    </w:p>
    <w:p w:rsidR="00E83EC2" w:rsidRDefault="00E83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ЖУРНАЛ РЕГИСТРАЦИИ КОПИЙ РАЗРЕШЕНИЙ НА СТРОИТЕЛЬСТВО,</w:t>
      </w:r>
    </w:p>
    <w:p w:rsidR="00E83EC2" w:rsidRDefault="00E83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ИЗВЕЩЕНИЙ З</w:t>
      </w:r>
      <w:r>
        <w:rPr>
          <w:b/>
          <w:color w:val="000000"/>
          <w:sz w:val="22"/>
          <w:szCs w:val="22"/>
        </w:rPr>
        <w:t>А</w:t>
      </w:r>
      <w:r>
        <w:rPr>
          <w:b/>
          <w:color w:val="000000"/>
          <w:sz w:val="22"/>
          <w:szCs w:val="22"/>
        </w:rPr>
        <w:t xml:space="preserve">СТРОЙЩИКА ИЛИ ЗАКАЗЧИКА О НАЧАЛЕ СТРОИТЕЛЬСТВА, </w:t>
      </w:r>
    </w:p>
    <w:p w:rsidR="00E83EC2" w:rsidRDefault="00E83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РЕКОНСТРУКЦИИ, КАП</w:t>
      </w:r>
      <w:r>
        <w:rPr>
          <w:b/>
          <w:color w:val="000000"/>
          <w:sz w:val="22"/>
          <w:szCs w:val="22"/>
        </w:rPr>
        <w:t>И</w:t>
      </w:r>
      <w:r>
        <w:rPr>
          <w:b/>
          <w:color w:val="000000"/>
          <w:sz w:val="22"/>
          <w:szCs w:val="22"/>
        </w:rPr>
        <w:t>ТАЛЬНОГО РЕМОНТА ОБЪЕКТ</w:t>
      </w:r>
      <w:r w:rsidR="00762C36">
        <w:rPr>
          <w:b/>
          <w:color w:val="000000"/>
          <w:sz w:val="22"/>
          <w:szCs w:val="22"/>
        </w:rPr>
        <w:t>ОВ</w:t>
      </w:r>
      <w:r>
        <w:rPr>
          <w:b/>
          <w:color w:val="000000"/>
          <w:sz w:val="22"/>
          <w:szCs w:val="22"/>
        </w:rPr>
        <w:t xml:space="preserve"> КАПИТАЛЬНОГО СТРОИТЕЛЬСТВА,</w:t>
      </w:r>
    </w:p>
    <w:p w:rsidR="00E83EC2" w:rsidRDefault="00E83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ПРОЕКТНОЙ ДОКУМЕНТАЦИИ ОБЪЕКТ</w:t>
      </w:r>
      <w:r w:rsidR="00762C36">
        <w:rPr>
          <w:b/>
          <w:color w:val="000000"/>
          <w:sz w:val="22"/>
          <w:szCs w:val="22"/>
        </w:rPr>
        <w:t>ОВ</w:t>
      </w:r>
      <w:r>
        <w:rPr>
          <w:b/>
          <w:color w:val="000000"/>
          <w:sz w:val="22"/>
          <w:szCs w:val="22"/>
        </w:rPr>
        <w:t xml:space="preserve"> КАПИТАЛЬНОГО СТРОИТЕЛЬСТВА,</w:t>
      </w:r>
    </w:p>
    <w:p w:rsidR="00E83EC2" w:rsidRDefault="00E83EC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ОБЩЕГО И СПЕЦИАЛЬНОГО ЖУРНАЛОВ, В КОТОРЫХ ВЕДЕТСЯ УЧЕТ ВЫПОЛНЕНИЯ РАБОТ ПО СТРОИТЕЛЬСТВУ, РЕКОНСТРУКЦИИ, КАП</w:t>
      </w:r>
      <w:r>
        <w:rPr>
          <w:b/>
          <w:color w:val="000000"/>
          <w:sz w:val="22"/>
          <w:szCs w:val="22"/>
        </w:rPr>
        <w:t>И</w:t>
      </w:r>
      <w:r>
        <w:rPr>
          <w:b/>
          <w:color w:val="000000"/>
          <w:sz w:val="22"/>
          <w:szCs w:val="22"/>
        </w:rPr>
        <w:t>ТАЛЬНОМУ РЕМОНТУ ОБЪЕКТ</w:t>
      </w:r>
      <w:r w:rsidR="00762C36">
        <w:rPr>
          <w:b/>
          <w:color w:val="000000"/>
          <w:sz w:val="22"/>
          <w:szCs w:val="22"/>
        </w:rPr>
        <w:t>ОВ</w:t>
      </w:r>
      <w:r>
        <w:rPr>
          <w:b/>
          <w:color w:val="000000"/>
          <w:sz w:val="22"/>
          <w:szCs w:val="22"/>
        </w:rPr>
        <w:t xml:space="preserve"> КАПИТАЛЬНОГО СТРОИТЕЛЬСТВА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800"/>
        <w:gridCol w:w="1800"/>
        <w:gridCol w:w="1440"/>
        <w:gridCol w:w="1620"/>
        <w:gridCol w:w="1800"/>
        <w:gridCol w:w="1980"/>
        <w:gridCol w:w="1620"/>
        <w:gridCol w:w="1260"/>
      </w:tblGrid>
      <w:tr w:rsidR="00011D26" w:rsidRPr="004D7B00">
        <w:trPr>
          <w:cantSplit/>
          <w:trHeight w:val="2127"/>
        </w:trPr>
        <w:tc>
          <w:tcPr>
            <w:tcW w:w="54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4D7B00">
              <w:rPr>
                <w:i/>
                <w:sz w:val="18"/>
                <w:szCs w:val="18"/>
              </w:rPr>
              <w:t>п</w:t>
            </w:r>
            <w:proofErr w:type="gramEnd"/>
            <w:r w:rsidRPr="004D7B0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9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Номер д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ла</w:t>
            </w:r>
          </w:p>
          <w:p w:rsidR="00011D26" w:rsidRPr="004D7B00" w:rsidRDefault="00011D26">
            <w:pPr>
              <w:autoSpaceDE w:val="0"/>
              <w:autoSpaceDN w:val="0"/>
              <w:adjustRightInd w:val="0"/>
              <w:ind w:left="-75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ние</w:t>
            </w:r>
          </w:p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объекта капитальн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го строител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 xml:space="preserve">ства, сведения о его строительстве, капитальном ремонте или реконструкции </w:t>
            </w: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Адрес объекта капитального строител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144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ind w:right="-65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Наименование застро</w:t>
            </w:r>
            <w:r w:rsidRPr="004D7B00">
              <w:rPr>
                <w:i/>
                <w:sz w:val="18"/>
                <w:szCs w:val="18"/>
              </w:rPr>
              <w:t>й</w:t>
            </w:r>
            <w:r w:rsidRPr="004D7B00">
              <w:rPr>
                <w:i/>
                <w:sz w:val="18"/>
                <w:szCs w:val="18"/>
              </w:rPr>
              <w:t>щика или зака</w:t>
            </w:r>
            <w:r w:rsidRPr="004D7B00">
              <w:rPr>
                <w:i/>
                <w:sz w:val="18"/>
                <w:szCs w:val="18"/>
              </w:rPr>
              <w:t>з</w:t>
            </w:r>
            <w:r w:rsidRPr="004D7B00">
              <w:rPr>
                <w:i/>
                <w:sz w:val="18"/>
                <w:szCs w:val="18"/>
              </w:rPr>
              <w:t>чика</w:t>
            </w:r>
          </w:p>
        </w:tc>
        <w:tc>
          <w:tcPr>
            <w:tcW w:w="1620" w:type="dxa"/>
          </w:tcPr>
          <w:p w:rsidR="00011D26" w:rsidRDefault="00011D26">
            <w:pPr>
              <w:autoSpaceDE w:val="0"/>
              <w:autoSpaceDN w:val="0"/>
              <w:adjustRightInd w:val="0"/>
              <w:ind w:left="-48" w:right="-98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Дата, номер, </w:t>
            </w:r>
          </w:p>
          <w:p w:rsidR="00011D26" w:rsidRPr="004D7B00" w:rsidRDefault="00011D26">
            <w:pPr>
              <w:autoSpaceDE w:val="0"/>
              <w:autoSpaceDN w:val="0"/>
              <w:adjustRightInd w:val="0"/>
              <w:ind w:left="-48" w:right="-98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срок действия  разр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шения на строител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>ство, наимен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вание</w:t>
            </w:r>
          </w:p>
          <w:p w:rsidR="00011D26" w:rsidRPr="004D7B00" w:rsidRDefault="00011D26">
            <w:pPr>
              <w:autoSpaceDE w:val="0"/>
              <w:autoSpaceDN w:val="0"/>
              <w:adjustRightInd w:val="0"/>
              <w:ind w:left="-48" w:right="-98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 органа, выда</w:t>
            </w:r>
            <w:r w:rsidRPr="004D7B00">
              <w:rPr>
                <w:i/>
                <w:sz w:val="18"/>
                <w:szCs w:val="18"/>
              </w:rPr>
              <w:t>в</w:t>
            </w:r>
            <w:r w:rsidRPr="004D7B00">
              <w:rPr>
                <w:i/>
                <w:sz w:val="18"/>
                <w:szCs w:val="18"/>
              </w:rPr>
              <w:t>шего разреш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ние</w:t>
            </w:r>
            <w:r>
              <w:rPr>
                <w:i/>
                <w:sz w:val="18"/>
                <w:szCs w:val="18"/>
              </w:rPr>
              <w:t>, его регистрационный номер</w:t>
            </w:r>
            <w:r w:rsidRPr="004D7B0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Дата, номер извещ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 xml:space="preserve">ния </w:t>
            </w:r>
          </w:p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 начале строительства, реко</w:t>
            </w:r>
            <w:r w:rsidRPr="004D7B00">
              <w:rPr>
                <w:i/>
                <w:sz w:val="18"/>
                <w:szCs w:val="18"/>
              </w:rPr>
              <w:t>н</w:t>
            </w:r>
            <w:r w:rsidRPr="004D7B00">
              <w:rPr>
                <w:i/>
                <w:sz w:val="18"/>
                <w:szCs w:val="18"/>
              </w:rPr>
              <w:t>струкции, капитального р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 xml:space="preserve">монта, его регистрационный номер </w:t>
            </w:r>
          </w:p>
        </w:tc>
        <w:tc>
          <w:tcPr>
            <w:tcW w:w="1980" w:type="dxa"/>
          </w:tcPr>
          <w:p w:rsidR="00011D26" w:rsidRPr="004D7B00" w:rsidRDefault="00011D26" w:rsidP="004D7B0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Дата, номер заключения государственной эк</w:t>
            </w:r>
            <w:r w:rsidRPr="004D7B00">
              <w:rPr>
                <w:i/>
                <w:sz w:val="18"/>
                <w:szCs w:val="18"/>
              </w:rPr>
              <w:t>с</w:t>
            </w:r>
            <w:r w:rsidRPr="004D7B00">
              <w:rPr>
                <w:i/>
                <w:sz w:val="18"/>
                <w:szCs w:val="18"/>
              </w:rPr>
              <w:t>пертизы проектной документ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ции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4D7B0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</w:t>
            </w:r>
            <w:r w:rsidRPr="004D7B00">
              <w:rPr>
                <w:i/>
                <w:sz w:val="18"/>
                <w:szCs w:val="18"/>
              </w:rPr>
              <w:t>егистр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ционный  номер перечня разделов пр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 xml:space="preserve">ектной документации </w:t>
            </w:r>
          </w:p>
          <w:p w:rsidR="00011D26" w:rsidRPr="004D7B00" w:rsidRDefault="00011D26" w:rsidP="004D7B0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объекта капитального стро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тельства</w:t>
            </w:r>
          </w:p>
        </w:tc>
        <w:tc>
          <w:tcPr>
            <w:tcW w:w="162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ind w:left="-41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ние журнала, в котором будет  вестись  учет выпо</w:t>
            </w:r>
            <w:r w:rsidRPr="004D7B00">
              <w:rPr>
                <w:i/>
                <w:sz w:val="18"/>
                <w:szCs w:val="18"/>
              </w:rPr>
              <w:t>л</w:t>
            </w:r>
            <w:r w:rsidRPr="004D7B00">
              <w:rPr>
                <w:i/>
                <w:sz w:val="18"/>
                <w:szCs w:val="18"/>
              </w:rPr>
              <w:t xml:space="preserve">нения работ  </w:t>
            </w:r>
          </w:p>
          <w:p w:rsidR="00011D26" w:rsidRPr="004D7B00" w:rsidRDefault="00011D26">
            <w:pPr>
              <w:autoSpaceDE w:val="0"/>
              <w:autoSpaceDN w:val="0"/>
              <w:adjustRightInd w:val="0"/>
              <w:ind w:left="-41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(общий или специальный)</w:t>
            </w:r>
            <w:r>
              <w:rPr>
                <w:i/>
                <w:sz w:val="18"/>
                <w:szCs w:val="18"/>
              </w:rPr>
              <w:t xml:space="preserve">, его регистрационный номер </w:t>
            </w:r>
            <w:r w:rsidRPr="004D7B00">
              <w:rPr>
                <w:i/>
                <w:sz w:val="18"/>
                <w:szCs w:val="18"/>
              </w:rPr>
              <w:t xml:space="preserve"> </w:t>
            </w:r>
          </w:p>
          <w:p w:rsidR="00011D26" w:rsidRPr="004D7B00" w:rsidRDefault="00011D26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Примечание</w:t>
            </w:r>
          </w:p>
        </w:tc>
      </w:tr>
      <w:tr w:rsidR="00011D26" w:rsidRPr="004D7B00">
        <w:tc>
          <w:tcPr>
            <w:tcW w:w="54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</w:tr>
      <w:tr w:rsidR="00011D26" w:rsidRPr="004D7B00">
        <w:tc>
          <w:tcPr>
            <w:tcW w:w="54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011D26" w:rsidRPr="004D7B00" w:rsidRDefault="00011D2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к Порядку формирования и ведения вел при </w:t>
      </w:r>
      <w:proofErr w:type="gramStart"/>
      <w:r w:rsidRPr="00183D01">
        <w:rPr>
          <w:color w:val="000000"/>
          <w:sz w:val="20"/>
          <w:szCs w:val="20"/>
        </w:rPr>
        <w:t>осуществлении</w:t>
      </w:r>
      <w:proofErr w:type="gramEnd"/>
      <w:r w:rsidRPr="00183D01">
        <w:rPr>
          <w:color w:val="000000"/>
          <w:sz w:val="20"/>
          <w:szCs w:val="20"/>
        </w:rPr>
        <w:t xml:space="preserve"> 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государственного строительного надзора, </w:t>
      </w:r>
      <w:proofErr w:type="gramStart"/>
      <w:r w:rsidRPr="00183D01">
        <w:rPr>
          <w:color w:val="000000"/>
          <w:sz w:val="20"/>
          <w:szCs w:val="20"/>
        </w:rPr>
        <w:t>утвержденному</w:t>
      </w:r>
      <w:proofErr w:type="gramEnd"/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приказом Федеральной службы по </w:t>
      </w:r>
      <w:proofErr w:type="gramStart"/>
      <w:r w:rsidRPr="00183D01">
        <w:rPr>
          <w:sz w:val="20"/>
          <w:szCs w:val="20"/>
        </w:rPr>
        <w:t>экологическому</w:t>
      </w:r>
      <w:proofErr w:type="gramEnd"/>
      <w:r w:rsidRPr="00183D01">
        <w:rPr>
          <w:sz w:val="20"/>
          <w:szCs w:val="20"/>
        </w:rPr>
        <w:t xml:space="preserve">, </w:t>
      </w:r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sz w:val="20"/>
          <w:szCs w:val="20"/>
        </w:rPr>
        <w:t>технологическому</w:t>
      </w:r>
      <w:r>
        <w:rPr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и атомному надзору </w:t>
      </w:r>
    </w:p>
    <w:p w:rsidR="00183D01" w:rsidRPr="00183D01" w:rsidRDefault="00183D01" w:rsidP="00183D01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83D01">
        <w:rPr>
          <w:sz w:val="20"/>
          <w:szCs w:val="20"/>
        </w:rPr>
        <w:t xml:space="preserve">от </w:t>
      </w: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26 декабря </w:t>
      </w:r>
      <w:smartTag w:uri="urn:schemas-microsoft-com:office:smarttags" w:element="metricconverter">
        <w:smartTagPr>
          <w:attr w:name="ProductID" w:val="2006 г"/>
        </w:smartTagPr>
        <w:r w:rsidRPr="00183D01">
          <w:rPr>
            <w:sz w:val="20"/>
            <w:szCs w:val="20"/>
          </w:rPr>
          <w:t>2006 г</w:t>
        </w:r>
      </w:smartTag>
      <w:r w:rsidRPr="00183D01">
        <w:rPr>
          <w:sz w:val="20"/>
          <w:szCs w:val="20"/>
        </w:rPr>
        <w:t>. № 1130</w:t>
      </w:r>
    </w:p>
    <w:p w:rsidR="00E83EC2" w:rsidRDefault="00183D01" w:rsidP="00183D01">
      <w:pPr>
        <w:ind w:firstLine="708"/>
        <w:jc w:val="right"/>
        <w:rPr>
          <w:color w:val="000000"/>
          <w:sz w:val="20"/>
          <w:szCs w:val="20"/>
        </w:rPr>
      </w:pPr>
      <w:r w:rsidRPr="00C14B8B">
        <w:rPr>
          <w:color w:val="000000"/>
          <w:sz w:val="20"/>
          <w:szCs w:val="20"/>
        </w:rPr>
        <w:t xml:space="preserve"> </w:t>
      </w:r>
      <w:r w:rsidR="00C14B8B" w:rsidRPr="00C14B8B">
        <w:rPr>
          <w:color w:val="000000"/>
          <w:sz w:val="20"/>
          <w:szCs w:val="20"/>
        </w:rPr>
        <w:t>(ОБРАЗЕЦ)</w:t>
      </w:r>
    </w:p>
    <w:p w:rsidR="00C14B8B" w:rsidRDefault="00C14B8B" w:rsidP="00C14B8B">
      <w:pPr>
        <w:ind w:firstLine="708"/>
        <w:jc w:val="right"/>
        <w:rPr>
          <w:b/>
          <w:color w:val="000000"/>
          <w:sz w:val="22"/>
          <w:szCs w:val="22"/>
          <w:lang w:val="en-US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ЖУРНАЛ РЕГИСТРАЦИИ АКТОВ ПРОВЕРОК, В ТОМ ЧИСЛЕ ИТОГОВЫХ, ПРИ СТРОИТЕЛЬСТВЕ,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РЕКОНСТРУКЦИИ, КАПИТАЛЬНОМ РЕМОНТЕ ОБЪЕКТОВ КАПИТАЛЬНОГО СТРОИТЕЛЬСТВА,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ПРЕДПИСАНИЙ И ИЗВЕЩЕНИЙ ОБ УСТРАНЕНИИ ВЫЯВЛЕННЫХ НАРУШЕНИЙ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28"/>
        <w:gridCol w:w="1620"/>
        <w:gridCol w:w="1440"/>
        <w:gridCol w:w="1800"/>
        <w:gridCol w:w="1080"/>
        <w:gridCol w:w="1800"/>
        <w:gridCol w:w="2160"/>
        <w:gridCol w:w="2160"/>
        <w:gridCol w:w="1260"/>
      </w:tblGrid>
      <w:tr w:rsidR="00E83EC2" w:rsidRPr="007405F8">
        <w:trPr>
          <w:cantSplit/>
          <w:trHeight w:val="20"/>
        </w:trPr>
        <w:tc>
          <w:tcPr>
            <w:tcW w:w="54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7405F8">
              <w:rPr>
                <w:i/>
                <w:sz w:val="18"/>
                <w:szCs w:val="18"/>
              </w:rPr>
              <w:t>п</w:t>
            </w:r>
            <w:proofErr w:type="gramEnd"/>
            <w:r w:rsidRPr="007405F8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828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Н</w:t>
            </w:r>
            <w:r w:rsidRPr="007405F8">
              <w:rPr>
                <w:i/>
                <w:sz w:val="18"/>
                <w:szCs w:val="18"/>
              </w:rPr>
              <w:t>о</w:t>
            </w:r>
            <w:r w:rsidRPr="007405F8">
              <w:rPr>
                <w:i/>
                <w:sz w:val="18"/>
                <w:szCs w:val="18"/>
              </w:rPr>
              <w:t>мер дела</w:t>
            </w: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 xml:space="preserve">Наименование </w:t>
            </w: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объекта капитал</w:t>
            </w:r>
            <w:r w:rsidRPr="007405F8">
              <w:rPr>
                <w:i/>
                <w:sz w:val="18"/>
                <w:szCs w:val="18"/>
              </w:rPr>
              <w:t>ь</w:t>
            </w:r>
            <w:r w:rsidRPr="007405F8">
              <w:rPr>
                <w:i/>
                <w:sz w:val="18"/>
                <w:szCs w:val="18"/>
              </w:rPr>
              <w:t>ного стро</w:t>
            </w:r>
            <w:r w:rsidRPr="007405F8">
              <w:rPr>
                <w:i/>
                <w:sz w:val="18"/>
                <w:szCs w:val="18"/>
              </w:rPr>
              <w:t>и</w:t>
            </w:r>
            <w:r w:rsidRPr="007405F8">
              <w:rPr>
                <w:i/>
                <w:sz w:val="18"/>
                <w:szCs w:val="18"/>
              </w:rPr>
              <w:t>тельства</w:t>
            </w:r>
          </w:p>
        </w:tc>
        <w:tc>
          <w:tcPr>
            <w:tcW w:w="144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ind w:left="-40" w:right="-38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Адрес объекта кап</w:t>
            </w:r>
            <w:r w:rsidRPr="007405F8">
              <w:rPr>
                <w:i/>
                <w:sz w:val="18"/>
                <w:szCs w:val="18"/>
              </w:rPr>
              <w:t>и</w:t>
            </w:r>
            <w:r w:rsidRPr="007405F8">
              <w:rPr>
                <w:i/>
                <w:sz w:val="18"/>
                <w:szCs w:val="18"/>
              </w:rPr>
              <w:t>тального строительства</w:t>
            </w:r>
          </w:p>
        </w:tc>
        <w:tc>
          <w:tcPr>
            <w:tcW w:w="180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Наименование застройщика,  зака</w:t>
            </w:r>
            <w:r w:rsidRPr="007405F8">
              <w:rPr>
                <w:i/>
                <w:sz w:val="18"/>
                <w:szCs w:val="18"/>
              </w:rPr>
              <w:t>з</w:t>
            </w:r>
            <w:r w:rsidRPr="007405F8">
              <w:rPr>
                <w:i/>
                <w:sz w:val="18"/>
                <w:szCs w:val="18"/>
              </w:rPr>
              <w:t>чика, лица, осущ</w:t>
            </w:r>
            <w:r w:rsidRPr="007405F8">
              <w:rPr>
                <w:i/>
                <w:sz w:val="18"/>
                <w:szCs w:val="18"/>
              </w:rPr>
              <w:t>е</w:t>
            </w:r>
            <w:r w:rsidRPr="007405F8">
              <w:rPr>
                <w:i/>
                <w:sz w:val="18"/>
                <w:szCs w:val="18"/>
              </w:rPr>
              <w:t>ствляющего строительс</w:t>
            </w:r>
            <w:r w:rsidRPr="007405F8">
              <w:rPr>
                <w:i/>
                <w:sz w:val="18"/>
                <w:szCs w:val="18"/>
              </w:rPr>
              <w:t>т</w:t>
            </w:r>
            <w:r w:rsidRPr="007405F8">
              <w:rPr>
                <w:i/>
                <w:sz w:val="18"/>
                <w:szCs w:val="18"/>
              </w:rPr>
              <w:t>во</w:t>
            </w:r>
          </w:p>
        </w:tc>
        <w:tc>
          <w:tcPr>
            <w:tcW w:w="108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Дата пр</w:t>
            </w:r>
            <w:r w:rsidRPr="007405F8">
              <w:rPr>
                <w:i/>
                <w:sz w:val="18"/>
                <w:szCs w:val="18"/>
              </w:rPr>
              <w:t>о</w:t>
            </w:r>
            <w:r w:rsidRPr="007405F8">
              <w:rPr>
                <w:i/>
                <w:sz w:val="18"/>
                <w:szCs w:val="18"/>
              </w:rPr>
              <w:t xml:space="preserve">верки </w:t>
            </w:r>
          </w:p>
        </w:tc>
        <w:tc>
          <w:tcPr>
            <w:tcW w:w="180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 xml:space="preserve">Результат </w:t>
            </w: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 xml:space="preserve">проверки </w:t>
            </w: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Дата выдачи предп</w:t>
            </w:r>
            <w:r w:rsidRPr="007405F8">
              <w:rPr>
                <w:i/>
                <w:sz w:val="18"/>
                <w:szCs w:val="18"/>
              </w:rPr>
              <w:t>и</w:t>
            </w:r>
            <w:r w:rsidRPr="007405F8">
              <w:rPr>
                <w:i/>
                <w:sz w:val="18"/>
                <w:szCs w:val="18"/>
              </w:rPr>
              <w:t xml:space="preserve">сания, предписанный срок устранения </w:t>
            </w:r>
            <w:r w:rsidRPr="007405F8">
              <w:rPr>
                <w:i/>
                <w:color w:val="000000"/>
                <w:sz w:val="18"/>
                <w:szCs w:val="18"/>
              </w:rPr>
              <w:t>в</w:t>
            </w:r>
            <w:r w:rsidRPr="007405F8">
              <w:rPr>
                <w:i/>
                <w:color w:val="000000"/>
                <w:sz w:val="18"/>
                <w:szCs w:val="18"/>
              </w:rPr>
              <w:t>ы</w:t>
            </w:r>
            <w:r w:rsidRPr="007405F8">
              <w:rPr>
                <w:i/>
                <w:color w:val="000000"/>
                <w:sz w:val="18"/>
                <w:szCs w:val="18"/>
              </w:rPr>
              <w:t xml:space="preserve">явленных в результате проверки нарушений </w:t>
            </w: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Фактический срок ус</w:t>
            </w:r>
            <w:r w:rsidRPr="007405F8">
              <w:rPr>
                <w:i/>
                <w:sz w:val="18"/>
                <w:szCs w:val="18"/>
              </w:rPr>
              <w:t>т</w:t>
            </w:r>
            <w:r w:rsidRPr="007405F8">
              <w:rPr>
                <w:i/>
                <w:sz w:val="18"/>
                <w:szCs w:val="18"/>
              </w:rPr>
              <w:t xml:space="preserve">ранения </w:t>
            </w:r>
            <w:r w:rsidRPr="007405F8">
              <w:rPr>
                <w:i/>
                <w:color w:val="000000"/>
                <w:sz w:val="18"/>
                <w:szCs w:val="18"/>
              </w:rPr>
              <w:t xml:space="preserve">выявленных в результате проверки нарушений </w:t>
            </w:r>
            <w:r w:rsidRPr="007405F8">
              <w:rPr>
                <w:i/>
                <w:sz w:val="18"/>
                <w:szCs w:val="18"/>
              </w:rPr>
              <w:t>номер и дата изв</w:t>
            </w:r>
            <w:r w:rsidRPr="007405F8">
              <w:rPr>
                <w:i/>
                <w:sz w:val="18"/>
                <w:szCs w:val="18"/>
              </w:rPr>
              <w:t>е</w:t>
            </w:r>
            <w:r w:rsidRPr="007405F8">
              <w:rPr>
                <w:i/>
                <w:sz w:val="18"/>
                <w:szCs w:val="18"/>
              </w:rPr>
              <w:t xml:space="preserve">щения об устранении </w:t>
            </w:r>
            <w:r w:rsidRPr="007405F8">
              <w:rPr>
                <w:i/>
                <w:color w:val="000000"/>
                <w:sz w:val="18"/>
                <w:szCs w:val="18"/>
              </w:rPr>
              <w:t>выявленных нарушений</w:t>
            </w:r>
            <w:r w:rsidRPr="007405F8">
              <w:rPr>
                <w:i/>
                <w:sz w:val="18"/>
                <w:szCs w:val="18"/>
              </w:rPr>
              <w:t xml:space="preserve"> </w:t>
            </w:r>
          </w:p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Примечание</w:t>
            </w:r>
          </w:p>
        </w:tc>
      </w:tr>
      <w:tr w:rsidR="00E83EC2" w:rsidRPr="007405F8">
        <w:tc>
          <w:tcPr>
            <w:tcW w:w="54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405F8">
              <w:rPr>
                <w:i/>
                <w:sz w:val="18"/>
                <w:szCs w:val="18"/>
              </w:rPr>
              <w:t>8</w:t>
            </w:r>
          </w:p>
        </w:tc>
      </w:tr>
      <w:tr w:rsidR="00E83EC2" w:rsidRPr="007405F8">
        <w:tc>
          <w:tcPr>
            <w:tcW w:w="54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28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E83EC2" w:rsidRPr="007405F8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3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к Порядку формирования и ведения вел при </w:t>
      </w:r>
      <w:proofErr w:type="gramStart"/>
      <w:r w:rsidRPr="00183D01">
        <w:rPr>
          <w:color w:val="000000"/>
          <w:sz w:val="20"/>
          <w:szCs w:val="20"/>
        </w:rPr>
        <w:t>осуществлении</w:t>
      </w:r>
      <w:proofErr w:type="gramEnd"/>
      <w:r w:rsidRPr="00183D01">
        <w:rPr>
          <w:color w:val="000000"/>
          <w:sz w:val="20"/>
          <w:szCs w:val="20"/>
        </w:rPr>
        <w:t xml:space="preserve"> 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государственного строительного надзора, </w:t>
      </w:r>
      <w:proofErr w:type="gramStart"/>
      <w:r w:rsidRPr="00183D01">
        <w:rPr>
          <w:color w:val="000000"/>
          <w:sz w:val="20"/>
          <w:szCs w:val="20"/>
        </w:rPr>
        <w:t>утвержденному</w:t>
      </w:r>
      <w:proofErr w:type="gramEnd"/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приказом Федеральной службы по </w:t>
      </w:r>
      <w:proofErr w:type="gramStart"/>
      <w:r w:rsidRPr="00183D01">
        <w:rPr>
          <w:sz w:val="20"/>
          <w:szCs w:val="20"/>
        </w:rPr>
        <w:t>экологическому</w:t>
      </w:r>
      <w:proofErr w:type="gramEnd"/>
      <w:r w:rsidRPr="00183D01">
        <w:rPr>
          <w:sz w:val="20"/>
          <w:szCs w:val="20"/>
        </w:rPr>
        <w:t xml:space="preserve">, </w:t>
      </w:r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sz w:val="20"/>
          <w:szCs w:val="20"/>
        </w:rPr>
        <w:t>технологическому</w:t>
      </w:r>
      <w:r>
        <w:rPr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и атомному надзору </w:t>
      </w:r>
    </w:p>
    <w:p w:rsidR="00183D01" w:rsidRPr="00183D01" w:rsidRDefault="00183D01" w:rsidP="00183D01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83D01">
        <w:rPr>
          <w:sz w:val="20"/>
          <w:szCs w:val="20"/>
        </w:rPr>
        <w:t xml:space="preserve">от </w:t>
      </w: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26 декабря </w:t>
      </w:r>
      <w:smartTag w:uri="urn:schemas-microsoft-com:office:smarttags" w:element="metricconverter">
        <w:smartTagPr>
          <w:attr w:name="ProductID" w:val="2006 г"/>
        </w:smartTagPr>
        <w:r w:rsidRPr="00183D01">
          <w:rPr>
            <w:sz w:val="20"/>
            <w:szCs w:val="20"/>
          </w:rPr>
          <w:t>2006 г</w:t>
        </w:r>
      </w:smartTag>
      <w:r w:rsidRPr="00183D01">
        <w:rPr>
          <w:sz w:val="20"/>
          <w:szCs w:val="20"/>
        </w:rPr>
        <w:t>. № 1130</w:t>
      </w:r>
    </w:p>
    <w:p w:rsidR="00E83EC2" w:rsidRDefault="00183D01" w:rsidP="00183D0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14B8B">
        <w:rPr>
          <w:color w:val="000000"/>
          <w:sz w:val="20"/>
          <w:szCs w:val="20"/>
        </w:rPr>
        <w:t xml:space="preserve"> </w:t>
      </w:r>
      <w:r w:rsidR="00C14B8B" w:rsidRPr="00C14B8B">
        <w:rPr>
          <w:color w:val="000000"/>
          <w:sz w:val="20"/>
          <w:szCs w:val="20"/>
        </w:rPr>
        <w:t>(ОБРАЗЕЦ)</w:t>
      </w:r>
    </w:p>
    <w:p w:rsidR="00C14B8B" w:rsidRDefault="00C14B8B" w:rsidP="00C14B8B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ЖУРНАЛ РЕГИСТРАЦИИ ИЗВЕЩЕНИЙ О СРОКАХ ЗАВЕРШЕНИЯ РАБОТ,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ПОДЛЕЖАЩИХ ПРОВЕРКЕ, В ТОМ ЧИСЛЕ ИТОГОВОЙ, ПРИ СТРОИТЕЛЬСТВЕ, РЕКОНСТРУКЦИИ,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КАПИТАЛЬНОМ  </w:t>
      </w:r>
      <w:proofErr w:type="gramStart"/>
      <w:r>
        <w:rPr>
          <w:b/>
          <w:color w:val="000000"/>
          <w:sz w:val="22"/>
          <w:szCs w:val="22"/>
        </w:rPr>
        <w:t>РЕМОНТЕ</w:t>
      </w:r>
      <w:proofErr w:type="gramEnd"/>
      <w:r>
        <w:rPr>
          <w:b/>
          <w:color w:val="000000"/>
          <w:sz w:val="22"/>
          <w:szCs w:val="22"/>
        </w:rPr>
        <w:t xml:space="preserve"> ОБЪЕКТОВ КАПИТАЛЬНОГО СТРОИТЕЛЬСТВА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980"/>
        <w:gridCol w:w="1620"/>
        <w:gridCol w:w="1980"/>
        <w:gridCol w:w="2520"/>
        <w:gridCol w:w="2700"/>
        <w:gridCol w:w="1800"/>
      </w:tblGrid>
      <w:tr w:rsidR="00E83EC2" w:rsidRPr="004D7B00">
        <w:trPr>
          <w:cantSplit/>
          <w:trHeight w:val="1849"/>
        </w:trPr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4D7B00">
              <w:rPr>
                <w:i/>
                <w:sz w:val="18"/>
                <w:szCs w:val="18"/>
              </w:rPr>
              <w:t>п</w:t>
            </w:r>
            <w:proofErr w:type="gramEnd"/>
            <w:r w:rsidRPr="004D7B00">
              <w:rPr>
                <w:i/>
                <w:sz w:val="18"/>
                <w:szCs w:val="18"/>
              </w:rPr>
              <w:t>/</w:t>
            </w:r>
            <w:r w:rsidR="00011D26">
              <w:rPr>
                <w:i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ind w:right="-62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Номер д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ла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ind w:right="-6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Наименование 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объекта кап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тального строительства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Адрес объекта к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питального строительства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Наименование застройщика,  заказчика, лица, осуществляющ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го стро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тельство</w:t>
            </w: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Номер и дата извещения </w:t>
            </w:r>
            <w:r w:rsidRPr="004D7B00">
              <w:rPr>
                <w:i/>
                <w:color w:val="000000"/>
                <w:sz w:val="18"/>
                <w:szCs w:val="18"/>
              </w:rPr>
              <w:t>о сроках завершения работ, подлежащих прове</w:t>
            </w:r>
            <w:r w:rsidRPr="004D7B00">
              <w:rPr>
                <w:i/>
                <w:color w:val="000000"/>
                <w:sz w:val="18"/>
                <w:szCs w:val="18"/>
              </w:rPr>
              <w:t>р</w:t>
            </w:r>
            <w:r w:rsidRPr="004D7B00">
              <w:rPr>
                <w:i/>
                <w:color w:val="000000"/>
                <w:sz w:val="18"/>
                <w:szCs w:val="18"/>
              </w:rPr>
              <w:t>ке</w:t>
            </w:r>
            <w:r w:rsidRPr="004D7B0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 Регистрацио</w:t>
            </w:r>
            <w:r w:rsidRPr="004D7B00">
              <w:rPr>
                <w:i/>
                <w:sz w:val="18"/>
                <w:szCs w:val="18"/>
              </w:rPr>
              <w:t>н</w:t>
            </w:r>
            <w:r w:rsidRPr="004D7B00">
              <w:rPr>
                <w:i/>
                <w:sz w:val="18"/>
                <w:szCs w:val="18"/>
              </w:rPr>
              <w:t xml:space="preserve">ный номер извещения </w:t>
            </w:r>
            <w:r w:rsidRPr="004D7B00">
              <w:rPr>
                <w:i/>
                <w:color w:val="000000"/>
                <w:sz w:val="18"/>
                <w:szCs w:val="18"/>
              </w:rPr>
              <w:t>о сроках завершения работ, подлежащих пр</w:t>
            </w:r>
            <w:r w:rsidRPr="004D7B00">
              <w:rPr>
                <w:i/>
                <w:color w:val="000000"/>
                <w:sz w:val="18"/>
                <w:szCs w:val="18"/>
              </w:rPr>
              <w:t>о</w:t>
            </w:r>
            <w:r w:rsidRPr="004D7B00">
              <w:rPr>
                <w:i/>
                <w:color w:val="000000"/>
                <w:sz w:val="18"/>
                <w:szCs w:val="18"/>
              </w:rPr>
              <w:t>верке</w:t>
            </w:r>
            <w:r w:rsidRPr="004D7B0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Примечание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8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 № 4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к Порядку формирования и ведения вел при </w:t>
      </w:r>
      <w:proofErr w:type="gramStart"/>
      <w:r w:rsidRPr="00183D01">
        <w:rPr>
          <w:color w:val="000000"/>
          <w:sz w:val="20"/>
          <w:szCs w:val="20"/>
        </w:rPr>
        <w:t>осуществлении</w:t>
      </w:r>
      <w:proofErr w:type="gramEnd"/>
      <w:r w:rsidRPr="00183D01">
        <w:rPr>
          <w:color w:val="000000"/>
          <w:sz w:val="20"/>
          <w:szCs w:val="20"/>
        </w:rPr>
        <w:t xml:space="preserve"> 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государственного строительного надзора, </w:t>
      </w:r>
      <w:proofErr w:type="gramStart"/>
      <w:r w:rsidRPr="00183D01">
        <w:rPr>
          <w:color w:val="000000"/>
          <w:sz w:val="20"/>
          <w:szCs w:val="20"/>
        </w:rPr>
        <w:t>утвержденному</w:t>
      </w:r>
      <w:proofErr w:type="gramEnd"/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приказом Федеральной службы по </w:t>
      </w:r>
      <w:proofErr w:type="gramStart"/>
      <w:r w:rsidRPr="00183D01">
        <w:rPr>
          <w:sz w:val="20"/>
          <w:szCs w:val="20"/>
        </w:rPr>
        <w:t>экологическому</w:t>
      </w:r>
      <w:proofErr w:type="gramEnd"/>
      <w:r w:rsidRPr="00183D01">
        <w:rPr>
          <w:sz w:val="20"/>
          <w:szCs w:val="20"/>
        </w:rPr>
        <w:t xml:space="preserve">, </w:t>
      </w:r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sz w:val="20"/>
          <w:szCs w:val="20"/>
        </w:rPr>
        <w:t>технологическому</w:t>
      </w:r>
      <w:r>
        <w:rPr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и атомному надзору </w:t>
      </w:r>
    </w:p>
    <w:p w:rsidR="00183D01" w:rsidRPr="00183D01" w:rsidRDefault="00183D01" w:rsidP="00183D01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83D01">
        <w:rPr>
          <w:sz w:val="20"/>
          <w:szCs w:val="20"/>
        </w:rPr>
        <w:t xml:space="preserve">от </w:t>
      </w: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26 декабря </w:t>
      </w:r>
      <w:smartTag w:uri="urn:schemas-microsoft-com:office:smarttags" w:element="metricconverter">
        <w:smartTagPr>
          <w:attr w:name="ProductID" w:val="2006 г"/>
        </w:smartTagPr>
        <w:r w:rsidRPr="00183D01">
          <w:rPr>
            <w:sz w:val="20"/>
            <w:szCs w:val="20"/>
          </w:rPr>
          <w:t>2006 г</w:t>
        </w:r>
      </w:smartTag>
      <w:r w:rsidRPr="00183D01">
        <w:rPr>
          <w:sz w:val="20"/>
          <w:szCs w:val="20"/>
        </w:rPr>
        <w:t>. № 1130</w:t>
      </w:r>
    </w:p>
    <w:p w:rsidR="00C14B8B" w:rsidRDefault="00C14B8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14B8B">
        <w:rPr>
          <w:color w:val="000000"/>
          <w:sz w:val="20"/>
          <w:szCs w:val="20"/>
        </w:rPr>
        <w:t>(ОБРАЗЕЦ)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ЖУРНАЛ РЕГИСТРАЦИИ ИЗВЕЩЕНИЙ О СЛУЧАЯХ ВОЗНИКНОВЕНИЯ АВАРИЙНЫХ СИТУАЦИЙ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СТРОИТЕЛЬСТВЕ, РЕКОНСТРУКЦИИ, КАП</w:t>
      </w:r>
      <w:r>
        <w:rPr>
          <w:b/>
          <w:color w:val="000000"/>
          <w:sz w:val="22"/>
          <w:szCs w:val="22"/>
        </w:rPr>
        <w:t>И</w:t>
      </w:r>
      <w:r>
        <w:rPr>
          <w:b/>
          <w:color w:val="000000"/>
          <w:sz w:val="22"/>
          <w:szCs w:val="22"/>
        </w:rPr>
        <w:t>ТАЛЬНОМ РЕМОНТЕ ОБЪЕКТОВ КАПИТАЛЬНОГО СТРОИТЕЛЬСТВА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980"/>
        <w:gridCol w:w="1620"/>
        <w:gridCol w:w="1980"/>
        <w:gridCol w:w="2520"/>
        <w:gridCol w:w="2700"/>
        <w:gridCol w:w="1800"/>
      </w:tblGrid>
      <w:tr w:rsidR="00E83EC2" w:rsidRPr="004D7B00">
        <w:trPr>
          <w:cantSplit/>
          <w:trHeight w:val="20"/>
        </w:trPr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4D7B00">
              <w:rPr>
                <w:i/>
                <w:sz w:val="18"/>
                <w:szCs w:val="18"/>
              </w:rPr>
              <w:t>п</w:t>
            </w:r>
            <w:proofErr w:type="gramEnd"/>
            <w:r w:rsidRPr="004D7B0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Номер д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ла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011D26" w:rsidRPr="004D7B00" w:rsidRDefault="00011D26" w:rsidP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ние</w:t>
            </w:r>
          </w:p>
          <w:p w:rsidR="00E83EC2" w:rsidRDefault="00011D26" w:rsidP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объекта капитальн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го строител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 xml:space="preserve">ства, сведения о его строительстве, капитальном ремонте или реконструкции </w:t>
            </w:r>
          </w:p>
          <w:p w:rsidR="00011D26" w:rsidRPr="004D7B00" w:rsidRDefault="00011D26" w:rsidP="00011D2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Адрес объекта капитальн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го строительс</w:t>
            </w:r>
            <w:r w:rsidRPr="004D7B00">
              <w:rPr>
                <w:i/>
                <w:sz w:val="18"/>
                <w:szCs w:val="18"/>
              </w:rPr>
              <w:t>т</w:t>
            </w:r>
            <w:r w:rsidRPr="004D7B00">
              <w:rPr>
                <w:i/>
                <w:sz w:val="18"/>
                <w:szCs w:val="18"/>
              </w:rPr>
              <w:t>ва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ind w:left="-52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Наименование застройщика,  заказчика, л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ца, осуществляющ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го стро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тельство</w:t>
            </w:r>
          </w:p>
        </w:tc>
        <w:tc>
          <w:tcPr>
            <w:tcW w:w="2520" w:type="dxa"/>
          </w:tcPr>
          <w:p w:rsidR="00E83EC2" w:rsidRPr="004D7B00" w:rsidRDefault="00E83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Номер и дата извещения </w:t>
            </w:r>
            <w:r w:rsidRPr="004D7B00">
              <w:rPr>
                <w:i/>
                <w:color w:val="000000"/>
                <w:sz w:val="18"/>
                <w:szCs w:val="18"/>
              </w:rPr>
              <w:t>о возникновении авари</w:t>
            </w:r>
            <w:r w:rsidRPr="004D7B00">
              <w:rPr>
                <w:i/>
                <w:color w:val="000000"/>
                <w:sz w:val="18"/>
                <w:szCs w:val="18"/>
              </w:rPr>
              <w:t>й</w:t>
            </w:r>
            <w:r w:rsidRPr="004D7B00">
              <w:rPr>
                <w:i/>
                <w:color w:val="000000"/>
                <w:sz w:val="18"/>
                <w:szCs w:val="18"/>
              </w:rPr>
              <w:t>ной ситуации при строительстве, реконструкции, кап</w:t>
            </w:r>
            <w:r w:rsidRPr="004D7B00">
              <w:rPr>
                <w:i/>
                <w:color w:val="000000"/>
                <w:sz w:val="18"/>
                <w:szCs w:val="18"/>
              </w:rPr>
              <w:t>и</w:t>
            </w:r>
            <w:r w:rsidRPr="004D7B00">
              <w:rPr>
                <w:i/>
                <w:color w:val="000000"/>
                <w:sz w:val="18"/>
                <w:szCs w:val="18"/>
              </w:rPr>
              <w:t>тальном ремонте объектов капитал</w:t>
            </w:r>
            <w:r w:rsidRPr="004D7B00">
              <w:rPr>
                <w:i/>
                <w:color w:val="000000"/>
                <w:sz w:val="18"/>
                <w:szCs w:val="18"/>
              </w:rPr>
              <w:t>ь</w:t>
            </w:r>
            <w:r w:rsidRPr="004D7B00">
              <w:rPr>
                <w:i/>
                <w:color w:val="000000"/>
                <w:sz w:val="18"/>
                <w:szCs w:val="18"/>
              </w:rPr>
              <w:t>ного строительства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E83EC2" w:rsidRPr="004D7B00" w:rsidRDefault="00E83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Регистрационный 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 xml:space="preserve">мер  извещения </w:t>
            </w:r>
            <w:r w:rsidRPr="004D7B00">
              <w:rPr>
                <w:i/>
                <w:color w:val="000000"/>
                <w:sz w:val="18"/>
                <w:szCs w:val="18"/>
              </w:rPr>
              <w:t>о во</w:t>
            </w:r>
            <w:r w:rsidRPr="004D7B00">
              <w:rPr>
                <w:i/>
                <w:color w:val="000000"/>
                <w:sz w:val="18"/>
                <w:szCs w:val="18"/>
              </w:rPr>
              <w:t>з</w:t>
            </w:r>
            <w:r w:rsidRPr="004D7B00">
              <w:rPr>
                <w:i/>
                <w:color w:val="000000"/>
                <w:sz w:val="18"/>
                <w:szCs w:val="18"/>
              </w:rPr>
              <w:t>никновении аварийной ситуации при строительстве, реконструкции, капитальном ремонте объектов капитального строительс</w:t>
            </w:r>
            <w:r w:rsidRPr="004D7B00">
              <w:rPr>
                <w:i/>
                <w:color w:val="000000"/>
                <w:sz w:val="18"/>
                <w:szCs w:val="18"/>
              </w:rPr>
              <w:t>т</w:t>
            </w:r>
            <w:r w:rsidRPr="004D7B00">
              <w:rPr>
                <w:i/>
                <w:color w:val="000000"/>
                <w:sz w:val="18"/>
                <w:szCs w:val="18"/>
              </w:rPr>
              <w:t>ва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Примечание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8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83EC2" w:rsidRDefault="00E83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5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к Порядку формирования и ведения вел при </w:t>
      </w:r>
      <w:proofErr w:type="gramStart"/>
      <w:r w:rsidRPr="00183D01">
        <w:rPr>
          <w:color w:val="000000"/>
          <w:sz w:val="20"/>
          <w:szCs w:val="20"/>
        </w:rPr>
        <w:t>осуществлении</w:t>
      </w:r>
      <w:proofErr w:type="gramEnd"/>
      <w:r w:rsidRPr="00183D01">
        <w:rPr>
          <w:color w:val="000000"/>
          <w:sz w:val="20"/>
          <w:szCs w:val="20"/>
        </w:rPr>
        <w:t xml:space="preserve"> 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государственного строительного надзора, </w:t>
      </w:r>
      <w:proofErr w:type="gramStart"/>
      <w:r w:rsidRPr="00183D01">
        <w:rPr>
          <w:color w:val="000000"/>
          <w:sz w:val="20"/>
          <w:szCs w:val="20"/>
        </w:rPr>
        <w:t>утвержденному</w:t>
      </w:r>
      <w:proofErr w:type="gramEnd"/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приказом Федеральной службы по </w:t>
      </w:r>
      <w:proofErr w:type="gramStart"/>
      <w:r w:rsidRPr="00183D01">
        <w:rPr>
          <w:sz w:val="20"/>
          <w:szCs w:val="20"/>
        </w:rPr>
        <w:t>экологическому</w:t>
      </w:r>
      <w:proofErr w:type="gramEnd"/>
      <w:r w:rsidRPr="00183D01">
        <w:rPr>
          <w:sz w:val="20"/>
          <w:szCs w:val="20"/>
        </w:rPr>
        <w:t xml:space="preserve">, </w:t>
      </w:r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sz w:val="20"/>
          <w:szCs w:val="20"/>
        </w:rPr>
        <w:t>технологическому</w:t>
      </w:r>
      <w:r>
        <w:rPr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и атомному надзору </w:t>
      </w:r>
    </w:p>
    <w:p w:rsidR="00183D01" w:rsidRPr="00183D01" w:rsidRDefault="00183D01" w:rsidP="00183D01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83D01">
        <w:rPr>
          <w:sz w:val="20"/>
          <w:szCs w:val="20"/>
        </w:rPr>
        <w:t xml:space="preserve">от </w:t>
      </w: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26 декабря </w:t>
      </w:r>
      <w:smartTag w:uri="urn:schemas-microsoft-com:office:smarttags" w:element="metricconverter">
        <w:smartTagPr>
          <w:attr w:name="ProductID" w:val="2006 г"/>
        </w:smartTagPr>
        <w:r w:rsidRPr="00183D01">
          <w:rPr>
            <w:sz w:val="20"/>
            <w:szCs w:val="20"/>
          </w:rPr>
          <w:t>2006 г</w:t>
        </w:r>
      </w:smartTag>
      <w:r w:rsidRPr="00183D01">
        <w:rPr>
          <w:sz w:val="20"/>
          <w:szCs w:val="20"/>
        </w:rPr>
        <w:t>. № 1130</w:t>
      </w:r>
    </w:p>
    <w:p w:rsidR="00C14B8B" w:rsidRDefault="00C14B8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14B8B">
        <w:rPr>
          <w:color w:val="000000"/>
          <w:sz w:val="20"/>
          <w:szCs w:val="20"/>
        </w:rPr>
        <w:t>(ОБРАЗЕЦ)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ЖУРНАЛ РЕГИСТРАЦИИ ЗАКЛЮЧЕНИЙ О СООТВЕТСТВИИ ПОСТРОЕНН</w:t>
      </w:r>
      <w:r w:rsidR="00762C36">
        <w:rPr>
          <w:b/>
          <w:color w:val="000000"/>
          <w:sz w:val="22"/>
          <w:szCs w:val="22"/>
        </w:rPr>
        <w:t>ЫХ</w:t>
      </w:r>
      <w:r>
        <w:rPr>
          <w:b/>
          <w:color w:val="000000"/>
          <w:sz w:val="22"/>
          <w:szCs w:val="22"/>
        </w:rPr>
        <w:t xml:space="preserve">,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РЕКОНСТРУИРОВАНН</w:t>
      </w:r>
      <w:r w:rsidR="00762C36">
        <w:rPr>
          <w:b/>
          <w:color w:val="000000"/>
          <w:sz w:val="22"/>
          <w:szCs w:val="22"/>
        </w:rPr>
        <w:t>ЫХ</w:t>
      </w:r>
      <w:r>
        <w:rPr>
          <w:b/>
          <w:color w:val="000000"/>
          <w:sz w:val="22"/>
          <w:szCs w:val="22"/>
        </w:rPr>
        <w:t>, ОТРЕМОНТИРОВАНН</w:t>
      </w:r>
      <w:r w:rsidR="00762C36">
        <w:rPr>
          <w:b/>
          <w:color w:val="000000"/>
          <w:sz w:val="22"/>
          <w:szCs w:val="22"/>
        </w:rPr>
        <w:t>ЫХ</w:t>
      </w:r>
      <w:r>
        <w:rPr>
          <w:b/>
          <w:color w:val="000000"/>
          <w:sz w:val="22"/>
          <w:szCs w:val="22"/>
        </w:rPr>
        <w:t xml:space="preserve"> ОБЪЕКТ</w:t>
      </w:r>
      <w:r w:rsidR="00762C36">
        <w:rPr>
          <w:b/>
          <w:color w:val="000000"/>
          <w:sz w:val="22"/>
          <w:szCs w:val="22"/>
        </w:rPr>
        <w:t>ОВ</w:t>
      </w:r>
      <w:r>
        <w:rPr>
          <w:b/>
          <w:color w:val="000000"/>
          <w:sz w:val="22"/>
          <w:szCs w:val="22"/>
        </w:rPr>
        <w:t xml:space="preserve"> КАПИТАЛЬНОГО СТРОИТЕЛЬСТВА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ТРЕБОВАНИЯМ ТЕХНИЧЕСКИХ РЕГЛАМЕНТОВ (НОРМ И ПРАВИЛ), ИНЫХ НОРМАТИВНЫХ ПРАВОВЫХ АКТОВ 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 ПРОЕКТНОЙ ДОКУМЕНТАЦИИ И РЕШЕНИЙ ОБ ОТКАЗЕ В ВЫДАЧЕ ТАКИХ ЗАКЛЮЧЕНИЙ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980"/>
        <w:gridCol w:w="1620"/>
        <w:gridCol w:w="1980"/>
        <w:gridCol w:w="2520"/>
        <w:gridCol w:w="2700"/>
        <w:gridCol w:w="1800"/>
      </w:tblGrid>
      <w:tr w:rsidR="00E83EC2" w:rsidRPr="004D7B00">
        <w:trPr>
          <w:cantSplit/>
          <w:trHeight w:val="2864"/>
        </w:trPr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4D7B00">
              <w:rPr>
                <w:i/>
                <w:sz w:val="18"/>
                <w:szCs w:val="18"/>
              </w:rPr>
              <w:t>п</w:t>
            </w:r>
            <w:proofErr w:type="gramEnd"/>
            <w:r w:rsidRPr="004D7B0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мер дела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ние объекта к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питального строительс</w:t>
            </w:r>
            <w:r w:rsidRPr="004D7B00">
              <w:rPr>
                <w:i/>
                <w:sz w:val="18"/>
                <w:szCs w:val="18"/>
              </w:rPr>
              <w:t>т</w:t>
            </w:r>
            <w:r w:rsidRPr="004D7B00">
              <w:rPr>
                <w:i/>
                <w:sz w:val="18"/>
                <w:szCs w:val="18"/>
              </w:rPr>
              <w:t>ва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Адрес об</w:t>
            </w:r>
            <w:r w:rsidRPr="004D7B00">
              <w:rPr>
                <w:i/>
                <w:sz w:val="18"/>
                <w:szCs w:val="18"/>
              </w:rPr>
              <w:t>ъ</w:t>
            </w:r>
            <w:r w:rsidRPr="004D7B00">
              <w:rPr>
                <w:i/>
                <w:sz w:val="18"/>
                <w:szCs w:val="18"/>
              </w:rPr>
              <w:t>екта капитал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>ного строител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ind w:left="-38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Наименование застройщика,  заказчика, лица, осущ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ствляющего строительс</w:t>
            </w:r>
            <w:r w:rsidRPr="004D7B00">
              <w:rPr>
                <w:i/>
                <w:sz w:val="18"/>
                <w:szCs w:val="18"/>
              </w:rPr>
              <w:t>т</w:t>
            </w:r>
            <w:r w:rsidRPr="004D7B00">
              <w:rPr>
                <w:i/>
                <w:sz w:val="18"/>
                <w:szCs w:val="18"/>
              </w:rPr>
              <w:t>во</w:t>
            </w: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Дата, номер заключения 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 соответствии построенного, реконструир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ванного, отремонтир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ванного объекта кап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тального строительства требованиям технич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ских регламентов (норм и правил), иных норм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тивных правовых актов и проектной документ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ind w:right="-38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Дата, номер решения об отказе в выдаче заключ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ния  о соответствии п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строенного, реконстру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рованного, отремонтир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ванного объекта кап</w:t>
            </w:r>
            <w:r w:rsidRPr="004D7B00">
              <w:rPr>
                <w:i/>
                <w:sz w:val="18"/>
                <w:szCs w:val="18"/>
              </w:rPr>
              <w:t>и</w:t>
            </w:r>
            <w:r w:rsidRPr="004D7B00">
              <w:rPr>
                <w:i/>
                <w:sz w:val="18"/>
                <w:szCs w:val="18"/>
              </w:rPr>
              <w:t>тального строительства требованиям технических регламентов (норм и пр</w:t>
            </w:r>
            <w:r w:rsidRPr="004D7B00">
              <w:rPr>
                <w:i/>
                <w:sz w:val="18"/>
                <w:szCs w:val="18"/>
              </w:rPr>
              <w:t>а</w:t>
            </w:r>
            <w:r w:rsidRPr="004D7B00">
              <w:rPr>
                <w:i/>
                <w:sz w:val="18"/>
                <w:szCs w:val="18"/>
              </w:rPr>
              <w:t>вил), иных нормативных правовых актов и проек</w:t>
            </w:r>
            <w:r w:rsidRPr="004D7B00">
              <w:rPr>
                <w:i/>
                <w:sz w:val="18"/>
                <w:szCs w:val="18"/>
              </w:rPr>
              <w:t>т</w:t>
            </w:r>
            <w:r w:rsidRPr="004D7B00">
              <w:rPr>
                <w:i/>
                <w:sz w:val="18"/>
                <w:szCs w:val="18"/>
              </w:rPr>
              <w:t>ной документации</w:t>
            </w: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Примечание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8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6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к Порядку формирования и ведения вел при </w:t>
      </w:r>
      <w:proofErr w:type="gramStart"/>
      <w:r w:rsidRPr="00183D01">
        <w:rPr>
          <w:color w:val="000000"/>
          <w:sz w:val="20"/>
          <w:szCs w:val="20"/>
        </w:rPr>
        <w:t>осуществлении</w:t>
      </w:r>
      <w:proofErr w:type="gramEnd"/>
      <w:r w:rsidRPr="00183D01">
        <w:rPr>
          <w:color w:val="000000"/>
          <w:sz w:val="20"/>
          <w:szCs w:val="20"/>
        </w:rPr>
        <w:t xml:space="preserve"> </w:t>
      </w:r>
    </w:p>
    <w:p w:rsidR="00183D01" w:rsidRDefault="00183D01" w:rsidP="00183D01">
      <w:pPr>
        <w:ind w:left="4860"/>
        <w:jc w:val="right"/>
        <w:rPr>
          <w:color w:val="000000"/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государственного строительного надзора, </w:t>
      </w:r>
      <w:proofErr w:type="gramStart"/>
      <w:r w:rsidRPr="00183D01">
        <w:rPr>
          <w:color w:val="000000"/>
          <w:sz w:val="20"/>
          <w:szCs w:val="20"/>
        </w:rPr>
        <w:t>утвержденному</w:t>
      </w:r>
      <w:proofErr w:type="gramEnd"/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приказом Федеральной службы по </w:t>
      </w:r>
      <w:proofErr w:type="gramStart"/>
      <w:r w:rsidRPr="00183D01">
        <w:rPr>
          <w:sz w:val="20"/>
          <w:szCs w:val="20"/>
        </w:rPr>
        <w:t>экологическому</w:t>
      </w:r>
      <w:proofErr w:type="gramEnd"/>
      <w:r w:rsidRPr="00183D01">
        <w:rPr>
          <w:sz w:val="20"/>
          <w:szCs w:val="20"/>
        </w:rPr>
        <w:t xml:space="preserve">, </w:t>
      </w:r>
    </w:p>
    <w:p w:rsidR="00183D01" w:rsidRDefault="00183D01" w:rsidP="00183D01">
      <w:pPr>
        <w:ind w:left="4860"/>
        <w:jc w:val="right"/>
        <w:rPr>
          <w:sz w:val="20"/>
          <w:szCs w:val="20"/>
        </w:rPr>
      </w:pPr>
      <w:r w:rsidRPr="00183D01">
        <w:rPr>
          <w:sz w:val="20"/>
          <w:szCs w:val="20"/>
        </w:rPr>
        <w:t>технологическому</w:t>
      </w:r>
      <w:r>
        <w:rPr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и атомному надзору </w:t>
      </w:r>
    </w:p>
    <w:p w:rsidR="00183D01" w:rsidRPr="00183D01" w:rsidRDefault="00183D01" w:rsidP="00183D01">
      <w:pPr>
        <w:shd w:val="clear" w:color="auto" w:fill="FFFFFF"/>
        <w:tabs>
          <w:tab w:val="left" w:pos="8056"/>
          <w:tab w:val="right" w:pos="9637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183D01">
        <w:rPr>
          <w:sz w:val="20"/>
          <w:szCs w:val="20"/>
        </w:rPr>
        <w:t xml:space="preserve">от </w:t>
      </w:r>
      <w:r w:rsidRPr="00183D01">
        <w:rPr>
          <w:color w:val="000000"/>
          <w:sz w:val="20"/>
          <w:szCs w:val="20"/>
        </w:rPr>
        <w:t xml:space="preserve"> </w:t>
      </w:r>
      <w:r w:rsidRPr="00183D01">
        <w:rPr>
          <w:sz w:val="20"/>
          <w:szCs w:val="20"/>
        </w:rPr>
        <w:t xml:space="preserve">26 декабря </w:t>
      </w:r>
      <w:smartTag w:uri="urn:schemas-microsoft-com:office:smarttags" w:element="metricconverter">
        <w:smartTagPr>
          <w:attr w:name="ProductID" w:val="2006 г"/>
        </w:smartTagPr>
        <w:r w:rsidRPr="00183D01">
          <w:rPr>
            <w:sz w:val="20"/>
            <w:szCs w:val="20"/>
          </w:rPr>
          <w:t>2006 г</w:t>
        </w:r>
      </w:smartTag>
      <w:r w:rsidRPr="00183D01">
        <w:rPr>
          <w:sz w:val="20"/>
          <w:szCs w:val="20"/>
        </w:rPr>
        <w:t>. № 1130</w:t>
      </w:r>
    </w:p>
    <w:p w:rsidR="00C14B8B" w:rsidRDefault="00C14B8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14B8B">
        <w:rPr>
          <w:color w:val="000000"/>
          <w:sz w:val="20"/>
          <w:szCs w:val="20"/>
        </w:rPr>
        <w:t>(ОБРАЗЕЦ)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ЖУРНАЛ РЕГИСТРАЦИИ ДЕЛ ОБ АДМИНИСТРАТИВНЫХ ПРАВОНАРУШЕНИЯХ</w:t>
      </w:r>
    </w:p>
    <w:p w:rsidR="00E83EC2" w:rsidRDefault="00E83E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980"/>
        <w:gridCol w:w="1620"/>
        <w:gridCol w:w="1980"/>
        <w:gridCol w:w="2340"/>
        <w:gridCol w:w="2880"/>
        <w:gridCol w:w="1800"/>
      </w:tblGrid>
      <w:tr w:rsidR="00E83EC2" w:rsidRPr="004D7B00">
        <w:trPr>
          <w:cantSplit/>
          <w:trHeight w:val="20"/>
        </w:trPr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4D7B00">
              <w:rPr>
                <w:i/>
                <w:sz w:val="18"/>
                <w:szCs w:val="18"/>
              </w:rPr>
              <w:t>п</w:t>
            </w:r>
            <w:proofErr w:type="gramEnd"/>
            <w:r w:rsidRPr="004D7B00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Номер д</w:t>
            </w:r>
            <w:r w:rsidRPr="004D7B00">
              <w:rPr>
                <w:i/>
                <w:sz w:val="18"/>
                <w:szCs w:val="18"/>
              </w:rPr>
              <w:t>е</w:t>
            </w:r>
            <w:r w:rsidRPr="004D7B00">
              <w:rPr>
                <w:i/>
                <w:sz w:val="18"/>
                <w:szCs w:val="18"/>
              </w:rPr>
              <w:t>ла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Наименование 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объекта капитального строител</w:t>
            </w:r>
            <w:r w:rsidRPr="004D7B00">
              <w:rPr>
                <w:i/>
                <w:sz w:val="18"/>
                <w:szCs w:val="18"/>
              </w:rPr>
              <w:t>ь</w:t>
            </w:r>
            <w:r w:rsidRPr="004D7B00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ind w:left="-60" w:right="-26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Адрес объекта капитальн</w:t>
            </w:r>
            <w:r w:rsidRPr="004D7B00">
              <w:rPr>
                <w:i/>
                <w:sz w:val="18"/>
                <w:szCs w:val="18"/>
              </w:rPr>
              <w:t>о</w:t>
            </w:r>
            <w:r w:rsidRPr="004D7B00">
              <w:rPr>
                <w:i/>
                <w:sz w:val="18"/>
                <w:szCs w:val="18"/>
              </w:rPr>
              <w:t>го строительс</w:t>
            </w:r>
            <w:r w:rsidRPr="004D7B00">
              <w:rPr>
                <w:i/>
                <w:sz w:val="18"/>
                <w:szCs w:val="18"/>
              </w:rPr>
              <w:t>т</w:t>
            </w:r>
            <w:r w:rsidRPr="004D7B00">
              <w:rPr>
                <w:i/>
                <w:sz w:val="18"/>
                <w:szCs w:val="18"/>
              </w:rPr>
              <w:t>ва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Наименование застройщика,  зака</w:t>
            </w:r>
            <w:r w:rsidRPr="004D7B00">
              <w:rPr>
                <w:i/>
                <w:sz w:val="18"/>
                <w:szCs w:val="18"/>
              </w:rPr>
              <w:t>з</w:t>
            </w:r>
            <w:r w:rsidRPr="004D7B00">
              <w:rPr>
                <w:i/>
                <w:sz w:val="18"/>
                <w:szCs w:val="18"/>
              </w:rPr>
              <w:t>чика, лица, осуществляющего строительство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E83EC2" w:rsidRPr="004D7B00" w:rsidRDefault="00E83EC2">
            <w:pPr>
              <w:shd w:val="clear" w:color="auto" w:fill="FFFFFF"/>
              <w:autoSpaceDE w:val="0"/>
              <w:autoSpaceDN w:val="0"/>
              <w:adjustRightInd w:val="0"/>
              <w:ind w:left="-35" w:right="-39"/>
              <w:jc w:val="center"/>
              <w:rPr>
                <w:i/>
                <w:color w:val="000000"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 xml:space="preserve">Наименование </w:t>
            </w:r>
            <w:r w:rsidRPr="004D7B00">
              <w:rPr>
                <w:i/>
                <w:color w:val="000000"/>
                <w:sz w:val="18"/>
                <w:szCs w:val="18"/>
              </w:rPr>
              <w:t>административного правонар</w:t>
            </w:r>
            <w:r w:rsidRPr="004D7B00">
              <w:rPr>
                <w:i/>
                <w:color w:val="000000"/>
                <w:sz w:val="18"/>
                <w:szCs w:val="18"/>
              </w:rPr>
              <w:t>у</w:t>
            </w:r>
            <w:r w:rsidRPr="004D7B00">
              <w:rPr>
                <w:i/>
                <w:color w:val="000000"/>
                <w:sz w:val="18"/>
                <w:szCs w:val="18"/>
              </w:rPr>
              <w:t>шения</w:t>
            </w:r>
          </w:p>
          <w:p w:rsidR="00E83EC2" w:rsidRPr="004D7B00" w:rsidRDefault="00E83E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E83EC2" w:rsidRPr="004D7B00" w:rsidRDefault="00E83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Сведения</w:t>
            </w:r>
          </w:p>
          <w:p w:rsidR="00E83EC2" w:rsidRPr="004D7B00" w:rsidRDefault="00E83E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о движении дела об</w:t>
            </w:r>
            <w:r w:rsidRPr="004D7B00">
              <w:rPr>
                <w:i/>
                <w:color w:val="000000"/>
                <w:sz w:val="18"/>
                <w:szCs w:val="18"/>
              </w:rPr>
              <w:t xml:space="preserve"> административном правонар</w:t>
            </w:r>
            <w:r w:rsidRPr="004D7B00">
              <w:rPr>
                <w:i/>
                <w:color w:val="000000"/>
                <w:sz w:val="18"/>
                <w:szCs w:val="18"/>
              </w:rPr>
              <w:t>у</w:t>
            </w:r>
            <w:r w:rsidRPr="004D7B00">
              <w:rPr>
                <w:i/>
                <w:color w:val="000000"/>
                <w:sz w:val="18"/>
                <w:szCs w:val="18"/>
              </w:rPr>
              <w:t>шении</w:t>
            </w:r>
          </w:p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Примечание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D7B00">
              <w:rPr>
                <w:i/>
                <w:sz w:val="18"/>
                <w:szCs w:val="18"/>
              </w:rPr>
              <w:t>8</w:t>
            </w:r>
          </w:p>
        </w:tc>
      </w:tr>
      <w:tr w:rsidR="00E83EC2" w:rsidRPr="004D7B00">
        <w:tc>
          <w:tcPr>
            <w:tcW w:w="7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E83EC2" w:rsidRPr="004D7B00" w:rsidRDefault="00E83EC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E83EC2" w:rsidRDefault="00E83EC2" w:rsidP="00E25E13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83D01" w:rsidRDefault="00183D01"/>
    <w:sectPr w:rsidR="00183D01" w:rsidSect="00183D01">
      <w:pgSz w:w="16838" w:h="11906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59" w:rsidRDefault="00D11F59">
      <w:r>
        <w:separator/>
      </w:r>
    </w:p>
  </w:endnote>
  <w:endnote w:type="continuationSeparator" w:id="0">
    <w:p w:rsidR="00D11F59" w:rsidRDefault="00D1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8B" w:rsidRDefault="00C14B8B" w:rsidP="00183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B8B" w:rsidRDefault="00C14B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1" w:rsidRDefault="00183D01" w:rsidP="00183D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59" w:rsidRDefault="00D11F59">
      <w:r>
        <w:separator/>
      </w:r>
    </w:p>
  </w:footnote>
  <w:footnote w:type="continuationSeparator" w:id="0">
    <w:p w:rsidR="00D11F59" w:rsidRDefault="00D11F59">
      <w:r>
        <w:continuationSeparator/>
      </w:r>
    </w:p>
  </w:footnote>
  <w:footnote w:id="1">
    <w:p w:rsidR="00C14B8B" w:rsidRPr="00822D9B" w:rsidRDefault="00C14B8B" w:rsidP="00822D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2D9B">
        <w:rPr>
          <w:rStyle w:val="aa"/>
          <w:sz w:val="20"/>
          <w:szCs w:val="20"/>
        </w:rPr>
        <w:footnoteRef/>
      </w:r>
      <w:r w:rsidRPr="00822D9B">
        <w:rPr>
          <w:sz w:val="20"/>
          <w:szCs w:val="20"/>
        </w:rPr>
        <w:t xml:space="preserve"> С</w:t>
      </w:r>
      <w:r w:rsidR="00305A56">
        <w:rPr>
          <w:sz w:val="20"/>
          <w:szCs w:val="20"/>
        </w:rPr>
        <w:t>обрание законодательства Российской Федерации</w:t>
      </w:r>
      <w:r w:rsidR="00762C36">
        <w:rPr>
          <w:sz w:val="20"/>
          <w:szCs w:val="20"/>
        </w:rPr>
        <w:t xml:space="preserve">, </w:t>
      </w:r>
      <w:r w:rsidRPr="00822D9B">
        <w:rPr>
          <w:sz w:val="20"/>
          <w:szCs w:val="20"/>
        </w:rPr>
        <w:t>2005</w:t>
      </w:r>
      <w:r w:rsidR="00762C36">
        <w:rPr>
          <w:sz w:val="20"/>
          <w:szCs w:val="20"/>
        </w:rPr>
        <w:t xml:space="preserve">, </w:t>
      </w:r>
      <w:r w:rsidRPr="00822D9B">
        <w:rPr>
          <w:sz w:val="20"/>
          <w:szCs w:val="20"/>
        </w:rPr>
        <w:t>№ 1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16; № 30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3128; 2006. №  1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 xml:space="preserve">т. 10, 21; </w:t>
      </w:r>
      <w:r w:rsidR="00762C36">
        <w:rPr>
          <w:sz w:val="20"/>
          <w:szCs w:val="20"/>
        </w:rPr>
        <w:t xml:space="preserve">   </w:t>
      </w:r>
      <w:r w:rsidRPr="00822D9B">
        <w:rPr>
          <w:sz w:val="20"/>
          <w:szCs w:val="20"/>
        </w:rPr>
        <w:t>№ 23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2380; 2006, № 31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3442; № 50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5279; № 52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5498; 2007. № 1</w:t>
      </w:r>
      <w:r w:rsidR="00762C36">
        <w:rPr>
          <w:sz w:val="20"/>
          <w:szCs w:val="20"/>
        </w:rPr>
        <w:t>, с</w:t>
      </w:r>
      <w:r w:rsidRPr="00822D9B">
        <w:rPr>
          <w:sz w:val="20"/>
          <w:szCs w:val="20"/>
        </w:rPr>
        <w:t>т. 21.</w:t>
      </w:r>
    </w:p>
  </w:footnote>
  <w:footnote w:id="2">
    <w:p w:rsidR="00C14B8B" w:rsidRPr="00822D9B" w:rsidRDefault="00C14B8B" w:rsidP="00822D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2D9B">
        <w:rPr>
          <w:rStyle w:val="aa"/>
          <w:sz w:val="20"/>
          <w:szCs w:val="20"/>
        </w:rPr>
        <w:footnoteRef/>
      </w:r>
      <w:r w:rsidRPr="00822D9B">
        <w:rPr>
          <w:sz w:val="20"/>
          <w:szCs w:val="20"/>
        </w:rPr>
        <w:t xml:space="preserve"> </w:t>
      </w:r>
      <w:r w:rsidR="00305A56" w:rsidRPr="00822D9B">
        <w:rPr>
          <w:sz w:val="20"/>
          <w:szCs w:val="20"/>
        </w:rPr>
        <w:t>С</w:t>
      </w:r>
      <w:r w:rsidR="00305A56">
        <w:rPr>
          <w:sz w:val="20"/>
          <w:szCs w:val="20"/>
        </w:rPr>
        <w:t>обрание законодательства Российской Федерации</w:t>
      </w:r>
      <w:r w:rsidR="00E3445F">
        <w:rPr>
          <w:sz w:val="20"/>
          <w:szCs w:val="20"/>
        </w:rPr>
        <w:t xml:space="preserve">, </w:t>
      </w:r>
      <w:r w:rsidRPr="00822D9B">
        <w:rPr>
          <w:sz w:val="20"/>
          <w:szCs w:val="20"/>
        </w:rPr>
        <w:t>2006</w:t>
      </w:r>
      <w:r w:rsidR="00E3445F">
        <w:rPr>
          <w:sz w:val="20"/>
          <w:szCs w:val="20"/>
        </w:rPr>
        <w:t xml:space="preserve">, </w:t>
      </w:r>
      <w:r w:rsidRPr="00822D9B">
        <w:rPr>
          <w:sz w:val="20"/>
          <w:szCs w:val="20"/>
        </w:rPr>
        <w:t>№ 7</w:t>
      </w:r>
      <w:r w:rsidR="00E3445F">
        <w:rPr>
          <w:sz w:val="20"/>
          <w:szCs w:val="20"/>
        </w:rPr>
        <w:t>, ст</w:t>
      </w:r>
      <w:r w:rsidRPr="00822D9B">
        <w:rPr>
          <w:sz w:val="20"/>
          <w:szCs w:val="20"/>
        </w:rPr>
        <w:t>. 774.</w:t>
      </w:r>
    </w:p>
  </w:footnote>
  <w:footnote w:id="3">
    <w:p w:rsidR="00305A56" w:rsidRPr="00762C36" w:rsidRDefault="00305A56" w:rsidP="00762C3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2C36">
        <w:rPr>
          <w:rStyle w:val="aa"/>
          <w:sz w:val="20"/>
          <w:szCs w:val="20"/>
        </w:rPr>
        <w:footnoteRef/>
      </w:r>
      <w:r w:rsidRPr="00762C36">
        <w:rPr>
          <w:sz w:val="20"/>
          <w:szCs w:val="20"/>
        </w:rPr>
        <w:t xml:space="preserve"> </w:t>
      </w:r>
      <w:r w:rsidR="00762C36" w:rsidRPr="00762C36">
        <w:rPr>
          <w:sz w:val="20"/>
          <w:szCs w:val="20"/>
        </w:rPr>
        <w:t xml:space="preserve">Собрание законодательства Российской Федерации, 2002, № 1, ст. 1; № 18, ст. 1721; № 30, ст. 3029; № 44,     ст. 4295, 4298; 2003, № 1, ст. 2; № 27, ст. 2700, 2708, 2717; № 46, ст. 4434, 4440; № 50, ст. 4847, 4855; № 53,      ст. 5037; 2004, № 19, ст. 1838№ № 30, ст. 3095; № </w:t>
      </w:r>
      <w:proofErr w:type="gramStart"/>
      <w:r w:rsidR="00762C36" w:rsidRPr="00762C36">
        <w:rPr>
          <w:sz w:val="20"/>
          <w:szCs w:val="20"/>
        </w:rPr>
        <w:t>31, ст. 3229; № 34, ст. 3529, 3533; № 44, ст. 4266; 2005, № 1, ст. 9, 13, 37, 40, 45; № 10, ст. 762, 763; № 13, ст. 1077, 1079; № 17, ст. 1484; № 19, ст. 1752; № 25, ст. 2431; № 27, ст. 2719, 2721; № 30, ст. 3104, 3124, 3131; № 40, ст. 3986;</w:t>
      </w:r>
      <w:proofErr w:type="gramEnd"/>
      <w:r w:rsidR="00762C36" w:rsidRPr="00762C36">
        <w:rPr>
          <w:sz w:val="20"/>
          <w:szCs w:val="20"/>
        </w:rPr>
        <w:t xml:space="preserve"> № </w:t>
      </w:r>
      <w:proofErr w:type="gramStart"/>
      <w:r w:rsidR="00762C36" w:rsidRPr="00762C36">
        <w:rPr>
          <w:sz w:val="20"/>
          <w:szCs w:val="20"/>
        </w:rPr>
        <w:t>50, ст. 5247; № 52, ст. 5574, 5596; 2006, № 1, ст. 4, 10; № 2, ст. 172, 175; № 6, ст. 636; № 10, ст. 1067; № 12, ст. 1234; № 17, ст. 1776; № 18, ст. 1907; № 19, ст. 2066; № 23, ст. 2380, 2385; № 28, ст. 2975; № 30, ст. 3287; № 31, ст. 3420, 3432, 3433, 3438, 3452;</w:t>
      </w:r>
      <w:proofErr w:type="gramEnd"/>
      <w:r w:rsidR="00762C36" w:rsidRPr="00762C36">
        <w:rPr>
          <w:sz w:val="20"/>
          <w:szCs w:val="20"/>
        </w:rPr>
        <w:t xml:space="preserve"> № 43, ст. 4412; № 45, ст. 4633, 4634, 4641; № 50, ст. 5279, 5281; № 52, ст. 5498; 2007, № 1, ст. 21, 25, 29, 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8B" w:rsidRDefault="00C14B8B" w:rsidP="00183D01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B8B" w:rsidRDefault="00C14B8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01" w:rsidRDefault="00183D01" w:rsidP="00183D01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CF2">
      <w:rPr>
        <w:rStyle w:val="a6"/>
        <w:noProof/>
      </w:rPr>
      <w:t>11</w:t>
    </w:r>
    <w:r>
      <w:rPr>
        <w:rStyle w:val="a6"/>
      </w:rPr>
      <w:fldChar w:fldCharType="end"/>
    </w:r>
  </w:p>
  <w:p w:rsidR="00183D01" w:rsidRDefault="00183D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59F"/>
    <w:multiLevelType w:val="hybridMultilevel"/>
    <w:tmpl w:val="058E7E56"/>
    <w:lvl w:ilvl="0" w:tplc="0826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E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4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0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C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0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E0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313C60"/>
    <w:multiLevelType w:val="hybridMultilevel"/>
    <w:tmpl w:val="83A01D10"/>
    <w:lvl w:ilvl="0" w:tplc="2C726F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C6039"/>
    <w:multiLevelType w:val="hybridMultilevel"/>
    <w:tmpl w:val="DC9E5A6C"/>
    <w:lvl w:ilvl="0" w:tplc="F7C8463C">
      <w:start w:val="3"/>
      <w:numFmt w:val="bullet"/>
      <w:lvlText w:val=""/>
      <w:lvlJc w:val="left"/>
      <w:pPr>
        <w:tabs>
          <w:tab w:val="num" w:pos="1818"/>
        </w:tabs>
        <w:ind w:left="1818" w:hanging="111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CB67F89"/>
    <w:multiLevelType w:val="singleLevel"/>
    <w:tmpl w:val="1F2676A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A33DF4"/>
    <w:multiLevelType w:val="singleLevel"/>
    <w:tmpl w:val="16B2174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B95C3F"/>
    <w:multiLevelType w:val="hybridMultilevel"/>
    <w:tmpl w:val="35CC3A16"/>
    <w:lvl w:ilvl="0" w:tplc="383A7DE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200831"/>
    <w:multiLevelType w:val="hybridMultilevel"/>
    <w:tmpl w:val="95B6DBC2"/>
    <w:lvl w:ilvl="0" w:tplc="4D8EAD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F17A3D"/>
    <w:multiLevelType w:val="hybridMultilevel"/>
    <w:tmpl w:val="9594CD34"/>
    <w:lvl w:ilvl="0" w:tplc="898C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964E5"/>
    <w:multiLevelType w:val="hybridMultilevel"/>
    <w:tmpl w:val="CAB2AB2E"/>
    <w:lvl w:ilvl="0" w:tplc="A962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E4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07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6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2A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C0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6E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2859EC"/>
    <w:multiLevelType w:val="multilevel"/>
    <w:tmpl w:val="FC2A650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6221A5"/>
    <w:multiLevelType w:val="hybridMultilevel"/>
    <w:tmpl w:val="BFCC7B7A"/>
    <w:lvl w:ilvl="0" w:tplc="5E6E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A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2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A9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AAB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AE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69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8C43E30"/>
    <w:multiLevelType w:val="multilevel"/>
    <w:tmpl w:val="D34454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EC2"/>
    <w:rsid w:val="00011D26"/>
    <w:rsid w:val="00181CF2"/>
    <w:rsid w:val="00183D01"/>
    <w:rsid w:val="002426B8"/>
    <w:rsid w:val="002607F0"/>
    <w:rsid w:val="00305A56"/>
    <w:rsid w:val="0032236C"/>
    <w:rsid w:val="004B1504"/>
    <w:rsid w:val="004D7B00"/>
    <w:rsid w:val="004F1891"/>
    <w:rsid w:val="005575F0"/>
    <w:rsid w:val="005F69B9"/>
    <w:rsid w:val="00635EE6"/>
    <w:rsid w:val="007405F8"/>
    <w:rsid w:val="00762C36"/>
    <w:rsid w:val="00822D9B"/>
    <w:rsid w:val="008629EF"/>
    <w:rsid w:val="008A1FB0"/>
    <w:rsid w:val="00B81A44"/>
    <w:rsid w:val="00C05620"/>
    <w:rsid w:val="00C14B8B"/>
    <w:rsid w:val="00D11F59"/>
    <w:rsid w:val="00D22974"/>
    <w:rsid w:val="00E25E13"/>
    <w:rsid w:val="00E3445F"/>
    <w:rsid w:val="00E83EC2"/>
    <w:rsid w:val="00EA7A4A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hd w:val="clear" w:color="auto" w:fill="FFFFFF"/>
      <w:ind w:left="-113" w:right="-85" w:firstLine="113"/>
      <w:jc w:val="center"/>
    </w:pPr>
    <w:rPr>
      <w:b/>
      <w:sz w:val="26"/>
      <w:szCs w:val="26"/>
    </w:rPr>
  </w:style>
  <w:style w:type="paragraph" w:customStyle="1" w:styleId="a4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napToGrid w:val="0"/>
      <w:sz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28"/>
    </w:rPr>
  </w:style>
  <w:style w:type="paragraph" w:styleId="a7">
    <w:name w:val="Body Text Indent"/>
    <w:basedOn w:val="a"/>
    <w:pPr>
      <w:ind w:firstLine="540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10">
    <w:name w:val="Основной текст с отступом + Первая строка:  1 см"/>
    <w:aliases w:val="Междустр.интервал:  полу..."/>
    <w:basedOn w:val="a7"/>
    <w:pPr>
      <w:overflowPunct w:val="0"/>
      <w:autoSpaceDE w:val="0"/>
      <w:autoSpaceDN w:val="0"/>
      <w:adjustRightInd w:val="0"/>
      <w:spacing w:after="120" w:line="360" w:lineRule="auto"/>
      <w:ind w:left="283" w:firstLine="709"/>
      <w:jc w:val="left"/>
      <w:textAlignment w:val="baseline"/>
    </w:pPr>
    <w:rPr>
      <w:sz w:val="2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footnote reference"/>
    <w:semiHidden/>
    <w:rsid w:val="00822D9B"/>
    <w:rPr>
      <w:vertAlign w:val="superscript"/>
    </w:rPr>
  </w:style>
  <w:style w:type="paragraph" w:styleId="ab">
    <w:name w:val="footnote text"/>
    <w:basedOn w:val="a"/>
    <w:semiHidden/>
    <w:rsid w:val="00822D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gosnadzor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D.Savin</dc:creator>
  <cp:lastModifiedBy>Филин Сергей Александрович</cp:lastModifiedBy>
  <cp:revision>4</cp:revision>
  <cp:lastPrinted>2013-10-31T09:53:00Z</cp:lastPrinted>
  <dcterms:created xsi:type="dcterms:W3CDTF">2013-10-31T09:53:00Z</dcterms:created>
  <dcterms:modified xsi:type="dcterms:W3CDTF">2013-10-31T09:53:00Z</dcterms:modified>
</cp:coreProperties>
</file>